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98"/>
        <w:gridCol w:w="1776"/>
        <w:gridCol w:w="2001"/>
      </w:tblGrid>
      <w:tr w:rsidR="003E0534" w:rsidRPr="0015194A" w14:paraId="19E87D23" w14:textId="77777777" w:rsidTr="00EC6A7D">
        <w:tc>
          <w:tcPr>
            <w:tcW w:w="5298" w:type="dxa"/>
            <w:shd w:val="clear" w:color="auto" w:fill="auto"/>
            <w:hideMark/>
          </w:tcPr>
          <w:p w14:paraId="19AC48AB" w14:textId="77777777" w:rsidR="003E0534" w:rsidRPr="00EC6A7D" w:rsidRDefault="003E0534" w:rsidP="00FE7DF9">
            <w:pPr>
              <w:pStyle w:val="Header"/>
              <w:rPr>
                <w:rFonts w:ascii="Univers" w:hAnsi="Univers"/>
                <w:b/>
                <w:bCs/>
                <w:sz w:val="12"/>
                <w:szCs w:val="18"/>
              </w:rPr>
            </w:pPr>
            <w:r w:rsidRPr="0015194A">
              <w:rPr>
                <w:rFonts w:ascii="Univers" w:hAnsi="Univers"/>
                <w:b/>
                <w:bCs/>
                <w:sz w:val="12"/>
              </w:rPr>
              <w:t xml:space="preserve"> </w:t>
            </w:r>
            <w:r w:rsidRPr="00EC6A7D">
              <w:rPr>
                <w:rFonts w:ascii="Univers" w:hAnsi="Univers"/>
                <w:b/>
                <w:bCs/>
                <w:sz w:val="12"/>
                <w:szCs w:val="18"/>
              </w:rPr>
              <w:t xml:space="preserve">REPONSE RAPIDE                                                                     </w:t>
            </w:r>
          </w:p>
          <w:p w14:paraId="016C748F" w14:textId="77777777" w:rsidR="003E0534" w:rsidRPr="0015194A" w:rsidRDefault="00EC6A7D" w:rsidP="00FE7DF9">
            <w:pPr>
              <w:pStyle w:val="Header"/>
              <w:rPr>
                <w:rFonts w:ascii="Univers" w:hAnsi="Univers"/>
                <w:b/>
                <w:bCs/>
                <w:sz w:val="18"/>
                <w:szCs w:val="18"/>
              </w:rPr>
            </w:pPr>
            <w:r w:rsidRPr="00EC6A7D">
              <w:rPr>
                <w:rFonts w:ascii="Univers" w:hAnsi="Univers"/>
                <w:b/>
                <w:bCs/>
                <w:color w:val="7030A0"/>
                <w:sz w:val="12"/>
                <w:szCs w:val="18"/>
              </w:rPr>
              <w:t xml:space="preserve">Rapport d’évaluation        </w:t>
            </w:r>
          </w:p>
        </w:tc>
        <w:tc>
          <w:tcPr>
            <w:tcW w:w="1776" w:type="dxa"/>
            <w:shd w:val="clear" w:color="auto" w:fill="auto"/>
            <w:hideMark/>
          </w:tcPr>
          <w:p w14:paraId="38C03A69" w14:textId="674470DD" w:rsidR="003E0534" w:rsidRPr="0015194A" w:rsidRDefault="003E0534" w:rsidP="00FE7DF9">
            <w:pPr>
              <w:rPr>
                <w:rFonts w:ascii="Univers" w:hAnsi="Univers"/>
                <w:b/>
                <w:bCs/>
                <w:sz w:val="18"/>
                <w:szCs w:val="18"/>
              </w:rPr>
            </w:pPr>
          </w:p>
        </w:tc>
        <w:tc>
          <w:tcPr>
            <w:tcW w:w="2001" w:type="dxa"/>
            <w:shd w:val="clear" w:color="auto" w:fill="auto"/>
            <w:hideMark/>
          </w:tcPr>
          <w:p w14:paraId="418DAB48" w14:textId="77777777" w:rsidR="003E0534" w:rsidRPr="0015194A" w:rsidRDefault="003E0534" w:rsidP="00FE7DF9">
            <w:pPr>
              <w:pStyle w:val="Header"/>
              <w:rPr>
                <w:b/>
                <w:bCs/>
              </w:rPr>
            </w:pPr>
            <w:r w:rsidRPr="0015194A">
              <w:rPr>
                <w:b/>
                <w:bCs/>
              </w:rPr>
              <w:t xml:space="preserve">     </w:t>
            </w:r>
          </w:p>
          <w:p w14:paraId="72F0C5FD" w14:textId="77777777" w:rsidR="003E0534" w:rsidRPr="0015194A" w:rsidRDefault="003E0534" w:rsidP="00FE7DF9">
            <w:pPr>
              <w:pStyle w:val="Header"/>
              <w:jc w:val="right"/>
              <w:rPr>
                <w:b/>
                <w:bCs/>
                <w:sz w:val="18"/>
                <w:szCs w:val="18"/>
              </w:rPr>
            </w:pPr>
            <w:r w:rsidRPr="0015194A">
              <w:rPr>
                <w:b/>
                <w:bCs/>
              </w:rPr>
              <w:t xml:space="preserve"> </w:t>
            </w:r>
          </w:p>
        </w:tc>
      </w:tr>
    </w:tbl>
    <w:p w14:paraId="071575DE" w14:textId="47AAB29D" w:rsidR="003E0534" w:rsidRPr="00A9031B" w:rsidRDefault="00B05DF2" w:rsidP="00EC6A7D">
      <w:pPr>
        <w:pStyle w:val="Subtitle"/>
        <w:jc w:val="left"/>
      </w:pPr>
      <w:bookmarkStart w:id="0" w:name="_Toc485248559"/>
      <w:bookmarkStart w:id="1" w:name="_Toc485248629"/>
      <w:r>
        <w:rPr>
          <w:b/>
          <w:noProof/>
          <w:lang w:eastAsia="fr-FR"/>
        </w:rPr>
        <w:drawing>
          <wp:anchor distT="0" distB="0" distL="114300" distR="114300" simplePos="0" relativeHeight="251667456" behindDoc="0" locked="0" layoutInCell="1" allowOverlap="1" wp14:anchorId="5D7C2E65" wp14:editId="31C54211">
            <wp:simplePos x="0" y="0"/>
            <wp:positionH relativeFrom="column">
              <wp:posOffset>3962400</wp:posOffset>
            </wp:positionH>
            <wp:positionV relativeFrom="paragraph">
              <wp:posOffset>-757555</wp:posOffset>
            </wp:positionV>
            <wp:extent cx="1114425" cy="4641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942">
        <w:rPr>
          <w:b/>
          <w:noProof/>
          <w:lang w:eastAsia="fr-FR"/>
        </w:rPr>
        <w:drawing>
          <wp:anchor distT="0" distB="0" distL="114300" distR="114300" simplePos="0" relativeHeight="251665408" behindDoc="1" locked="0" layoutInCell="1" allowOverlap="1" wp14:anchorId="0399CC87" wp14:editId="3E4813A9">
            <wp:simplePos x="0" y="0"/>
            <wp:positionH relativeFrom="column">
              <wp:posOffset>2954655</wp:posOffset>
            </wp:positionH>
            <wp:positionV relativeFrom="paragraph">
              <wp:posOffset>-277495</wp:posOffset>
            </wp:positionV>
            <wp:extent cx="981075" cy="426085"/>
            <wp:effectExtent l="0" t="0" r="9525" b="0"/>
            <wp:wrapTight wrapText="bothSides">
              <wp:wrapPolygon edited="0">
                <wp:start x="0" y="0"/>
                <wp:lineTo x="0" y="20280"/>
                <wp:lineTo x="21390" y="20280"/>
                <wp:lineTo x="21390" y="0"/>
                <wp:lineTo x="0" y="0"/>
              </wp:wrapPolygon>
            </wp:wrapTight>
            <wp:docPr id="21" name="Image 21" descr="C:\Users\DELL\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Users\DELL\Downloads\image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6A7D">
        <w:rPr>
          <w:noProof/>
          <w:lang w:eastAsia="fr-FR"/>
        </w:rPr>
        <mc:AlternateContent>
          <mc:Choice Requires="wps">
            <w:drawing>
              <wp:anchor distT="0" distB="0" distL="114300" distR="114300" simplePos="0" relativeHeight="251668480" behindDoc="0" locked="0" layoutInCell="1" allowOverlap="1" wp14:anchorId="6E271FDD" wp14:editId="6DFE575F">
                <wp:simplePos x="0" y="0"/>
                <wp:positionH relativeFrom="column">
                  <wp:posOffset>1892935</wp:posOffset>
                </wp:positionH>
                <wp:positionV relativeFrom="paragraph">
                  <wp:posOffset>-676910</wp:posOffset>
                </wp:positionV>
                <wp:extent cx="1285875" cy="387985"/>
                <wp:effectExtent l="0" t="0" r="0" b="0"/>
                <wp:wrapNone/>
                <wp:docPr id="22" name="Rectangle 22"/>
                <wp:cNvGraphicFramePr/>
                <a:graphic xmlns:a="http://schemas.openxmlformats.org/drawingml/2006/main">
                  <a:graphicData uri="http://schemas.microsoft.com/office/word/2010/wordprocessingShape">
                    <wps:wsp>
                      <wps:cNvSpPr/>
                      <wps:spPr>
                        <a:xfrm>
                          <a:off x="0" y="0"/>
                          <a:ext cx="1285875" cy="3879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874AC96" w14:textId="1CBFC463" w:rsidR="00FA64A1" w:rsidRDefault="00FA64A1" w:rsidP="00EC6A7D">
                            <w:pPr>
                              <w:jc w:val="center"/>
                            </w:pPr>
                            <w:r>
                              <w:rPr>
                                <w:noProof/>
                                <w:lang w:eastAsia="fr-FR"/>
                              </w:rPr>
                              <w:drawing>
                                <wp:inline distT="0" distB="0" distL="0" distR="0" wp14:anchorId="0424024C" wp14:editId="7478D9C6">
                                  <wp:extent cx="808990" cy="283845"/>
                                  <wp:effectExtent l="0" t="0" r="0" b="1905"/>
                                  <wp:docPr id="23" name="Image 23" descr="C:\Users\DELL\Downloads\Sida_logo_color_text_ENG.png"/>
                                  <wp:cNvGraphicFramePr/>
                                  <a:graphic xmlns:a="http://schemas.openxmlformats.org/drawingml/2006/main">
                                    <a:graphicData uri="http://schemas.openxmlformats.org/drawingml/2006/picture">
                                      <pic:pic xmlns:pic="http://schemas.openxmlformats.org/drawingml/2006/picture">
                                        <pic:nvPicPr>
                                          <pic:cNvPr id="4" name="Image 4" descr="C:\Users\DELL\Downloads\Sida_logo_color_text_ENG.png"/>
                                          <pic:cNvPicPr/>
                                        </pic:nvPicPr>
                                        <pic:blipFill>
                                          <a:blip r:embed="rId13">
                                            <a:extLst>
                                              <a:ext uri="{28A0092B-C50C-407E-A947-70E740481C1C}">
                                                <a14:useLocalDpi xmlns:a14="http://schemas.microsoft.com/office/drawing/2010/main" val="0"/>
                                              </a:ext>
                                            </a:extLst>
                                          </a:blip>
                                          <a:srcRect l="26131" t="34827" r="23799" b="32111"/>
                                          <a:stretch>
                                            <a:fillRect/>
                                          </a:stretch>
                                        </pic:blipFill>
                                        <pic:spPr bwMode="auto">
                                          <a:xfrm>
                                            <a:off x="0" y="0"/>
                                            <a:ext cx="808990" cy="2838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71FDD" id="Rectangle 22" o:spid="_x0000_s1026" style="position:absolute;margin-left:149.05pt;margin-top:-53.3pt;width:101.25pt;height:30.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" filled="f" stroked="f" strokeweight="1pt">
                <v:textbox>
                  <w:txbxContent>
                    <w:p w14:paraId="5874AC96" w14:textId="1CBFC463" w:rsidR="00FA64A1" w:rsidRDefault="00FA64A1" w:rsidP="00EC6A7D">
                      <w:pPr>
                        <w:jc w:val="center"/>
                      </w:pPr>
                      <w:r>
                        <w:rPr>
                          <w:noProof/>
                          <w:lang w:eastAsia="fr-FR"/>
                        </w:rPr>
                        <w:drawing>
                          <wp:inline distT="0" distB="0" distL="0" distR="0" wp14:anchorId="0424024C" wp14:editId="7478D9C6">
                            <wp:extent cx="808990" cy="283845"/>
                            <wp:effectExtent l="0" t="0" r="0" b="1905"/>
                            <wp:docPr id="23" name="Image 23" descr="C:\Users\DELL\Downloads\Sida_logo_color_text_ENG.png"/>
                            <wp:cNvGraphicFramePr/>
                            <a:graphic xmlns:a="http://schemas.openxmlformats.org/drawingml/2006/main">
                              <a:graphicData uri="http://schemas.openxmlformats.org/drawingml/2006/picture">
                                <pic:pic xmlns:pic="http://schemas.openxmlformats.org/drawingml/2006/picture">
                                  <pic:nvPicPr>
                                    <pic:cNvPr id="4" name="Image 4" descr="C:\Users\DELL\Downloads\Sida_logo_color_text_ENG.png"/>
                                    <pic:cNvPicPr/>
                                  </pic:nvPicPr>
                                  <pic:blipFill>
                                    <a:blip r:embed="rId14">
                                      <a:extLst>
                                        <a:ext uri="{28A0092B-C50C-407E-A947-70E740481C1C}">
                                          <a14:useLocalDpi xmlns:a14="http://schemas.microsoft.com/office/drawing/2010/main" val="0"/>
                                        </a:ext>
                                      </a:extLst>
                                    </a:blip>
                                    <a:srcRect l="26131" t="34827" r="23799" b="32111"/>
                                    <a:stretch>
                                      <a:fillRect/>
                                    </a:stretch>
                                  </pic:blipFill>
                                  <pic:spPr bwMode="auto">
                                    <a:xfrm>
                                      <a:off x="0" y="0"/>
                                      <a:ext cx="808990" cy="283845"/>
                                    </a:xfrm>
                                    <a:prstGeom prst="rect">
                                      <a:avLst/>
                                    </a:prstGeom>
                                    <a:noFill/>
                                    <a:ln>
                                      <a:noFill/>
                                    </a:ln>
                                  </pic:spPr>
                                </pic:pic>
                              </a:graphicData>
                            </a:graphic>
                          </wp:inline>
                        </w:drawing>
                      </w:r>
                    </w:p>
                  </w:txbxContent>
                </v:textbox>
              </v:rect>
            </w:pict>
          </mc:Fallback>
        </mc:AlternateContent>
      </w:r>
      <w:r w:rsidR="00EC6A7D">
        <w:rPr>
          <w:noProof/>
          <w:lang w:eastAsia="fr-FR"/>
        </w:rPr>
        <mc:AlternateContent>
          <mc:Choice Requires="wpg">
            <w:drawing>
              <wp:anchor distT="0" distB="0" distL="114300" distR="114300" simplePos="0" relativeHeight="251661312" behindDoc="0" locked="0" layoutInCell="1" allowOverlap="1" wp14:anchorId="516ABB8A" wp14:editId="06A989DC">
                <wp:simplePos x="0" y="0"/>
                <wp:positionH relativeFrom="column">
                  <wp:posOffset>121285</wp:posOffset>
                </wp:positionH>
                <wp:positionV relativeFrom="paragraph">
                  <wp:posOffset>-676910</wp:posOffset>
                </wp:positionV>
                <wp:extent cx="466725" cy="371475"/>
                <wp:effectExtent l="0" t="0" r="28575" b="28575"/>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371475"/>
                          <a:chOff x="0" y="0"/>
                          <a:chExt cx="900" cy="780"/>
                        </a:xfrm>
                      </wpg:grpSpPr>
                      <wps:wsp>
                        <wps:cNvPr id="12" name="Rectangle 2"/>
                        <wps:cNvSpPr>
                          <a:spLocks noChangeArrowheads="1"/>
                        </wps:cNvSpPr>
                        <wps:spPr bwMode="auto">
                          <a:xfrm>
                            <a:off x="0" y="275"/>
                            <a:ext cx="900" cy="231"/>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13" name="Rectangle 3"/>
                        <wps:cNvSpPr>
                          <a:spLocks noChangeArrowheads="1"/>
                        </wps:cNvSpPr>
                        <wps:spPr bwMode="auto">
                          <a:xfrm rot="5400000">
                            <a:off x="53" y="277"/>
                            <a:ext cx="780" cy="226"/>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group w14:anchorId="50DD2E0C" id="Groupe 11" o:spid="_x0000_s1026" style="position:absolute;margin-left:9.55pt;margin-top:-53.3pt;width:36.75pt;height:29.25pt;z-index:251661312;mso-width-relative:margin;mso-height-relative:margin" coordsize="90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">
                <v:rect id="Rectangle 2" o:spid="_x0000_s1027" style="position:absolute;top:275;width:90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" fillcolor="red" strokecolor="red"/>
                <v:rect id="Rectangle 3" o:spid="_x0000_s1028" style="position:absolute;left:53;top:277;width:780;height:2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" fillcolor="red" strokecolor="red"/>
              </v:group>
            </w:pict>
          </mc:Fallback>
        </mc:AlternateContent>
      </w:r>
      <w:r w:rsidR="00EC6A7D">
        <w:rPr>
          <w:noProof/>
          <w:lang w:eastAsia="fr-FR"/>
        </w:rPr>
        <w:drawing>
          <wp:anchor distT="0" distB="0" distL="114300" distR="114300" simplePos="0" relativeHeight="251659264" behindDoc="0" locked="0" layoutInCell="1" allowOverlap="1" wp14:anchorId="311A5F8A" wp14:editId="5BD007D3">
            <wp:simplePos x="0" y="0"/>
            <wp:positionH relativeFrom="column">
              <wp:posOffset>776605</wp:posOffset>
            </wp:positionH>
            <wp:positionV relativeFrom="paragraph">
              <wp:posOffset>-680085</wp:posOffset>
            </wp:positionV>
            <wp:extent cx="1123950" cy="410845"/>
            <wp:effectExtent l="0" t="0" r="0" b="825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EC6A7D">
        <w:rPr>
          <w:noProof/>
          <w:lang w:eastAsia="fr-FR"/>
        </w:rPr>
        <w:drawing>
          <wp:anchor distT="0" distB="0" distL="114300" distR="114300" simplePos="0" relativeHeight="251660288" behindDoc="0" locked="0" layoutInCell="1" allowOverlap="1" wp14:anchorId="56C9098F" wp14:editId="79809FF7">
            <wp:simplePos x="0" y="0"/>
            <wp:positionH relativeFrom="margin">
              <wp:posOffset>5178425</wp:posOffset>
            </wp:positionH>
            <wp:positionV relativeFrom="paragraph">
              <wp:posOffset>-636905</wp:posOffset>
            </wp:positionV>
            <wp:extent cx="1200150" cy="257175"/>
            <wp:effectExtent l="0" t="0" r="0" b="952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78A6E" w14:textId="77C01D2C" w:rsidR="003E0534" w:rsidRPr="00EC6A7D" w:rsidRDefault="003E0534" w:rsidP="009808E3">
      <w:pPr>
        <w:pBdr>
          <w:top w:val="single" w:sz="4" w:space="1" w:color="auto"/>
          <w:left w:val="single" w:sz="4" w:space="4" w:color="auto"/>
          <w:bottom w:val="single" w:sz="4" w:space="1" w:color="auto"/>
          <w:right w:val="single" w:sz="4" w:space="8" w:color="auto"/>
        </w:pBdr>
        <w:shd w:val="clear" w:color="auto" w:fill="0070C0"/>
        <w:jc w:val="center"/>
        <w:rPr>
          <w:rFonts w:cs="Arial"/>
          <w:b/>
          <w:bCs/>
          <w:color w:val="FFFFFF" w:themeColor="background1"/>
          <w:sz w:val="24"/>
        </w:rPr>
      </w:pPr>
      <w:r w:rsidRPr="00EC6A7D">
        <w:rPr>
          <w:rFonts w:cs="Arial"/>
          <w:b/>
          <w:color w:val="FFFFFF" w:themeColor="background1"/>
          <w:sz w:val="24"/>
        </w:rPr>
        <w:t>Province du Tanganyika, Terri</w:t>
      </w:r>
      <w:r w:rsidR="00C073FF">
        <w:rPr>
          <w:rFonts w:cs="Arial"/>
          <w:b/>
          <w:color w:val="FFFFFF" w:themeColor="background1"/>
          <w:sz w:val="24"/>
        </w:rPr>
        <w:t>toire d</w:t>
      </w:r>
      <w:r w:rsidR="005E0117">
        <w:rPr>
          <w:rFonts w:cs="Arial"/>
          <w:b/>
          <w:color w:val="FFFFFF" w:themeColor="background1"/>
          <w:sz w:val="24"/>
        </w:rPr>
        <w:t>e Kalemie, secteur de Nord – Sud</w:t>
      </w:r>
      <w:r w:rsidR="00C073FF">
        <w:rPr>
          <w:rFonts w:cs="Arial"/>
          <w:b/>
          <w:color w:val="FFFFFF" w:themeColor="background1"/>
          <w:sz w:val="24"/>
        </w:rPr>
        <w:t xml:space="preserve"> </w:t>
      </w:r>
      <w:r w:rsidRPr="00EC6A7D">
        <w:rPr>
          <w:rFonts w:cs="Arial"/>
          <w:b/>
          <w:color w:val="FFFFFF" w:themeColor="background1"/>
          <w:sz w:val="24"/>
        </w:rPr>
        <w:t xml:space="preserve"> Lukuga, </w:t>
      </w:r>
      <w:r w:rsidR="00B34AA1" w:rsidRPr="00EC6A7D">
        <w:rPr>
          <w:rFonts w:cs="Arial"/>
          <w:b/>
          <w:color w:val="FFFFFF" w:themeColor="background1"/>
          <w:sz w:val="24"/>
        </w:rPr>
        <w:t>Groupement Miketo</w:t>
      </w:r>
      <w:r w:rsidR="00B05DF2">
        <w:rPr>
          <w:rFonts w:cs="Arial"/>
          <w:b/>
          <w:color w:val="FFFFFF" w:themeColor="background1"/>
          <w:sz w:val="24"/>
        </w:rPr>
        <w:t>,</w:t>
      </w:r>
      <w:r w:rsidR="00B34AA1" w:rsidRPr="00EC6A7D">
        <w:rPr>
          <w:rFonts w:cs="Arial"/>
          <w:b/>
          <w:color w:val="FFFFFF" w:themeColor="background1"/>
          <w:sz w:val="24"/>
        </w:rPr>
        <w:t xml:space="preserve"> </w:t>
      </w:r>
      <w:r w:rsidR="00B05DF2">
        <w:rPr>
          <w:rFonts w:cs="Arial"/>
          <w:b/>
          <w:color w:val="FFFFFF" w:themeColor="background1"/>
          <w:sz w:val="24"/>
        </w:rPr>
        <w:t>M</w:t>
      </w:r>
      <w:r w:rsidR="00C073FF">
        <w:rPr>
          <w:rFonts w:cs="Arial"/>
          <w:b/>
          <w:color w:val="FFFFFF" w:themeColor="background1"/>
          <w:sz w:val="24"/>
        </w:rPr>
        <w:t>ahila</w:t>
      </w:r>
      <w:r w:rsidR="00587333" w:rsidRPr="00EC6A7D">
        <w:rPr>
          <w:rFonts w:cs="Arial"/>
          <w:b/>
          <w:color w:val="FFFFFF" w:themeColor="background1"/>
          <w:sz w:val="24"/>
        </w:rPr>
        <w:t xml:space="preserve"> et </w:t>
      </w:r>
      <w:r w:rsidR="00B34AA1" w:rsidRPr="00EC6A7D">
        <w:rPr>
          <w:rFonts w:cs="Arial"/>
          <w:b/>
          <w:color w:val="FFFFFF" w:themeColor="background1"/>
          <w:sz w:val="24"/>
        </w:rPr>
        <w:t xml:space="preserve"> Lambo </w:t>
      </w:r>
      <w:r w:rsidR="00C073FF">
        <w:rPr>
          <w:rFonts w:cs="Arial"/>
          <w:b/>
          <w:color w:val="FFFFFF" w:themeColor="background1"/>
          <w:sz w:val="24"/>
        </w:rPr>
        <w:t>Katenga</w:t>
      </w:r>
      <w:r w:rsidR="00B34AA1" w:rsidRPr="00EC6A7D">
        <w:rPr>
          <w:rFonts w:cs="Arial"/>
          <w:b/>
          <w:color w:val="FFFFFF" w:themeColor="background1"/>
          <w:sz w:val="24"/>
        </w:rPr>
        <w:t>, Chefferie T</w:t>
      </w:r>
      <w:r w:rsidRPr="00EC6A7D">
        <w:rPr>
          <w:rFonts w:cs="Arial"/>
          <w:b/>
          <w:color w:val="FFFFFF" w:themeColor="background1"/>
          <w:sz w:val="24"/>
        </w:rPr>
        <w:t xml:space="preserve">umbwe, zone de santé de Nyemba, Aires de santé de </w:t>
      </w:r>
      <w:r w:rsidR="00C073FF">
        <w:rPr>
          <w:rFonts w:cs="Arial"/>
          <w:b/>
          <w:color w:val="FFFFFF" w:themeColor="background1"/>
          <w:sz w:val="24"/>
        </w:rPr>
        <w:t>Muleka</w:t>
      </w:r>
      <w:r w:rsidRPr="00EC6A7D">
        <w:rPr>
          <w:rFonts w:cs="Arial"/>
          <w:b/>
          <w:color w:val="FFFFFF" w:themeColor="background1"/>
          <w:sz w:val="24"/>
        </w:rPr>
        <w:t xml:space="preserve"> –</w:t>
      </w:r>
      <w:r w:rsidR="004B5A78">
        <w:rPr>
          <w:rFonts w:cs="Arial"/>
          <w:b/>
          <w:color w:val="FFFFFF" w:themeColor="background1"/>
          <w:sz w:val="24"/>
        </w:rPr>
        <w:t xml:space="preserve"> Mahila , Lambo K</w:t>
      </w:r>
      <w:r w:rsidR="00C073FF">
        <w:rPr>
          <w:rFonts w:cs="Arial"/>
          <w:b/>
          <w:color w:val="FFFFFF" w:themeColor="background1"/>
          <w:sz w:val="24"/>
        </w:rPr>
        <w:t>atenga</w:t>
      </w:r>
      <w:r w:rsidR="00B34AA1" w:rsidRPr="00EC6A7D">
        <w:rPr>
          <w:rFonts w:cs="Arial"/>
          <w:b/>
          <w:color w:val="FFFFFF" w:themeColor="background1"/>
          <w:sz w:val="24"/>
        </w:rPr>
        <w:t xml:space="preserve">  </w:t>
      </w:r>
      <w:r w:rsidRPr="00EC6A7D">
        <w:rPr>
          <w:rFonts w:cs="Arial"/>
          <w:b/>
          <w:color w:val="FFFFFF" w:themeColor="background1"/>
          <w:sz w:val="24"/>
        </w:rPr>
        <w:t xml:space="preserve"> </w:t>
      </w:r>
    </w:p>
    <w:p w14:paraId="0266946D" w14:textId="77777777" w:rsidR="003E0534" w:rsidRPr="00EC6A7D" w:rsidRDefault="003E0534" w:rsidP="00EC6A7D">
      <w:pPr>
        <w:pBdr>
          <w:top w:val="single" w:sz="4" w:space="1" w:color="auto"/>
          <w:left w:val="single" w:sz="4" w:space="4" w:color="auto"/>
          <w:bottom w:val="single" w:sz="4" w:space="1" w:color="auto"/>
          <w:right w:val="single" w:sz="4" w:space="8" w:color="auto"/>
        </w:pBdr>
        <w:shd w:val="clear" w:color="auto" w:fill="0070C0"/>
        <w:jc w:val="center"/>
        <w:rPr>
          <w:rFonts w:cs="Arial"/>
          <w:b/>
          <w:bCs/>
          <w:color w:val="FFFFFF" w:themeColor="background1"/>
          <w:sz w:val="24"/>
        </w:rPr>
      </w:pPr>
    </w:p>
    <w:p w14:paraId="3458D3BE" w14:textId="77777777" w:rsidR="003E0534" w:rsidRPr="00EC6A7D" w:rsidRDefault="003E0534" w:rsidP="00EC6A7D">
      <w:pPr>
        <w:pBdr>
          <w:top w:val="single" w:sz="4" w:space="1" w:color="auto"/>
          <w:left w:val="single" w:sz="4" w:space="4" w:color="auto"/>
          <w:bottom w:val="single" w:sz="4" w:space="1" w:color="auto"/>
          <w:right w:val="single" w:sz="4" w:space="8" w:color="auto"/>
        </w:pBdr>
        <w:shd w:val="clear" w:color="auto" w:fill="0070C0"/>
        <w:jc w:val="center"/>
        <w:rPr>
          <w:rFonts w:cs="Arial"/>
          <w:b/>
          <w:bCs/>
          <w:color w:val="FFFFFF" w:themeColor="background1"/>
          <w:sz w:val="32"/>
          <w:szCs w:val="32"/>
        </w:rPr>
      </w:pPr>
      <w:r w:rsidRPr="00EC6A7D">
        <w:rPr>
          <w:rFonts w:cs="Arial"/>
          <w:b/>
          <w:bCs/>
          <w:color w:val="FFFFFF" w:themeColor="background1"/>
          <w:sz w:val="32"/>
          <w:szCs w:val="32"/>
        </w:rPr>
        <w:t xml:space="preserve">Evaluation Rapide Multisectorielle sur l’axe Sud Lukuga : </w:t>
      </w:r>
    </w:p>
    <w:p w14:paraId="4EBFF811" w14:textId="77777777" w:rsidR="003E0534" w:rsidRPr="00EC6A7D" w:rsidRDefault="009B6E9D" w:rsidP="00EC6A7D">
      <w:pPr>
        <w:pBdr>
          <w:top w:val="single" w:sz="4" w:space="1" w:color="auto"/>
          <w:left w:val="single" w:sz="4" w:space="4" w:color="auto"/>
          <w:bottom w:val="single" w:sz="4" w:space="1" w:color="auto"/>
          <w:right w:val="single" w:sz="4" w:space="8" w:color="auto"/>
        </w:pBdr>
        <w:shd w:val="clear" w:color="auto" w:fill="0070C0"/>
        <w:jc w:val="center"/>
        <w:rPr>
          <w:rFonts w:cs="Arial"/>
          <w:b/>
          <w:bCs/>
          <w:color w:val="FFFFFF" w:themeColor="background1"/>
          <w:sz w:val="32"/>
          <w:szCs w:val="32"/>
        </w:rPr>
      </w:pPr>
      <w:r>
        <w:rPr>
          <w:rFonts w:cs="Arial"/>
          <w:b/>
          <w:bCs/>
          <w:color w:val="FFFFFF" w:themeColor="background1"/>
          <w:sz w:val="32"/>
          <w:szCs w:val="32"/>
        </w:rPr>
        <w:t>Kalemie – Muleka  -  Bendera – Lambo</w:t>
      </w:r>
      <w:r w:rsidR="00C073FF">
        <w:rPr>
          <w:rFonts w:cs="Arial"/>
          <w:b/>
          <w:bCs/>
          <w:color w:val="FFFFFF" w:themeColor="background1"/>
          <w:sz w:val="32"/>
          <w:szCs w:val="32"/>
        </w:rPr>
        <w:t xml:space="preserve"> </w:t>
      </w:r>
      <w:r>
        <w:rPr>
          <w:rFonts w:cs="Arial"/>
          <w:b/>
          <w:bCs/>
          <w:color w:val="FFFFFF" w:themeColor="background1"/>
          <w:sz w:val="32"/>
          <w:szCs w:val="32"/>
        </w:rPr>
        <w:t xml:space="preserve">katenga </w:t>
      </w:r>
    </w:p>
    <w:p w14:paraId="359C7F11" w14:textId="77777777" w:rsidR="003E0534" w:rsidRPr="00EC6A7D" w:rsidRDefault="003E0534" w:rsidP="009808E3">
      <w:pPr>
        <w:pBdr>
          <w:top w:val="single" w:sz="4" w:space="1" w:color="auto"/>
          <w:left w:val="single" w:sz="4" w:space="4" w:color="auto"/>
          <w:bottom w:val="single" w:sz="4" w:space="1" w:color="auto"/>
          <w:right w:val="single" w:sz="4" w:space="8" w:color="auto"/>
        </w:pBdr>
        <w:shd w:val="clear" w:color="auto" w:fill="0070C0"/>
        <w:rPr>
          <w:rFonts w:cs="Arial"/>
          <w:b/>
          <w:bCs/>
          <w:color w:val="FFFFFF" w:themeColor="background1"/>
          <w:sz w:val="24"/>
        </w:rPr>
      </w:pPr>
    </w:p>
    <w:p w14:paraId="4FC36F50" w14:textId="77777777" w:rsidR="003E0534" w:rsidRPr="00EC6A7D" w:rsidRDefault="003E0534" w:rsidP="00EC6A7D">
      <w:pPr>
        <w:pBdr>
          <w:top w:val="single" w:sz="4" w:space="1" w:color="auto"/>
          <w:left w:val="single" w:sz="4" w:space="4" w:color="auto"/>
          <w:bottom w:val="single" w:sz="4" w:space="1" w:color="auto"/>
          <w:right w:val="single" w:sz="4" w:space="8" w:color="auto"/>
        </w:pBdr>
        <w:shd w:val="clear" w:color="auto" w:fill="0070C0"/>
        <w:jc w:val="center"/>
        <w:rPr>
          <w:rFonts w:cs="Arial"/>
          <w:b/>
          <w:bCs/>
          <w:color w:val="FFFFFF" w:themeColor="background1"/>
          <w:sz w:val="24"/>
        </w:rPr>
      </w:pPr>
      <w:r w:rsidRPr="00EC6A7D">
        <w:rPr>
          <w:rFonts w:cs="Arial"/>
          <w:b/>
          <w:bCs/>
          <w:color w:val="FFFFFF" w:themeColor="background1"/>
          <w:sz w:val="24"/>
        </w:rPr>
        <w:t xml:space="preserve"> </w:t>
      </w:r>
      <w:r w:rsidR="009B6E9D">
        <w:rPr>
          <w:rFonts w:cs="Arial"/>
          <w:b/>
          <w:bCs/>
          <w:color w:val="FFFFFF" w:themeColor="background1"/>
          <w:sz w:val="24"/>
        </w:rPr>
        <w:t>Date de début : le</w:t>
      </w:r>
      <w:r w:rsidR="00C073FF">
        <w:rPr>
          <w:rFonts w:cs="Arial"/>
          <w:b/>
          <w:bCs/>
          <w:color w:val="FFFFFF" w:themeColor="background1"/>
          <w:sz w:val="24"/>
        </w:rPr>
        <w:t xml:space="preserve"> 24</w:t>
      </w:r>
      <w:r w:rsidR="009B6E9D">
        <w:rPr>
          <w:rFonts w:cs="Arial"/>
          <w:b/>
          <w:bCs/>
          <w:color w:val="FFFFFF" w:themeColor="background1"/>
          <w:sz w:val="24"/>
        </w:rPr>
        <w:t xml:space="preserve"> </w:t>
      </w:r>
      <w:r w:rsidR="00B34AA1" w:rsidRPr="00EC6A7D">
        <w:rPr>
          <w:rFonts w:cs="Arial"/>
          <w:b/>
          <w:bCs/>
          <w:color w:val="FFFFFF" w:themeColor="background1"/>
          <w:sz w:val="24"/>
        </w:rPr>
        <w:t xml:space="preserve">Décembre </w:t>
      </w:r>
      <w:r w:rsidRPr="00EC6A7D">
        <w:rPr>
          <w:rFonts w:cs="Arial"/>
          <w:b/>
          <w:bCs/>
          <w:color w:val="FFFFFF" w:themeColor="background1"/>
          <w:sz w:val="24"/>
        </w:rPr>
        <w:t>2020</w:t>
      </w:r>
    </w:p>
    <w:p w14:paraId="17923C7D" w14:textId="709DFE37" w:rsidR="003E0534" w:rsidRPr="00EC6A7D" w:rsidRDefault="003E0534" w:rsidP="00EC6A7D">
      <w:pPr>
        <w:pBdr>
          <w:top w:val="single" w:sz="4" w:space="1" w:color="auto"/>
          <w:left w:val="single" w:sz="4" w:space="4" w:color="auto"/>
          <w:bottom w:val="single" w:sz="4" w:space="1" w:color="auto"/>
          <w:right w:val="single" w:sz="4" w:space="8" w:color="auto"/>
        </w:pBdr>
        <w:shd w:val="clear" w:color="auto" w:fill="0070C0"/>
        <w:jc w:val="center"/>
        <w:rPr>
          <w:rFonts w:cs="Arial"/>
          <w:b/>
          <w:bCs/>
          <w:color w:val="FFFFFF" w:themeColor="background1"/>
          <w:sz w:val="24"/>
        </w:rPr>
      </w:pPr>
      <w:r w:rsidRPr="00EC6A7D">
        <w:rPr>
          <w:rFonts w:cs="Arial"/>
          <w:b/>
          <w:bCs/>
          <w:color w:val="FFFFFF" w:themeColor="background1"/>
          <w:sz w:val="24"/>
        </w:rPr>
        <w:t xml:space="preserve">     </w:t>
      </w:r>
      <w:r w:rsidR="00A020D4" w:rsidRPr="00EC6A7D">
        <w:rPr>
          <w:rFonts w:cs="Arial"/>
          <w:b/>
          <w:bCs/>
          <w:color w:val="FFFFFF" w:themeColor="background1"/>
          <w:sz w:val="24"/>
        </w:rPr>
        <w:t xml:space="preserve">Date fin évaluation : </w:t>
      </w:r>
      <w:r w:rsidR="00B34AA1" w:rsidRPr="00EC6A7D">
        <w:rPr>
          <w:rFonts w:cs="Arial"/>
          <w:b/>
          <w:bCs/>
          <w:color w:val="FFFFFF" w:themeColor="background1"/>
          <w:sz w:val="24"/>
        </w:rPr>
        <w:t xml:space="preserve"> </w:t>
      </w:r>
      <w:r w:rsidR="00354D62">
        <w:rPr>
          <w:rFonts w:cs="Arial"/>
          <w:b/>
          <w:bCs/>
          <w:color w:val="FFFFFF" w:themeColor="background1"/>
          <w:sz w:val="24"/>
        </w:rPr>
        <w:t>26</w:t>
      </w:r>
      <w:r w:rsidR="00955EA3">
        <w:rPr>
          <w:rFonts w:cs="Arial"/>
          <w:b/>
          <w:bCs/>
          <w:color w:val="FFFFFF" w:themeColor="background1"/>
          <w:sz w:val="24"/>
        </w:rPr>
        <w:t xml:space="preserve"> </w:t>
      </w:r>
      <w:r w:rsidR="00150171" w:rsidRPr="00EC6A7D">
        <w:rPr>
          <w:rFonts w:cs="Arial"/>
          <w:b/>
          <w:bCs/>
          <w:color w:val="FFFFFF" w:themeColor="background1"/>
          <w:sz w:val="24"/>
        </w:rPr>
        <w:t>Décembre 2020</w:t>
      </w:r>
    </w:p>
    <w:p w14:paraId="60273484" w14:textId="782E7E56" w:rsidR="003E0534" w:rsidRPr="004F413F" w:rsidRDefault="003E0534" w:rsidP="004F413F">
      <w:pPr>
        <w:pBdr>
          <w:top w:val="single" w:sz="4" w:space="1" w:color="auto"/>
          <w:left w:val="single" w:sz="4" w:space="4" w:color="auto"/>
          <w:bottom w:val="single" w:sz="4" w:space="1" w:color="auto"/>
          <w:right w:val="single" w:sz="4" w:space="8" w:color="auto"/>
        </w:pBdr>
        <w:shd w:val="clear" w:color="auto" w:fill="0070C0"/>
        <w:jc w:val="center"/>
        <w:rPr>
          <w:rFonts w:cs="Arial"/>
          <w:b/>
          <w:bCs/>
          <w:sz w:val="24"/>
        </w:rPr>
      </w:pPr>
      <w:r w:rsidRPr="00EC6A7D">
        <w:rPr>
          <w:rFonts w:cs="Arial"/>
          <w:b/>
          <w:bCs/>
          <w:color w:val="FFFFFF" w:themeColor="background1"/>
          <w:sz w:val="24"/>
        </w:rPr>
        <w:t xml:space="preserve">Partage rapport : </w:t>
      </w:r>
      <w:r w:rsidR="00C073FF">
        <w:rPr>
          <w:rFonts w:cs="Arial"/>
          <w:b/>
          <w:bCs/>
          <w:color w:val="FFFFFF" w:themeColor="background1"/>
          <w:sz w:val="24"/>
        </w:rPr>
        <w:t xml:space="preserve">27 </w:t>
      </w:r>
      <w:r w:rsidR="00C53F7C" w:rsidRPr="00EC6A7D">
        <w:rPr>
          <w:rFonts w:cs="Arial"/>
          <w:b/>
          <w:bCs/>
          <w:color w:val="FFFFFF" w:themeColor="background1"/>
          <w:sz w:val="24"/>
        </w:rPr>
        <w:t xml:space="preserve">Décembre </w:t>
      </w:r>
      <w:r w:rsidRPr="00EC6A7D">
        <w:rPr>
          <w:rFonts w:cs="Arial"/>
          <w:b/>
          <w:bCs/>
          <w:color w:val="FFFFFF" w:themeColor="background1"/>
          <w:sz w:val="24"/>
        </w:rPr>
        <w:t>2020</w:t>
      </w:r>
    </w:p>
    <w:p w14:paraId="5B169321" w14:textId="77777777" w:rsidR="003E0534" w:rsidRPr="00A377F1" w:rsidRDefault="003E0534" w:rsidP="003E0534">
      <w:pPr>
        <w:pStyle w:val="Heading1"/>
        <w:rPr>
          <w:rFonts w:cs="Arial"/>
          <w:lang w:val="fr-FR"/>
        </w:rPr>
      </w:pPr>
      <w:r w:rsidRPr="00A377F1">
        <w:rPr>
          <w:rFonts w:cs="Arial"/>
          <w:lang w:val="fr-FR"/>
        </w:rPr>
        <w:t>Aperçu de la situation</w:t>
      </w:r>
      <w:bookmarkEnd w:id="0"/>
      <w:bookmarkEnd w:id="1"/>
    </w:p>
    <w:p w14:paraId="0C173767" w14:textId="77777777" w:rsidR="003E0534" w:rsidRPr="00A377F1" w:rsidRDefault="003E0534" w:rsidP="003E0534">
      <w:pPr>
        <w:pStyle w:val="Heading2"/>
      </w:pPr>
      <w:bookmarkStart w:id="2" w:name="_Toc485248560"/>
      <w:bookmarkStart w:id="3" w:name="_Toc485248630"/>
      <w:r w:rsidRPr="00A377F1">
        <w:t>Description de la crise</w:t>
      </w:r>
      <w:bookmarkEnd w:id="2"/>
      <w:bookmarkEnd w:id="3"/>
    </w:p>
    <w:tbl>
      <w:tblPr>
        <w:tblW w:w="21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4290"/>
        <w:gridCol w:w="4407"/>
        <w:gridCol w:w="10594"/>
      </w:tblGrid>
      <w:tr w:rsidR="003E0534" w:rsidRPr="00A377F1" w14:paraId="5F453F80" w14:textId="77777777" w:rsidTr="00FE7DF9">
        <w:trPr>
          <w:gridAfter w:val="1"/>
          <w:wAfter w:w="10594" w:type="dxa"/>
          <w:trHeight w:val="800"/>
        </w:trPr>
        <w:tc>
          <w:tcPr>
            <w:tcW w:w="2263" w:type="dxa"/>
            <w:shd w:val="clear" w:color="auto" w:fill="5B9BD5"/>
          </w:tcPr>
          <w:p w14:paraId="71B518CC" w14:textId="77777777" w:rsidR="003E0534" w:rsidRPr="00A377F1" w:rsidRDefault="003E0534" w:rsidP="00FE7DF9">
            <w:pPr>
              <w:spacing w:before="60" w:after="60"/>
              <w:rPr>
                <w:rFonts w:cs="Arial"/>
                <w:b/>
                <w:bCs/>
                <w:color w:val="000000"/>
                <w:sz w:val="18"/>
                <w:szCs w:val="18"/>
              </w:rPr>
            </w:pPr>
            <w:r w:rsidRPr="00A377F1">
              <w:rPr>
                <w:rFonts w:cs="Arial"/>
                <w:b/>
                <w:bCs/>
                <w:color w:val="000000"/>
                <w:sz w:val="18"/>
                <w:szCs w:val="18"/>
              </w:rPr>
              <w:t xml:space="preserve">Nature de la crise : </w:t>
            </w:r>
          </w:p>
          <w:p w14:paraId="4B8534A8" w14:textId="77777777" w:rsidR="003E0534" w:rsidRPr="00A377F1" w:rsidRDefault="003E0534" w:rsidP="00FE7DF9">
            <w:pPr>
              <w:spacing w:before="60" w:after="60"/>
              <w:rPr>
                <w:rFonts w:cs="Arial"/>
                <w:b/>
                <w:bCs/>
                <w:color w:val="000000"/>
                <w:sz w:val="18"/>
                <w:szCs w:val="18"/>
              </w:rPr>
            </w:pPr>
          </w:p>
        </w:tc>
        <w:tc>
          <w:tcPr>
            <w:tcW w:w="4290" w:type="dxa"/>
            <w:shd w:val="clear" w:color="auto" w:fill="BDD6EE"/>
          </w:tcPr>
          <w:p w14:paraId="5041F642" w14:textId="77777777" w:rsidR="003E0534" w:rsidRPr="00AE1426" w:rsidRDefault="003E0534" w:rsidP="00FE7DF9">
            <w:pPr>
              <w:numPr>
                <w:ilvl w:val="0"/>
                <w:numId w:val="2"/>
              </w:numPr>
              <w:spacing w:before="60" w:after="60"/>
              <w:rPr>
                <w:rFonts w:cs="Arial"/>
                <w:b/>
                <w:color w:val="000000"/>
                <w:sz w:val="18"/>
                <w:szCs w:val="18"/>
                <w:u w:val="single"/>
              </w:rPr>
            </w:pPr>
            <w:r w:rsidRPr="00AE1426">
              <w:rPr>
                <w:rFonts w:cs="Arial"/>
                <w:b/>
                <w:color w:val="000000"/>
                <w:sz w:val="18"/>
                <w:szCs w:val="18"/>
                <w:u w:val="single"/>
              </w:rPr>
              <w:t xml:space="preserve">X Conflit </w:t>
            </w:r>
          </w:p>
          <w:p w14:paraId="0D912B08" w14:textId="77777777" w:rsidR="003E0534" w:rsidRPr="00AE1426" w:rsidRDefault="003E0534" w:rsidP="00FE7DF9">
            <w:pPr>
              <w:numPr>
                <w:ilvl w:val="0"/>
                <w:numId w:val="2"/>
              </w:numPr>
              <w:spacing w:before="60" w:after="60"/>
              <w:rPr>
                <w:rFonts w:cs="Arial"/>
                <w:b/>
                <w:color w:val="000000"/>
                <w:sz w:val="18"/>
                <w:szCs w:val="18"/>
                <w:u w:val="single"/>
              </w:rPr>
            </w:pPr>
            <w:r w:rsidRPr="00AE1426">
              <w:rPr>
                <w:rFonts w:cs="Arial"/>
                <w:b/>
                <w:color w:val="000000"/>
                <w:sz w:val="18"/>
                <w:szCs w:val="18"/>
                <w:u w:val="single"/>
              </w:rPr>
              <w:t>X Mouvements de population</w:t>
            </w:r>
          </w:p>
          <w:p w14:paraId="152C7859" w14:textId="77777777" w:rsidR="003E0534" w:rsidRPr="00A377F1" w:rsidRDefault="003E0534" w:rsidP="00FE7DF9">
            <w:pPr>
              <w:numPr>
                <w:ilvl w:val="0"/>
                <w:numId w:val="2"/>
              </w:numPr>
              <w:spacing w:before="60" w:after="60"/>
              <w:rPr>
                <w:rFonts w:cs="Arial"/>
                <w:color w:val="000000"/>
                <w:sz w:val="18"/>
                <w:szCs w:val="18"/>
              </w:rPr>
            </w:pPr>
            <w:r w:rsidRPr="00A377F1">
              <w:rPr>
                <w:rFonts w:cs="Arial"/>
                <w:color w:val="000000"/>
                <w:sz w:val="18"/>
                <w:szCs w:val="18"/>
              </w:rPr>
              <w:t>Epidémie</w:t>
            </w:r>
          </w:p>
        </w:tc>
        <w:tc>
          <w:tcPr>
            <w:tcW w:w="4407" w:type="dxa"/>
            <w:shd w:val="clear" w:color="auto" w:fill="BDD6EE"/>
          </w:tcPr>
          <w:p w14:paraId="6611A8C6" w14:textId="77777777" w:rsidR="003E0534" w:rsidRPr="00A377F1" w:rsidRDefault="003E0534" w:rsidP="00FE7DF9">
            <w:pPr>
              <w:numPr>
                <w:ilvl w:val="0"/>
                <w:numId w:val="2"/>
              </w:numPr>
              <w:spacing w:before="60" w:after="60"/>
              <w:rPr>
                <w:rFonts w:cs="Arial"/>
                <w:color w:val="000000"/>
                <w:sz w:val="18"/>
                <w:szCs w:val="18"/>
              </w:rPr>
            </w:pPr>
            <w:r w:rsidRPr="00A377F1">
              <w:rPr>
                <w:rFonts w:cs="Arial"/>
                <w:color w:val="000000"/>
                <w:sz w:val="18"/>
                <w:szCs w:val="18"/>
              </w:rPr>
              <w:t>Crise nutritionnelle</w:t>
            </w:r>
          </w:p>
          <w:p w14:paraId="4E84A7D8" w14:textId="77777777" w:rsidR="003E0534" w:rsidRPr="00A377F1" w:rsidRDefault="003E0534" w:rsidP="00FE7DF9">
            <w:pPr>
              <w:numPr>
                <w:ilvl w:val="0"/>
                <w:numId w:val="2"/>
              </w:numPr>
              <w:spacing w:before="60" w:after="60"/>
              <w:rPr>
                <w:rFonts w:cs="Arial"/>
                <w:color w:val="000000"/>
                <w:sz w:val="18"/>
                <w:szCs w:val="18"/>
              </w:rPr>
            </w:pPr>
            <w:r w:rsidRPr="00A377F1">
              <w:rPr>
                <w:rFonts w:cs="Arial"/>
                <w:color w:val="000000"/>
                <w:sz w:val="18"/>
                <w:szCs w:val="18"/>
              </w:rPr>
              <w:t>Catastrophe naturelle</w:t>
            </w:r>
          </w:p>
          <w:p w14:paraId="5227E33B" w14:textId="77777777" w:rsidR="003E0534" w:rsidRPr="00A377F1" w:rsidRDefault="003E0534" w:rsidP="00FE7DF9">
            <w:pPr>
              <w:numPr>
                <w:ilvl w:val="0"/>
                <w:numId w:val="2"/>
              </w:numPr>
              <w:spacing w:before="60" w:after="60"/>
              <w:rPr>
                <w:rFonts w:cs="Arial"/>
                <w:color w:val="000000"/>
                <w:sz w:val="18"/>
                <w:szCs w:val="18"/>
              </w:rPr>
            </w:pPr>
            <w:r w:rsidRPr="00A377F1">
              <w:rPr>
                <w:rFonts w:cs="Arial"/>
                <w:color w:val="000000"/>
                <w:sz w:val="18"/>
                <w:szCs w:val="18"/>
              </w:rPr>
              <w:t>Autre</w:t>
            </w:r>
          </w:p>
        </w:tc>
      </w:tr>
      <w:tr w:rsidR="003E0534" w:rsidRPr="00A377F1" w14:paraId="3218D3E7" w14:textId="77777777" w:rsidTr="00FE7DF9">
        <w:trPr>
          <w:gridAfter w:val="1"/>
          <w:wAfter w:w="10594" w:type="dxa"/>
          <w:trHeight w:val="188"/>
        </w:trPr>
        <w:tc>
          <w:tcPr>
            <w:tcW w:w="2263" w:type="dxa"/>
            <w:shd w:val="clear" w:color="auto" w:fill="5B9BD5"/>
          </w:tcPr>
          <w:p w14:paraId="7EA1EF02" w14:textId="77777777" w:rsidR="003E0534" w:rsidRPr="00A377F1" w:rsidRDefault="003E0534" w:rsidP="00FE7DF9">
            <w:pPr>
              <w:spacing w:before="60" w:after="60"/>
              <w:rPr>
                <w:rFonts w:cs="Arial"/>
                <w:b/>
                <w:bCs/>
                <w:color w:val="000000"/>
                <w:sz w:val="18"/>
                <w:szCs w:val="18"/>
              </w:rPr>
            </w:pPr>
            <w:r w:rsidRPr="00A377F1">
              <w:rPr>
                <w:rFonts w:cs="Arial"/>
                <w:b/>
                <w:bCs/>
                <w:color w:val="000000"/>
                <w:sz w:val="18"/>
                <w:szCs w:val="18"/>
              </w:rPr>
              <w:t xml:space="preserve">Date de la crise : </w:t>
            </w:r>
          </w:p>
        </w:tc>
        <w:tc>
          <w:tcPr>
            <w:tcW w:w="8697" w:type="dxa"/>
            <w:gridSpan w:val="2"/>
            <w:shd w:val="clear" w:color="auto" w:fill="auto"/>
          </w:tcPr>
          <w:p w14:paraId="255B13F1" w14:textId="77777777" w:rsidR="003E0534" w:rsidRPr="00A377F1" w:rsidRDefault="00E36670" w:rsidP="00FE7DF9">
            <w:pPr>
              <w:spacing w:before="60" w:after="60"/>
              <w:rPr>
                <w:rFonts w:cs="Arial"/>
                <w:color w:val="000000"/>
                <w:sz w:val="18"/>
                <w:szCs w:val="18"/>
              </w:rPr>
            </w:pPr>
            <w:r>
              <w:rPr>
                <w:rFonts w:cs="Arial"/>
                <w:color w:val="000000"/>
                <w:szCs w:val="18"/>
              </w:rPr>
              <w:t xml:space="preserve">   2016 -2017</w:t>
            </w:r>
            <w:r w:rsidR="00C073FF">
              <w:rPr>
                <w:rFonts w:cs="Arial"/>
                <w:color w:val="000000"/>
                <w:szCs w:val="18"/>
              </w:rPr>
              <w:t>, 2019 et le 27/ 11/ 2020</w:t>
            </w:r>
          </w:p>
        </w:tc>
      </w:tr>
      <w:tr w:rsidR="003E0534" w:rsidRPr="00A377F1" w14:paraId="19A514B3" w14:textId="77777777" w:rsidTr="00FE7DF9">
        <w:trPr>
          <w:gridAfter w:val="1"/>
          <w:wAfter w:w="10594" w:type="dxa"/>
          <w:trHeight w:val="89"/>
        </w:trPr>
        <w:tc>
          <w:tcPr>
            <w:tcW w:w="10960" w:type="dxa"/>
            <w:gridSpan w:val="3"/>
            <w:shd w:val="clear" w:color="auto" w:fill="5B9BD5"/>
          </w:tcPr>
          <w:p w14:paraId="7D86061A" w14:textId="77777777" w:rsidR="003E0534" w:rsidRPr="00A377F1" w:rsidRDefault="003E0534" w:rsidP="00FE7DF9">
            <w:pPr>
              <w:spacing w:before="60" w:after="60"/>
              <w:rPr>
                <w:rFonts w:cs="Arial"/>
                <w:b/>
                <w:color w:val="000000"/>
                <w:sz w:val="18"/>
                <w:szCs w:val="18"/>
              </w:rPr>
            </w:pPr>
            <w:r w:rsidRPr="00A377F1">
              <w:rPr>
                <w:rFonts w:cs="Arial"/>
                <w:b/>
                <w:color w:val="000000"/>
                <w:sz w:val="18"/>
                <w:szCs w:val="18"/>
              </w:rPr>
              <w:t xml:space="preserve">Si conflit : </w:t>
            </w:r>
          </w:p>
        </w:tc>
      </w:tr>
      <w:tr w:rsidR="003E0534" w:rsidRPr="00AA5ABC" w14:paraId="2139D3EF" w14:textId="77777777" w:rsidTr="00FE7DF9">
        <w:trPr>
          <w:gridAfter w:val="1"/>
          <w:wAfter w:w="10594" w:type="dxa"/>
          <w:trHeight w:val="449"/>
        </w:trPr>
        <w:tc>
          <w:tcPr>
            <w:tcW w:w="2263" w:type="dxa"/>
            <w:shd w:val="clear" w:color="auto" w:fill="5B9BD5"/>
          </w:tcPr>
          <w:p w14:paraId="6D17D73D" w14:textId="77777777" w:rsidR="00BF050B" w:rsidRDefault="00BF050B" w:rsidP="00FE7DF9">
            <w:pPr>
              <w:spacing w:before="60" w:after="60"/>
              <w:rPr>
                <w:rFonts w:cs="Arial"/>
                <w:bCs/>
                <w:color w:val="000000"/>
                <w:sz w:val="18"/>
                <w:szCs w:val="18"/>
              </w:rPr>
            </w:pPr>
          </w:p>
          <w:p w14:paraId="46A9328D" w14:textId="77777777" w:rsidR="00BF050B" w:rsidRDefault="00BF050B" w:rsidP="00FE7DF9">
            <w:pPr>
              <w:spacing w:before="60" w:after="60"/>
              <w:rPr>
                <w:rFonts w:cs="Arial"/>
                <w:bCs/>
                <w:color w:val="000000"/>
                <w:sz w:val="18"/>
                <w:szCs w:val="18"/>
              </w:rPr>
            </w:pPr>
          </w:p>
          <w:p w14:paraId="64051A92" w14:textId="77777777" w:rsidR="00BF050B" w:rsidRDefault="00BF050B" w:rsidP="00FE7DF9">
            <w:pPr>
              <w:spacing w:before="60" w:after="60"/>
              <w:rPr>
                <w:rFonts w:cs="Arial"/>
                <w:bCs/>
                <w:color w:val="000000"/>
                <w:sz w:val="18"/>
                <w:szCs w:val="18"/>
              </w:rPr>
            </w:pPr>
          </w:p>
          <w:p w14:paraId="32D93A97" w14:textId="77777777" w:rsidR="00BF050B" w:rsidRDefault="00BF050B" w:rsidP="00FE7DF9">
            <w:pPr>
              <w:spacing w:before="60" w:after="60"/>
              <w:rPr>
                <w:rFonts w:cs="Arial"/>
                <w:bCs/>
                <w:color w:val="000000"/>
                <w:sz w:val="18"/>
                <w:szCs w:val="18"/>
              </w:rPr>
            </w:pPr>
          </w:p>
          <w:p w14:paraId="52A98DBE" w14:textId="77777777" w:rsidR="00BF050B" w:rsidRDefault="00BF050B" w:rsidP="00FE7DF9">
            <w:pPr>
              <w:spacing w:before="60" w:after="60"/>
              <w:rPr>
                <w:rFonts w:cs="Arial"/>
                <w:bCs/>
                <w:color w:val="000000"/>
                <w:sz w:val="18"/>
                <w:szCs w:val="18"/>
              </w:rPr>
            </w:pPr>
          </w:p>
          <w:p w14:paraId="4DAF9886" w14:textId="77777777" w:rsidR="00BF050B" w:rsidRDefault="00BF050B" w:rsidP="00FE7DF9">
            <w:pPr>
              <w:spacing w:before="60" w:after="60"/>
              <w:rPr>
                <w:rFonts w:cs="Arial"/>
                <w:bCs/>
                <w:color w:val="000000"/>
                <w:sz w:val="18"/>
                <w:szCs w:val="18"/>
              </w:rPr>
            </w:pPr>
          </w:p>
          <w:p w14:paraId="647B3919" w14:textId="77777777" w:rsidR="00BF050B" w:rsidRDefault="00BF050B" w:rsidP="00FE7DF9">
            <w:pPr>
              <w:spacing w:before="60" w:after="60"/>
              <w:rPr>
                <w:rFonts w:cs="Arial"/>
                <w:bCs/>
                <w:color w:val="000000"/>
                <w:sz w:val="18"/>
                <w:szCs w:val="18"/>
              </w:rPr>
            </w:pPr>
          </w:p>
          <w:p w14:paraId="664A6DEA" w14:textId="77777777" w:rsidR="003E0534" w:rsidRPr="00AA5ABC" w:rsidRDefault="003E0534" w:rsidP="00FE7DF9">
            <w:pPr>
              <w:spacing w:before="60" w:after="60"/>
              <w:rPr>
                <w:rFonts w:cs="Arial"/>
                <w:bCs/>
                <w:color w:val="000000"/>
                <w:sz w:val="18"/>
                <w:szCs w:val="18"/>
                <w:highlight w:val="yellow"/>
              </w:rPr>
            </w:pPr>
            <w:r w:rsidRPr="00E71674">
              <w:rPr>
                <w:rFonts w:cs="Arial"/>
                <w:bCs/>
                <w:color w:val="000000"/>
                <w:sz w:val="18"/>
                <w:szCs w:val="18"/>
              </w:rPr>
              <w:t>Description du conflit</w:t>
            </w:r>
          </w:p>
        </w:tc>
        <w:tc>
          <w:tcPr>
            <w:tcW w:w="8697" w:type="dxa"/>
            <w:gridSpan w:val="2"/>
            <w:shd w:val="clear" w:color="auto" w:fill="FFFFFF"/>
          </w:tcPr>
          <w:p w14:paraId="0EB2AA77" w14:textId="4F3BD11D" w:rsidR="004D1534" w:rsidRDefault="007C1DA1" w:rsidP="004D1534">
            <w:pPr>
              <w:spacing w:line="276" w:lineRule="auto"/>
              <w:jc w:val="both"/>
              <w:rPr>
                <w:rFonts w:cs="Arial"/>
                <w:szCs w:val="20"/>
              </w:rPr>
            </w:pPr>
            <w:r>
              <w:rPr>
                <w:rFonts w:cs="Arial"/>
                <w:szCs w:val="20"/>
              </w:rPr>
              <w:t xml:space="preserve">La zone évaluée est un axe </w:t>
            </w:r>
            <w:r w:rsidR="004653C0">
              <w:rPr>
                <w:rFonts w:cs="Arial"/>
                <w:szCs w:val="20"/>
              </w:rPr>
              <w:t>particulier de</w:t>
            </w:r>
            <w:r w:rsidR="00EC5886">
              <w:rPr>
                <w:rFonts w:cs="Arial"/>
                <w:szCs w:val="20"/>
              </w:rPr>
              <w:t xml:space="preserve"> la province du Tanganyika qui partage la frontière avec</w:t>
            </w:r>
            <w:r w:rsidR="00CA2852">
              <w:rPr>
                <w:rFonts w:cs="Arial"/>
                <w:szCs w:val="20"/>
              </w:rPr>
              <w:t xml:space="preserve"> les </w:t>
            </w:r>
            <w:r w:rsidR="00EC5886">
              <w:rPr>
                <w:rFonts w:cs="Arial"/>
                <w:szCs w:val="20"/>
              </w:rPr>
              <w:t>province</w:t>
            </w:r>
            <w:r w:rsidR="00CA2852">
              <w:rPr>
                <w:rFonts w:cs="Arial"/>
                <w:szCs w:val="20"/>
              </w:rPr>
              <w:t>s</w:t>
            </w:r>
            <w:r w:rsidR="00EC5886">
              <w:rPr>
                <w:rFonts w:cs="Arial"/>
                <w:szCs w:val="20"/>
              </w:rPr>
              <w:t xml:space="preserve"> précisément </w:t>
            </w:r>
            <w:r w:rsidR="00BD4DB8">
              <w:rPr>
                <w:rFonts w:cs="Arial"/>
                <w:szCs w:val="20"/>
              </w:rPr>
              <w:t>de</w:t>
            </w:r>
            <w:r w:rsidR="00EC5886">
              <w:rPr>
                <w:rFonts w:cs="Arial"/>
                <w:szCs w:val="20"/>
              </w:rPr>
              <w:t xml:space="preserve"> Sud Kivu et </w:t>
            </w:r>
            <w:r w:rsidR="00BD4DB8">
              <w:rPr>
                <w:rFonts w:cs="Arial"/>
                <w:szCs w:val="20"/>
              </w:rPr>
              <w:t>de</w:t>
            </w:r>
            <w:r w:rsidR="00EC5886">
              <w:rPr>
                <w:rFonts w:cs="Arial"/>
                <w:szCs w:val="20"/>
              </w:rPr>
              <w:t xml:space="preserve"> Maniema </w:t>
            </w:r>
            <w:r w:rsidR="004D1534">
              <w:rPr>
                <w:rFonts w:cs="Arial"/>
                <w:szCs w:val="20"/>
              </w:rPr>
              <w:t xml:space="preserve">dans le </w:t>
            </w:r>
            <w:r w:rsidR="00EC5886">
              <w:rPr>
                <w:rFonts w:cs="Arial"/>
                <w:szCs w:val="20"/>
              </w:rPr>
              <w:t>Nord – Sud Lukuga</w:t>
            </w:r>
            <w:r w:rsidR="00BD4DB8">
              <w:rPr>
                <w:rFonts w:cs="Arial"/>
                <w:szCs w:val="20"/>
              </w:rPr>
              <w:t>,</w:t>
            </w:r>
            <w:r w:rsidR="00EC5886">
              <w:rPr>
                <w:rFonts w:cs="Arial"/>
                <w:szCs w:val="20"/>
              </w:rPr>
              <w:t xml:space="preserve"> </w:t>
            </w:r>
            <w:r w:rsidR="004D1534">
              <w:rPr>
                <w:rFonts w:cs="Arial"/>
                <w:szCs w:val="20"/>
              </w:rPr>
              <w:t xml:space="preserve">qui est à </w:t>
            </w:r>
            <w:r w:rsidR="00EC5886">
              <w:rPr>
                <w:rFonts w:cs="Arial"/>
                <w:szCs w:val="20"/>
              </w:rPr>
              <w:t>environ 147</w:t>
            </w:r>
            <w:r w:rsidR="008E3F01">
              <w:rPr>
                <w:rFonts w:cs="Arial"/>
                <w:szCs w:val="20"/>
              </w:rPr>
              <w:t xml:space="preserve"> </w:t>
            </w:r>
            <w:r w:rsidR="00EC5886">
              <w:rPr>
                <w:rFonts w:cs="Arial"/>
                <w:szCs w:val="20"/>
              </w:rPr>
              <w:t xml:space="preserve">Km du centre-ville de Kalemie </w:t>
            </w:r>
            <w:r w:rsidR="004D1534">
              <w:rPr>
                <w:rFonts w:cs="Arial"/>
                <w:szCs w:val="20"/>
              </w:rPr>
              <w:t xml:space="preserve">mais </w:t>
            </w:r>
            <w:r w:rsidR="00EC5886">
              <w:rPr>
                <w:rFonts w:cs="Arial"/>
                <w:szCs w:val="20"/>
              </w:rPr>
              <w:t xml:space="preserve">à 50 Km de </w:t>
            </w:r>
            <w:r w:rsidR="00AF6D95">
              <w:rPr>
                <w:rFonts w:cs="Arial"/>
                <w:szCs w:val="20"/>
              </w:rPr>
              <w:t xml:space="preserve">Misisi </w:t>
            </w:r>
            <w:r w:rsidR="00EC5886">
              <w:rPr>
                <w:rFonts w:cs="Arial"/>
                <w:szCs w:val="20"/>
              </w:rPr>
              <w:t xml:space="preserve">dans le </w:t>
            </w:r>
            <w:r w:rsidR="00AF6D95">
              <w:rPr>
                <w:rFonts w:cs="Arial"/>
                <w:szCs w:val="20"/>
              </w:rPr>
              <w:t>S</w:t>
            </w:r>
            <w:r w:rsidR="00EC5886">
              <w:rPr>
                <w:rFonts w:cs="Arial"/>
                <w:szCs w:val="20"/>
              </w:rPr>
              <w:t xml:space="preserve">ud Kivu. </w:t>
            </w:r>
            <w:r w:rsidR="004D1534">
              <w:rPr>
                <w:rFonts w:cs="Arial"/>
                <w:szCs w:val="20"/>
              </w:rPr>
              <w:t>Elle s’</w:t>
            </w:r>
            <w:r w:rsidR="00AF6D95">
              <w:rPr>
                <w:rFonts w:cs="Arial"/>
                <w:szCs w:val="20"/>
              </w:rPr>
              <w:t>étend</w:t>
            </w:r>
            <w:r w:rsidR="004D1534">
              <w:rPr>
                <w:rFonts w:cs="Arial"/>
                <w:szCs w:val="20"/>
              </w:rPr>
              <w:t xml:space="preserve"> sur trois groupement</w:t>
            </w:r>
            <w:r w:rsidR="0051007B">
              <w:rPr>
                <w:rFonts w:cs="Arial"/>
                <w:szCs w:val="20"/>
              </w:rPr>
              <w:t>s</w:t>
            </w:r>
            <w:r w:rsidR="004D1534">
              <w:rPr>
                <w:rFonts w:cs="Arial"/>
                <w:szCs w:val="20"/>
              </w:rPr>
              <w:t xml:space="preserve"> dont : Lambo katenga, Ma</w:t>
            </w:r>
            <w:r w:rsidR="00AF6D95">
              <w:rPr>
                <w:rFonts w:cs="Arial"/>
                <w:szCs w:val="20"/>
              </w:rPr>
              <w:t>h</w:t>
            </w:r>
            <w:r w:rsidR="004D1534">
              <w:rPr>
                <w:rFonts w:cs="Arial"/>
                <w:szCs w:val="20"/>
              </w:rPr>
              <w:t>ila et Miketo</w:t>
            </w:r>
          </w:p>
          <w:p w14:paraId="5067912F" w14:textId="01C97CAA" w:rsidR="00EC5886" w:rsidRDefault="00EC5886" w:rsidP="00EC5886">
            <w:pPr>
              <w:spacing w:line="276" w:lineRule="auto"/>
              <w:jc w:val="both"/>
              <w:rPr>
                <w:rFonts w:cs="Arial"/>
                <w:szCs w:val="20"/>
              </w:rPr>
            </w:pPr>
            <w:r>
              <w:rPr>
                <w:rFonts w:cs="Arial"/>
                <w:szCs w:val="20"/>
              </w:rPr>
              <w:t xml:space="preserve">La zone </w:t>
            </w:r>
            <w:r w:rsidR="00907E78">
              <w:rPr>
                <w:rFonts w:cs="Arial"/>
                <w:szCs w:val="20"/>
              </w:rPr>
              <w:t>(Lambo</w:t>
            </w:r>
            <w:r>
              <w:rPr>
                <w:rFonts w:cs="Arial"/>
                <w:szCs w:val="20"/>
              </w:rPr>
              <w:t xml:space="preserve"> – Mahila – Bendera et </w:t>
            </w:r>
            <w:r w:rsidR="00907E78">
              <w:rPr>
                <w:rFonts w:cs="Arial"/>
                <w:szCs w:val="20"/>
              </w:rPr>
              <w:t>Muleka) a</w:t>
            </w:r>
            <w:r>
              <w:rPr>
                <w:rFonts w:cs="Arial"/>
                <w:szCs w:val="20"/>
              </w:rPr>
              <w:t xml:space="preserve"> connu </w:t>
            </w:r>
            <w:r w:rsidR="004D1534">
              <w:rPr>
                <w:rFonts w:cs="Arial"/>
                <w:szCs w:val="20"/>
              </w:rPr>
              <w:t>d</w:t>
            </w:r>
            <w:r>
              <w:rPr>
                <w:rFonts w:cs="Arial"/>
                <w:szCs w:val="20"/>
              </w:rPr>
              <w:t xml:space="preserve">es affrontements et </w:t>
            </w:r>
            <w:r w:rsidR="00907E78">
              <w:rPr>
                <w:rFonts w:cs="Arial"/>
                <w:szCs w:val="20"/>
              </w:rPr>
              <w:t>incursions</w:t>
            </w:r>
            <w:r w:rsidR="004D1534">
              <w:rPr>
                <w:rFonts w:cs="Arial"/>
                <w:szCs w:val="20"/>
              </w:rPr>
              <w:t xml:space="preserve"> des milices Twas et Mai – Mai</w:t>
            </w:r>
            <w:r w:rsidR="00907E78">
              <w:rPr>
                <w:rFonts w:cs="Arial"/>
                <w:szCs w:val="20"/>
              </w:rPr>
              <w:t xml:space="preserve"> à</w:t>
            </w:r>
            <w:r>
              <w:rPr>
                <w:rFonts w:cs="Arial"/>
                <w:szCs w:val="20"/>
              </w:rPr>
              <w:t xml:space="preserve"> répétition entre le 30 Juin 2017 et le 2 Janvier 2018</w:t>
            </w:r>
            <w:r w:rsidR="004D1534">
              <w:rPr>
                <w:rFonts w:cs="Arial"/>
                <w:szCs w:val="20"/>
              </w:rPr>
              <w:t xml:space="preserve">. Ce </w:t>
            </w:r>
            <w:r>
              <w:rPr>
                <w:rFonts w:cs="Arial"/>
                <w:szCs w:val="20"/>
              </w:rPr>
              <w:t xml:space="preserve">qui avait causé un mouvement massif de la population vers Kimbi, Nyunzu et Kalemie. </w:t>
            </w:r>
          </w:p>
          <w:p w14:paraId="6A1F1AEE" w14:textId="05CA3AB6" w:rsidR="007B58DA" w:rsidRDefault="007B58DA" w:rsidP="00630BCF">
            <w:pPr>
              <w:spacing w:line="276" w:lineRule="auto"/>
              <w:jc w:val="both"/>
              <w:rPr>
                <w:rFonts w:cs="Arial"/>
                <w:szCs w:val="20"/>
              </w:rPr>
            </w:pPr>
          </w:p>
          <w:p w14:paraId="4659018A" w14:textId="58927C97" w:rsidR="00237236" w:rsidRPr="00CC5178" w:rsidRDefault="00630BCF" w:rsidP="00630BCF">
            <w:pPr>
              <w:spacing w:line="276" w:lineRule="auto"/>
              <w:jc w:val="both"/>
              <w:rPr>
                <w:rFonts w:cs="Arial"/>
                <w:szCs w:val="20"/>
              </w:rPr>
            </w:pPr>
            <w:r w:rsidRPr="00CC5178">
              <w:rPr>
                <w:rFonts w:cs="Arial"/>
                <w:szCs w:val="20"/>
              </w:rPr>
              <w:t xml:space="preserve">Cependant, au mois de </w:t>
            </w:r>
            <w:r w:rsidR="00AF6D95">
              <w:rPr>
                <w:rFonts w:cs="Arial"/>
                <w:szCs w:val="20"/>
              </w:rPr>
              <w:t>F</w:t>
            </w:r>
            <w:r w:rsidRPr="00CC5178">
              <w:rPr>
                <w:rFonts w:cs="Arial"/>
                <w:szCs w:val="20"/>
              </w:rPr>
              <w:t>évrier</w:t>
            </w:r>
            <w:r w:rsidR="004D1534">
              <w:rPr>
                <w:rFonts w:cs="Arial"/>
                <w:szCs w:val="20"/>
              </w:rPr>
              <w:t xml:space="preserve"> 2019</w:t>
            </w:r>
            <w:r w:rsidR="008E3F01">
              <w:rPr>
                <w:rFonts w:cs="Arial"/>
                <w:szCs w:val="20"/>
              </w:rPr>
              <w:t>,</w:t>
            </w:r>
            <w:r w:rsidRPr="00CC5178">
              <w:rPr>
                <w:rFonts w:cs="Arial"/>
                <w:szCs w:val="20"/>
              </w:rPr>
              <w:t xml:space="preserve"> une accalmie a été observé</w:t>
            </w:r>
            <w:r w:rsidR="00907E78" w:rsidRPr="00CC5178">
              <w:rPr>
                <w:rFonts w:cs="Arial"/>
                <w:szCs w:val="20"/>
              </w:rPr>
              <w:t>e</w:t>
            </w:r>
            <w:r w:rsidRPr="00CC5178">
              <w:rPr>
                <w:rFonts w:cs="Arial"/>
                <w:szCs w:val="20"/>
              </w:rPr>
              <w:t xml:space="preserve"> dans la zone de provenance, ce qui a</w:t>
            </w:r>
            <w:r w:rsidR="004D1534">
              <w:rPr>
                <w:rFonts w:cs="Arial"/>
                <w:szCs w:val="20"/>
              </w:rPr>
              <w:t>vait</w:t>
            </w:r>
            <w:r w:rsidRPr="00CC5178">
              <w:rPr>
                <w:rFonts w:cs="Arial"/>
                <w:szCs w:val="20"/>
              </w:rPr>
              <w:t xml:space="preserve"> </w:t>
            </w:r>
            <w:r w:rsidR="004D1534">
              <w:rPr>
                <w:rFonts w:cs="Arial"/>
                <w:szCs w:val="20"/>
              </w:rPr>
              <w:t xml:space="preserve">motivé </w:t>
            </w:r>
            <w:r w:rsidRPr="00CC5178">
              <w:rPr>
                <w:rFonts w:cs="Arial"/>
                <w:szCs w:val="20"/>
              </w:rPr>
              <w:t xml:space="preserve">certains ménages à un retour volontaire </w:t>
            </w:r>
            <w:r w:rsidR="00AB6B20" w:rsidRPr="00CC5178">
              <w:rPr>
                <w:rFonts w:cs="Arial"/>
                <w:szCs w:val="20"/>
              </w:rPr>
              <w:t>à partir</w:t>
            </w:r>
            <w:r w:rsidR="00354D62" w:rsidRPr="00CC5178">
              <w:rPr>
                <w:rFonts w:cs="Arial"/>
                <w:szCs w:val="20"/>
              </w:rPr>
              <w:t xml:space="preserve"> du 15 </w:t>
            </w:r>
            <w:r w:rsidR="00AF6D95">
              <w:rPr>
                <w:rFonts w:cs="Arial"/>
                <w:szCs w:val="20"/>
              </w:rPr>
              <w:t>M</w:t>
            </w:r>
            <w:r w:rsidR="00354D62" w:rsidRPr="00CC5178">
              <w:rPr>
                <w:rFonts w:cs="Arial"/>
                <w:szCs w:val="20"/>
              </w:rPr>
              <w:t xml:space="preserve">ars 2019. </w:t>
            </w:r>
            <w:r w:rsidR="00AB6B20" w:rsidRPr="00CC5178">
              <w:rPr>
                <w:rFonts w:cs="Arial"/>
                <w:szCs w:val="20"/>
              </w:rPr>
              <w:t xml:space="preserve">Juste </w:t>
            </w:r>
            <w:r w:rsidR="00CC5178" w:rsidRPr="00CC5178">
              <w:rPr>
                <w:rFonts w:cs="Arial"/>
                <w:szCs w:val="20"/>
              </w:rPr>
              <w:t>après</w:t>
            </w:r>
            <w:r w:rsidR="00AB6B20" w:rsidRPr="00CC5178">
              <w:rPr>
                <w:rFonts w:cs="Arial"/>
                <w:szCs w:val="20"/>
              </w:rPr>
              <w:t xml:space="preserve"> cette dynamique</w:t>
            </w:r>
            <w:r w:rsidR="004D1534">
              <w:rPr>
                <w:rFonts w:cs="Arial"/>
                <w:szCs w:val="20"/>
              </w:rPr>
              <w:t xml:space="preserve"> de retour</w:t>
            </w:r>
            <w:r w:rsidR="00AB6B20" w:rsidRPr="00CC5178">
              <w:rPr>
                <w:rFonts w:cs="Arial"/>
                <w:szCs w:val="20"/>
              </w:rPr>
              <w:t>,</w:t>
            </w:r>
            <w:r w:rsidR="00907E78" w:rsidRPr="00CC5178">
              <w:rPr>
                <w:rFonts w:cs="Arial"/>
                <w:szCs w:val="20"/>
              </w:rPr>
              <w:t xml:space="preserve"> </w:t>
            </w:r>
            <w:r w:rsidR="00AB6B20" w:rsidRPr="00CC5178">
              <w:rPr>
                <w:rFonts w:cs="Arial"/>
                <w:szCs w:val="20"/>
              </w:rPr>
              <w:t>les</w:t>
            </w:r>
            <w:r w:rsidR="00354D62" w:rsidRPr="00CC5178">
              <w:rPr>
                <w:rFonts w:cs="Arial"/>
                <w:szCs w:val="20"/>
              </w:rPr>
              <w:t xml:space="preserve"> ménages déplacés, autochtones et retournés dans cette zone ont bénéficié d’une assistance en NFI, en vivres et intrants agricoles.</w:t>
            </w:r>
            <w:r w:rsidRPr="00CC5178">
              <w:rPr>
                <w:rFonts w:cs="Arial"/>
                <w:szCs w:val="20"/>
              </w:rPr>
              <w:t xml:space="preserve"> </w:t>
            </w:r>
            <w:r w:rsidR="004D1534">
              <w:rPr>
                <w:rFonts w:cs="Arial"/>
                <w:szCs w:val="20"/>
              </w:rPr>
              <w:t>Cependant d</w:t>
            </w:r>
            <w:r w:rsidR="00AB6B20" w:rsidRPr="00CC5178">
              <w:rPr>
                <w:rFonts w:cs="Arial"/>
                <w:szCs w:val="20"/>
              </w:rPr>
              <w:t>’</w:t>
            </w:r>
            <w:r w:rsidR="00354D62" w:rsidRPr="00CC5178">
              <w:rPr>
                <w:rFonts w:cs="Arial"/>
                <w:szCs w:val="20"/>
              </w:rPr>
              <w:t xml:space="preserve">autres nouvelles incursions </w:t>
            </w:r>
            <w:r w:rsidR="00A247F0">
              <w:rPr>
                <w:rFonts w:cs="Arial"/>
                <w:szCs w:val="20"/>
              </w:rPr>
              <w:t xml:space="preserve">vont </w:t>
            </w:r>
            <w:r w:rsidR="00A247F0" w:rsidRPr="00CC5178">
              <w:rPr>
                <w:rFonts w:cs="Arial"/>
                <w:szCs w:val="20"/>
              </w:rPr>
              <w:t>surgir</w:t>
            </w:r>
            <w:r w:rsidR="00AB6B20" w:rsidRPr="00CC5178">
              <w:rPr>
                <w:rFonts w:cs="Arial"/>
                <w:szCs w:val="20"/>
              </w:rPr>
              <w:t xml:space="preserve"> en</w:t>
            </w:r>
            <w:r w:rsidR="00354D62" w:rsidRPr="00CC5178">
              <w:rPr>
                <w:rFonts w:cs="Arial"/>
                <w:szCs w:val="20"/>
              </w:rPr>
              <w:t xml:space="preserve"> Novembre 2020</w:t>
            </w:r>
            <w:r w:rsidR="003413D2" w:rsidRPr="00CC5178">
              <w:rPr>
                <w:rFonts w:cs="Arial"/>
                <w:szCs w:val="20"/>
              </w:rPr>
              <w:t xml:space="preserve"> </w:t>
            </w:r>
            <w:r w:rsidR="00907E78" w:rsidRPr="00CC5178">
              <w:rPr>
                <w:rFonts w:cs="Arial"/>
                <w:szCs w:val="20"/>
              </w:rPr>
              <w:t xml:space="preserve">sur l’axe </w:t>
            </w:r>
            <w:r w:rsidR="00B05DF2">
              <w:rPr>
                <w:rFonts w:cs="Arial"/>
                <w:szCs w:val="20"/>
              </w:rPr>
              <w:t>K</w:t>
            </w:r>
            <w:r w:rsidR="00907E78" w:rsidRPr="00CC5178">
              <w:rPr>
                <w:rFonts w:cs="Arial"/>
                <w:szCs w:val="20"/>
              </w:rPr>
              <w:t xml:space="preserve">alemie </w:t>
            </w:r>
            <w:r w:rsidR="004D1534">
              <w:rPr>
                <w:rFonts w:cs="Arial"/>
                <w:szCs w:val="20"/>
              </w:rPr>
              <w:t>B</w:t>
            </w:r>
            <w:r w:rsidR="00CC5178" w:rsidRPr="00CC5178">
              <w:rPr>
                <w:rFonts w:cs="Arial"/>
                <w:szCs w:val="20"/>
              </w:rPr>
              <w:t xml:space="preserve">endera </w:t>
            </w:r>
            <w:r w:rsidR="004D1534">
              <w:rPr>
                <w:rFonts w:cs="Arial"/>
                <w:szCs w:val="20"/>
              </w:rPr>
              <w:t xml:space="preserve">suite </w:t>
            </w:r>
            <w:r w:rsidR="00A247F0">
              <w:rPr>
                <w:rFonts w:cs="Arial"/>
                <w:szCs w:val="20"/>
              </w:rPr>
              <w:t xml:space="preserve">au </w:t>
            </w:r>
            <w:r w:rsidR="00A247F0" w:rsidRPr="00CC5178">
              <w:rPr>
                <w:rFonts w:cs="Arial"/>
                <w:szCs w:val="20"/>
              </w:rPr>
              <w:t>retrait</w:t>
            </w:r>
            <w:r w:rsidR="00907E78" w:rsidRPr="00CC5178">
              <w:rPr>
                <w:rFonts w:cs="Arial"/>
                <w:szCs w:val="20"/>
              </w:rPr>
              <w:t xml:space="preserve"> des </w:t>
            </w:r>
            <w:r w:rsidR="003413D2" w:rsidRPr="00CC5178">
              <w:rPr>
                <w:rFonts w:cs="Arial"/>
                <w:szCs w:val="20"/>
              </w:rPr>
              <w:t>position</w:t>
            </w:r>
            <w:r w:rsidR="00AB6B20" w:rsidRPr="00CC5178">
              <w:rPr>
                <w:rFonts w:cs="Arial"/>
                <w:szCs w:val="20"/>
              </w:rPr>
              <w:t>s</w:t>
            </w:r>
            <w:r w:rsidR="003413D2" w:rsidRPr="00CC5178">
              <w:rPr>
                <w:rFonts w:cs="Arial"/>
                <w:szCs w:val="20"/>
              </w:rPr>
              <w:t xml:space="preserve"> </w:t>
            </w:r>
            <w:r w:rsidR="00CC5178" w:rsidRPr="00CC5178">
              <w:rPr>
                <w:rFonts w:cs="Arial"/>
                <w:szCs w:val="20"/>
              </w:rPr>
              <w:t>des FARDC</w:t>
            </w:r>
            <w:r w:rsidR="00A247F0">
              <w:rPr>
                <w:rFonts w:cs="Arial"/>
                <w:szCs w:val="20"/>
              </w:rPr>
              <w:t>. L</w:t>
            </w:r>
            <w:r w:rsidR="004D1534">
              <w:rPr>
                <w:rFonts w:cs="Arial"/>
                <w:szCs w:val="20"/>
              </w:rPr>
              <w:t xml:space="preserve">’axe est encore redevenu rouge jusqu’en </w:t>
            </w:r>
            <w:r w:rsidR="00AF6D95">
              <w:rPr>
                <w:rFonts w:cs="Arial"/>
                <w:szCs w:val="20"/>
              </w:rPr>
              <w:t>J</w:t>
            </w:r>
            <w:r w:rsidR="004D1534">
              <w:rPr>
                <w:rFonts w:cs="Arial"/>
                <w:szCs w:val="20"/>
              </w:rPr>
              <w:t>uin 2020</w:t>
            </w:r>
            <w:r w:rsidR="00CC5178" w:rsidRPr="00CC5178">
              <w:rPr>
                <w:rFonts w:cs="Arial"/>
                <w:szCs w:val="20"/>
              </w:rPr>
              <w:t>.</w:t>
            </w:r>
            <w:r w:rsidR="00CC5178">
              <w:rPr>
                <w:rFonts w:cs="Arial"/>
                <w:szCs w:val="20"/>
              </w:rPr>
              <w:t xml:space="preserve"> </w:t>
            </w:r>
            <w:r w:rsidR="001D4C42">
              <w:rPr>
                <w:rFonts w:cs="Arial"/>
                <w:szCs w:val="20"/>
              </w:rPr>
              <w:t>E</w:t>
            </w:r>
            <w:r w:rsidR="004D1534">
              <w:rPr>
                <w:rFonts w:cs="Arial"/>
                <w:szCs w:val="20"/>
              </w:rPr>
              <w:t>n Octobre 2020,</w:t>
            </w:r>
            <w:r w:rsidR="00A247F0">
              <w:rPr>
                <w:rFonts w:cs="Arial"/>
                <w:szCs w:val="20"/>
              </w:rPr>
              <w:t xml:space="preserve"> </w:t>
            </w:r>
            <w:r w:rsidR="00586D73">
              <w:rPr>
                <w:rFonts w:cs="Arial"/>
                <w:szCs w:val="20"/>
              </w:rPr>
              <w:t xml:space="preserve">la zone a </w:t>
            </w:r>
            <w:r w:rsidR="00A247F0">
              <w:rPr>
                <w:rFonts w:cs="Arial"/>
                <w:szCs w:val="20"/>
              </w:rPr>
              <w:t>notifié</w:t>
            </w:r>
            <w:r w:rsidR="00586D73">
              <w:rPr>
                <w:rFonts w:cs="Arial"/>
                <w:szCs w:val="20"/>
              </w:rPr>
              <w:t xml:space="preserve"> </w:t>
            </w:r>
            <w:r w:rsidR="00AF6D95">
              <w:rPr>
                <w:rFonts w:cs="Arial"/>
                <w:szCs w:val="20"/>
              </w:rPr>
              <w:t xml:space="preserve">une </w:t>
            </w:r>
            <w:r w:rsidR="00AF6D95" w:rsidRPr="00CC5178">
              <w:rPr>
                <w:rFonts w:cs="Arial"/>
                <w:szCs w:val="20"/>
              </w:rPr>
              <w:t>incursion</w:t>
            </w:r>
            <w:r w:rsidR="00907E78" w:rsidRPr="00CC5178">
              <w:rPr>
                <w:rFonts w:cs="Arial"/>
                <w:szCs w:val="20"/>
              </w:rPr>
              <w:t xml:space="preserve"> des milice</w:t>
            </w:r>
            <w:r w:rsidR="00586D73">
              <w:rPr>
                <w:rFonts w:cs="Arial"/>
                <w:szCs w:val="20"/>
              </w:rPr>
              <w:t>s</w:t>
            </w:r>
            <w:r w:rsidR="00907E78" w:rsidRPr="00CC5178">
              <w:rPr>
                <w:rFonts w:cs="Arial"/>
                <w:szCs w:val="20"/>
              </w:rPr>
              <w:t xml:space="preserve"> </w:t>
            </w:r>
            <w:r w:rsidR="00AF6D95" w:rsidRPr="00CC5178">
              <w:rPr>
                <w:rFonts w:cs="Arial"/>
                <w:szCs w:val="20"/>
              </w:rPr>
              <w:t xml:space="preserve">Twa </w:t>
            </w:r>
            <w:r w:rsidR="00AF6D95">
              <w:rPr>
                <w:rFonts w:cs="Arial"/>
                <w:szCs w:val="20"/>
              </w:rPr>
              <w:t>spécifiquement</w:t>
            </w:r>
            <w:r w:rsidR="00586D73">
              <w:rPr>
                <w:rFonts w:cs="Arial"/>
                <w:szCs w:val="20"/>
              </w:rPr>
              <w:t xml:space="preserve"> </w:t>
            </w:r>
            <w:r w:rsidR="00907E78" w:rsidRPr="00CC5178">
              <w:rPr>
                <w:rFonts w:cs="Arial"/>
                <w:szCs w:val="20"/>
              </w:rPr>
              <w:t>au village Muleka où plusieur</w:t>
            </w:r>
            <w:r w:rsidR="00CC5178" w:rsidRPr="00CC5178">
              <w:rPr>
                <w:rFonts w:cs="Arial"/>
                <w:szCs w:val="20"/>
              </w:rPr>
              <w:t>s</w:t>
            </w:r>
            <w:r w:rsidR="00907E78" w:rsidRPr="00CC5178">
              <w:rPr>
                <w:rFonts w:cs="Arial"/>
                <w:szCs w:val="20"/>
              </w:rPr>
              <w:t xml:space="preserve"> biens de la population ont été pillés</w:t>
            </w:r>
            <w:r w:rsidR="00CC5178" w:rsidRPr="00CC5178">
              <w:rPr>
                <w:rFonts w:cs="Arial"/>
                <w:szCs w:val="20"/>
              </w:rPr>
              <w:t xml:space="preserve">, plusieurs cas de violations de droit de l’homme, des viols ; de </w:t>
            </w:r>
            <w:r w:rsidR="00B05DF2" w:rsidRPr="00CC5178">
              <w:rPr>
                <w:rFonts w:cs="Arial"/>
                <w:szCs w:val="20"/>
              </w:rPr>
              <w:t>tueries</w:t>
            </w:r>
            <w:r w:rsidR="00CC5178" w:rsidRPr="00CC5178">
              <w:rPr>
                <w:rFonts w:cs="Arial"/>
                <w:szCs w:val="20"/>
              </w:rPr>
              <w:t xml:space="preserve"> et des </w:t>
            </w:r>
            <w:r w:rsidR="00B05DF2" w:rsidRPr="00CC5178">
              <w:rPr>
                <w:rFonts w:cs="Arial"/>
                <w:szCs w:val="20"/>
              </w:rPr>
              <w:t>cambriolages</w:t>
            </w:r>
            <w:r w:rsidR="00CC5178" w:rsidRPr="00CC5178">
              <w:rPr>
                <w:rFonts w:cs="Arial"/>
                <w:szCs w:val="20"/>
              </w:rPr>
              <w:t xml:space="preserve"> nocturnes ont </w:t>
            </w:r>
            <w:r w:rsidR="00A247F0" w:rsidRPr="00CC5178">
              <w:rPr>
                <w:rFonts w:cs="Arial"/>
                <w:szCs w:val="20"/>
              </w:rPr>
              <w:t>été</w:t>
            </w:r>
            <w:r w:rsidR="00CC5178" w:rsidRPr="00CC5178">
              <w:rPr>
                <w:rFonts w:cs="Arial"/>
                <w:szCs w:val="20"/>
              </w:rPr>
              <w:t xml:space="preserve"> enregistrés</w:t>
            </w:r>
            <w:r w:rsidR="00A247F0">
              <w:rPr>
                <w:rFonts w:cs="Arial"/>
                <w:szCs w:val="20"/>
              </w:rPr>
              <w:t>.</w:t>
            </w:r>
            <w:r w:rsidR="00AB6B20" w:rsidRPr="00CC5178">
              <w:rPr>
                <w:rFonts w:cs="Arial"/>
                <w:szCs w:val="20"/>
              </w:rPr>
              <w:t xml:space="preserve"> </w:t>
            </w:r>
            <w:r w:rsidR="00CC5178" w:rsidRPr="00CC5178">
              <w:rPr>
                <w:rFonts w:cs="Arial"/>
                <w:szCs w:val="20"/>
              </w:rPr>
              <w:t xml:space="preserve">Ce qui a entrainé </w:t>
            </w:r>
            <w:r w:rsidR="00AB6B20" w:rsidRPr="00CC5178">
              <w:rPr>
                <w:rFonts w:cs="Arial"/>
                <w:szCs w:val="20"/>
              </w:rPr>
              <w:t>de nouveaux</w:t>
            </w:r>
            <w:r w:rsidR="007B58DA" w:rsidRPr="00CC5178">
              <w:rPr>
                <w:rFonts w:cs="Arial"/>
                <w:szCs w:val="20"/>
              </w:rPr>
              <w:t xml:space="preserve"> déplacement</w:t>
            </w:r>
            <w:r w:rsidR="00AB6B20" w:rsidRPr="00CC5178">
              <w:rPr>
                <w:rFonts w:cs="Arial"/>
                <w:szCs w:val="20"/>
              </w:rPr>
              <w:t>s</w:t>
            </w:r>
            <w:r w:rsidR="007B58DA" w:rsidRPr="00CC5178">
              <w:rPr>
                <w:rFonts w:cs="Arial"/>
                <w:szCs w:val="20"/>
              </w:rPr>
              <w:t xml:space="preserve"> de la population vers Kakinga</w:t>
            </w:r>
            <w:r w:rsidR="00237236" w:rsidRPr="00CC5178">
              <w:rPr>
                <w:rFonts w:cs="Arial"/>
                <w:szCs w:val="20"/>
              </w:rPr>
              <w:t xml:space="preserve"> 75 Km de la ville de Kalemie</w:t>
            </w:r>
            <w:r w:rsidR="007B58DA" w:rsidRPr="00CC5178">
              <w:rPr>
                <w:rFonts w:cs="Arial"/>
                <w:szCs w:val="20"/>
              </w:rPr>
              <w:t xml:space="preserve"> </w:t>
            </w:r>
            <w:r w:rsidR="00586D73">
              <w:rPr>
                <w:rFonts w:cs="Arial"/>
                <w:szCs w:val="20"/>
              </w:rPr>
              <w:t xml:space="preserve">et </w:t>
            </w:r>
            <w:r w:rsidR="007B58DA" w:rsidRPr="00CC5178">
              <w:rPr>
                <w:rFonts w:cs="Arial"/>
                <w:szCs w:val="20"/>
              </w:rPr>
              <w:t xml:space="preserve">d’autres vers </w:t>
            </w:r>
            <w:r w:rsidR="00AB6B20" w:rsidRPr="00CC5178">
              <w:rPr>
                <w:rFonts w:cs="Arial"/>
                <w:szCs w:val="20"/>
              </w:rPr>
              <w:t>l</w:t>
            </w:r>
            <w:r w:rsidR="007B58DA" w:rsidRPr="00CC5178">
              <w:rPr>
                <w:rFonts w:cs="Arial"/>
                <w:szCs w:val="20"/>
              </w:rPr>
              <w:t xml:space="preserve">a </w:t>
            </w:r>
            <w:r w:rsidR="00CC5178" w:rsidRPr="00CC5178">
              <w:rPr>
                <w:rFonts w:cs="Arial"/>
                <w:szCs w:val="20"/>
              </w:rPr>
              <w:t>brousse.</w:t>
            </w:r>
            <w:r w:rsidR="00AB6B20" w:rsidRPr="00CC5178">
              <w:rPr>
                <w:rFonts w:cs="Arial"/>
                <w:szCs w:val="20"/>
              </w:rPr>
              <w:t xml:space="preserve"> La </w:t>
            </w:r>
            <w:r w:rsidR="00CC5178" w:rsidRPr="00CC5178">
              <w:rPr>
                <w:rFonts w:cs="Arial"/>
                <w:szCs w:val="20"/>
              </w:rPr>
              <w:t>réinstallation</w:t>
            </w:r>
            <w:r w:rsidR="00AB6B20" w:rsidRPr="00CC5178">
              <w:rPr>
                <w:rFonts w:cs="Arial"/>
                <w:szCs w:val="20"/>
              </w:rPr>
              <w:t xml:space="preserve"> des FARDC dans la </w:t>
            </w:r>
            <w:r w:rsidR="00CC5178" w:rsidRPr="00CC5178">
              <w:rPr>
                <w:rFonts w:cs="Arial"/>
                <w:szCs w:val="20"/>
              </w:rPr>
              <w:t>zone surtout</w:t>
            </w:r>
            <w:r w:rsidR="00AB6B20" w:rsidRPr="00CC5178">
              <w:rPr>
                <w:rFonts w:cs="Arial"/>
                <w:szCs w:val="20"/>
              </w:rPr>
              <w:t xml:space="preserve"> à Muleka </w:t>
            </w:r>
            <w:r w:rsidR="007B58DA" w:rsidRPr="00CC5178">
              <w:rPr>
                <w:rFonts w:cs="Arial"/>
                <w:szCs w:val="20"/>
              </w:rPr>
              <w:t xml:space="preserve">après plus de deux semaines </w:t>
            </w:r>
            <w:r w:rsidR="00586D73">
              <w:rPr>
                <w:rFonts w:cs="Arial"/>
                <w:szCs w:val="20"/>
              </w:rPr>
              <w:t>a encore motivé le</w:t>
            </w:r>
            <w:r w:rsidR="00237236" w:rsidRPr="00CC5178">
              <w:rPr>
                <w:rFonts w:cs="Arial"/>
                <w:szCs w:val="20"/>
              </w:rPr>
              <w:t xml:space="preserve"> retour massif </w:t>
            </w:r>
            <w:r w:rsidR="00AB6B20" w:rsidRPr="00CC5178">
              <w:rPr>
                <w:rFonts w:cs="Arial"/>
                <w:szCs w:val="20"/>
              </w:rPr>
              <w:t>des populations.</w:t>
            </w:r>
            <w:r w:rsidR="00CC5178">
              <w:rPr>
                <w:rFonts w:cs="Arial"/>
                <w:szCs w:val="20"/>
              </w:rPr>
              <w:t xml:space="preserve"> </w:t>
            </w:r>
          </w:p>
          <w:p w14:paraId="5F9CE63E" w14:textId="13B5B280" w:rsidR="004F413F" w:rsidRPr="00B27F60" w:rsidRDefault="00237236" w:rsidP="00E80209">
            <w:pPr>
              <w:spacing w:line="276" w:lineRule="auto"/>
              <w:jc w:val="both"/>
              <w:rPr>
                <w:rFonts w:cs="Arial"/>
                <w:szCs w:val="20"/>
              </w:rPr>
            </w:pPr>
            <w:r>
              <w:rPr>
                <w:rFonts w:cs="Arial"/>
                <w:szCs w:val="20"/>
              </w:rPr>
              <w:t xml:space="preserve">Les résultats de notre </w:t>
            </w:r>
            <w:r w:rsidR="001D4C42">
              <w:rPr>
                <w:rFonts w:cs="Arial"/>
                <w:szCs w:val="20"/>
              </w:rPr>
              <w:t>évaluation</w:t>
            </w:r>
            <w:r w:rsidR="005609C7">
              <w:rPr>
                <w:rFonts w:cs="Arial"/>
                <w:szCs w:val="20"/>
              </w:rPr>
              <w:t xml:space="preserve"> rapide multisectorielle</w:t>
            </w:r>
            <w:r>
              <w:rPr>
                <w:rFonts w:cs="Arial"/>
                <w:szCs w:val="20"/>
              </w:rPr>
              <w:t xml:space="preserve"> </w:t>
            </w:r>
            <w:r w:rsidR="00586D73">
              <w:rPr>
                <w:rFonts w:cs="Arial"/>
                <w:szCs w:val="20"/>
              </w:rPr>
              <w:t xml:space="preserve">dans cette zone </w:t>
            </w:r>
            <w:r w:rsidR="00725845">
              <w:rPr>
                <w:rFonts w:cs="Arial"/>
                <w:szCs w:val="20"/>
              </w:rPr>
              <w:t>porte sur</w:t>
            </w:r>
            <w:r w:rsidR="00D655A2">
              <w:rPr>
                <w:rFonts w:cs="Arial"/>
                <w:szCs w:val="20"/>
              </w:rPr>
              <w:t xml:space="preserve"> 20 villages évalué</w:t>
            </w:r>
            <w:r w:rsidR="005609C7">
              <w:rPr>
                <w:rFonts w:cs="Arial"/>
                <w:szCs w:val="20"/>
              </w:rPr>
              <w:t>s</w:t>
            </w:r>
            <w:r w:rsidR="00D655A2">
              <w:rPr>
                <w:rFonts w:cs="Arial"/>
                <w:szCs w:val="20"/>
              </w:rPr>
              <w:t xml:space="preserve"> sur l’axe Muleka – Mahila – Bendera et Lambo </w:t>
            </w:r>
            <w:r w:rsidR="00AF6D95">
              <w:rPr>
                <w:rFonts w:cs="Arial"/>
                <w:szCs w:val="20"/>
              </w:rPr>
              <w:t>K</w:t>
            </w:r>
            <w:r w:rsidR="00D655A2">
              <w:rPr>
                <w:rFonts w:cs="Arial"/>
                <w:szCs w:val="20"/>
              </w:rPr>
              <w:t>atenga donn</w:t>
            </w:r>
            <w:r w:rsidR="00725845">
              <w:rPr>
                <w:rFonts w:cs="Arial"/>
                <w:szCs w:val="20"/>
              </w:rPr>
              <w:t>a</w:t>
            </w:r>
            <w:r w:rsidR="00D655A2">
              <w:rPr>
                <w:rFonts w:cs="Arial"/>
                <w:szCs w:val="20"/>
              </w:rPr>
              <w:t>nt au total</w:t>
            </w:r>
            <w:r w:rsidR="005609C7">
              <w:rPr>
                <w:rFonts w:cs="Arial"/>
                <w:szCs w:val="20"/>
              </w:rPr>
              <w:t xml:space="preserve"> </w:t>
            </w:r>
            <w:r w:rsidR="00AF6D95">
              <w:rPr>
                <w:rFonts w:cs="Arial"/>
                <w:szCs w:val="20"/>
              </w:rPr>
              <w:t>environs 64</w:t>
            </w:r>
            <w:r w:rsidR="00FA64A1">
              <w:rPr>
                <w:rFonts w:cs="Arial"/>
                <w:szCs w:val="20"/>
              </w:rPr>
              <w:t>36</w:t>
            </w:r>
            <w:r w:rsidR="00D655A2">
              <w:rPr>
                <w:rFonts w:cs="Arial"/>
                <w:bCs/>
                <w:szCs w:val="20"/>
              </w:rPr>
              <w:t xml:space="preserve"> ménages dont 16</w:t>
            </w:r>
            <w:r w:rsidR="00FA64A1">
              <w:rPr>
                <w:rFonts w:cs="Arial"/>
                <w:bCs/>
                <w:szCs w:val="20"/>
              </w:rPr>
              <w:t>20</w:t>
            </w:r>
            <w:r w:rsidR="00D655A2">
              <w:rPr>
                <w:rFonts w:cs="Arial"/>
                <w:bCs/>
                <w:szCs w:val="20"/>
              </w:rPr>
              <w:t xml:space="preserve"> autochtones, 1146 déplacés </w:t>
            </w:r>
            <w:r w:rsidR="00B05DF2">
              <w:rPr>
                <w:rFonts w:cs="Arial"/>
                <w:bCs/>
                <w:szCs w:val="20"/>
              </w:rPr>
              <w:t>(</w:t>
            </w:r>
            <w:r w:rsidR="00D655A2">
              <w:rPr>
                <w:rFonts w:cs="Arial"/>
                <w:bCs/>
                <w:szCs w:val="20"/>
              </w:rPr>
              <w:t xml:space="preserve">252 dans les sites Lambo  et 894 dans les </w:t>
            </w:r>
            <w:r w:rsidR="00D655A2">
              <w:rPr>
                <w:rFonts w:cs="Arial"/>
                <w:bCs/>
                <w:szCs w:val="20"/>
              </w:rPr>
              <w:lastRenderedPageBreak/>
              <w:t>FAMAC</w:t>
            </w:r>
            <w:r w:rsidR="00B05DF2">
              <w:rPr>
                <w:rFonts w:cs="Arial"/>
                <w:bCs/>
                <w:szCs w:val="20"/>
              </w:rPr>
              <w:t>)</w:t>
            </w:r>
            <w:r w:rsidR="00D655A2">
              <w:rPr>
                <w:rFonts w:cs="Arial"/>
                <w:bCs/>
                <w:szCs w:val="20"/>
              </w:rPr>
              <w:t xml:space="preserve"> ainsi que 3670 retournés</w:t>
            </w:r>
            <w:r>
              <w:rPr>
                <w:rFonts w:cs="Arial"/>
                <w:szCs w:val="20"/>
              </w:rPr>
              <w:t xml:space="preserve"> ont été dénombrés dans les villages</w:t>
            </w:r>
            <w:r w:rsidR="00B05DF2">
              <w:rPr>
                <w:rFonts w:cs="Arial"/>
                <w:szCs w:val="20"/>
              </w:rPr>
              <w:t xml:space="preserve"> </w:t>
            </w:r>
            <w:r w:rsidR="00AF6D95">
              <w:rPr>
                <w:rFonts w:cs="Arial"/>
                <w:szCs w:val="20"/>
              </w:rPr>
              <w:t xml:space="preserve">listés dans </w:t>
            </w:r>
            <w:r w:rsidR="00B05DF2">
              <w:rPr>
                <w:rFonts w:cs="Arial"/>
                <w:szCs w:val="20"/>
              </w:rPr>
              <w:t xml:space="preserve">le </w:t>
            </w:r>
            <w:r>
              <w:rPr>
                <w:rFonts w:cs="Arial"/>
                <w:szCs w:val="20"/>
              </w:rPr>
              <w:t xml:space="preserve"> tableau ci-dessous</w:t>
            </w:r>
            <w:r w:rsidR="00E80209">
              <w:rPr>
                <w:rFonts w:cs="Arial"/>
                <w:szCs w:val="20"/>
              </w:rPr>
              <w:t> :</w:t>
            </w:r>
          </w:p>
        </w:tc>
      </w:tr>
      <w:tr w:rsidR="003E0534" w:rsidRPr="00AA5ABC" w14:paraId="33D9BA42" w14:textId="77777777" w:rsidTr="00FE7DF9">
        <w:trPr>
          <w:trHeight w:val="242"/>
        </w:trPr>
        <w:tc>
          <w:tcPr>
            <w:tcW w:w="10960" w:type="dxa"/>
            <w:gridSpan w:val="3"/>
            <w:shd w:val="clear" w:color="auto" w:fill="FFFFFF"/>
          </w:tcPr>
          <w:p w14:paraId="42843185" w14:textId="77777777" w:rsidR="003E0534" w:rsidRPr="007F1944" w:rsidRDefault="003E0534" w:rsidP="00FE7DF9">
            <w:pPr>
              <w:spacing w:before="60" w:after="60"/>
              <w:rPr>
                <w:rFonts w:cs="Arial"/>
                <w:b/>
                <w:color w:val="000000"/>
                <w:sz w:val="24"/>
                <w:highlight w:val="yellow"/>
              </w:rPr>
            </w:pPr>
            <w:r w:rsidRPr="007F1944">
              <w:rPr>
                <w:rFonts w:cs="Arial"/>
                <w:b/>
                <w:bCs/>
                <w:color w:val="000000"/>
                <w:sz w:val="24"/>
              </w:rPr>
              <w:lastRenderedPageBreak/>
              <w:t xml:space="preserve">Si mouvement de population, ampleur du mouvement : </w:t>
            </w:r>
          </w:p>
        </w:tc>
        <w:tc>
          <w:tcPr>
            <w:tcW w:w="10594" w:type="dxa"/>
          </w:tcPr>
          <w:p w14:paraId="646C8FE9" w14:textId="77777777" w:rsidR="003E0534" w:rsidRPr="00AA5ABC" w:rsidRDefault="003E0534" w:rsidP="00FE7DF9">
            <w:pPr>
              <w:spacing w:before="60" w:after="60"/>
              <w:ind w:left="-340" w:firstLine="340"/>
              <w:rPr>
                <w:rFonts w:cs="Arial"/>
                <w:b/>
                <w:color w:val="000000"/>
                <w:sz w:val="18"/>
                <w:szCs w:val="18"/>
                <w:highlight w:val="yellow"/>
              </w:rPr>
            </w:pPr>
          </w:p>
        </w:tc>
      </w:tr>
      <w:tr w:rsidR="003E0534" w:rsidRPr="00AA5ABC" w14:paraId="4788F370" w14:textId="77777777" w:rsidTr="00D22ABA">
        <w:trPr>
          <w:gridAfter w:val="1"/>
          <w:wAfter w:w="10594" w:type="dxa"/>
          <w:trHeight w:val="1833"/>
        </w:trPr>
        <w:tc>
          <w:tcPr>
            <w:tcW w:w="10960" w:type="dxa"/>
            <w:gridSpan w:val="3"/>
            <w:shd w:val="clear" w:color="auto" w:fill="FFFFFF"/>
          </w:tcPr>
          <w:tbl>
            <w:tblPr>
              <w:tblW w:w="10615" w:type="dxa"/>
              <w:tblLayout w:type="fixed"/>
              <w:tblLook w:val="04A0" w:firstRow="1" w:lastRow="0" w:firstColumn="1" w:lastColumn="0" w:noHBand="0" w:noVBand="1"/>
            </w:tblPr>
            <w:tblGrid>
              <w:gridCol w:w="18"/>
              <w:gridCol w:w="423"/>
              <w:gridCol w:w="1236"/>
              <w:gridCol w:w="723"/>
              <w:gridCol w:w="992"/>
              <w:gridCol w:w="1134"/>
              <w:gridCol w:w="211"/>
              <w:gridCol w:w="1065"/>
              <w:gridCol w:w="709"/>
              <w:gridCol w:w="163"/>
              <w:gridCol w:w="546"/>
              <w:gridCol w:w="708"/>
              <w:gridCol w:w="851"/>
              <w:gridCol w:w="566"/>
              <w:gridCol w:w="1270"/>
            </w:tblGrid>
            <w:tr w:rsidR="003E0534" w:rsidRPr="007F1944" w14:paraId="09ED7731" w14:textId="77777777" w:rsidTr="00FE7DF9">
              <w:trPr>
                <w:gridAfter w:val="1"/>
                <w:wAfter w:w="1270" w:type="dxa"/>
                <w:trHeight w:val="304"/>
              </w:trPr>
              <w:tc>
                <w:tcPr>
                  <w:tcW w:w="9345"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CB3CEF" w14:textId="77777777" w:rsidR="003E0534" w:rsidRPr="007F1944" w:rsidRDefault="003E0534" w:rsidP="00FE7DF9">
                  <w:pPr>
                    <w:jc w:val="center"/>
                    <w:rPr>
                      <w:rFonts w:cs="Arial"/>
                      <w:b/>
                      <w:bCs/>
                      <w:color w:val="000000"/>
                      <w:szCs w:val="20"/>
                    </w:rPr>
                  </w:pPr>
                  <w:r w:rsidRPr="007F1944">
                    <w:rPr>
                      <w:rFonts w:cs="Arial"/>
                      <w:b/>
                      <w:bCs/>
                      <w:color w:val="000000"/>
                      <w:szCs w:val="20"/>
                    </w:rPr>
                    <w:t xml:space="preserve">Tableau démographique : Localisation des personnes affectées par les crises </w:t>
                  </w:r>
                </w:p>
              </w:tc>
            </w:tr>
            <w:tr w:rsidR="003E0534" w:rsidRPr="00EE6375" w14:paraId="50A51F96" w14:textId="77777777" w:rsidTr="00FE7DF9">
              <w:trPr>
                <w:gridAfter w:val="1"/>
                <w:wAfter w:w="1270" w:type="dxa"/>
                <w:trHeight w:val="304"/>
              </w:trPr>
              <w:tc>
                <w:tcPr>
                  <w:tcW w:w="9345"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024885" w14:textId="4A3945A0" w:rsidR="003E0534" w:rsidRPr="00587333" w:rsidRDefault="003E0534" w:rsidP="00FE7DF9">
                  <w:pPr>
                    <w:rPr>
                      <w:rFonts w:cs="Arial"/>
                      <w:b/>
                      <w:bCs/>
                      <w:color w:val="000000"/>
                      <w:szCs w:val="20"/>
                      <w:lang w:val="es-US"/>
                    </w:rPr>
                  </w:pPr>
                  <w:r w:rsidRPr="007F1944">
                    <w:rPr>
                      <w:rFonts w:cs="Arial"/>
                      <w:b/>
                      <w:bCs/>
                      <w:color w:val="000000"/>
                      <w:szCs w:val="20"/>
                    </w:rPr>
                    <w:t xml:space="preserve">                                                           </w:t>
                  </w:r>
                  <w:r w:rsidRPr="00587333">
                    <w:rPr>
                      <w:rFonts w:cs="Arial"/>
                      <w:b/>
                      <w:bCs/>
                      <w:color w:val="000000"/>
                      <w:szCs w:val="20"/>
                      <w:lang w:val="es-US"/>
                    </w:rPr>
                    <w:t xml:space="preserve">Axe : Kalemie – </w:t>
                  </w:r>
                  <w:r w:rsidR="00DD1A89">
                    <w:rPr>
                      <w:rFonts w:cs="Arial"/>
                      <w:b/>
                      <w:bCs/>
                      <w:color w:val="000000"/>
                      <w:szCs w:val="20"/>
                      <w:lang w:val="es-US"/>
                    </w:rPr>
                    <w:t xml:space="preserve">Muleka- bedera -lambokatenga </w:t>
                  </w:r>
                  <w:r w:rsidRPr="00587333">
                    <w:rPr>
                      <w:rFonts w:cs="Arial"/>
                      <w:b/>
                      <w:bCs/>
                      <w:color w:val="000000"/>
                      <w:szCs w:val="20"/>
                      <w:lang w:val="es-US"/>
                    </w:rPr>
                    <w:t xml:space="preserve"> </w:t>
                  </w:r>
                </w:p>
              </w:tc>
            </w:tr>
            <w:tr w:rsidR="003E0534" w:rsidRPr="007F1944" w14:paraId="21CE531D" w14:textId="77777777" w:rsidTr="00FE7DF9">
              <w:trPr>
                <w:trHeight w:val="1000"/>
              </w:trPr>
              <w:tc>
                <w:tcPr>
                  <w:tcW w:w="441" w:type="dxa"/>
                  <w:gridSpan w:val="2"/>
                  <w:tcBorders>
                    <w:top w:val="nil"/>
                    <w:left w:val="single" w:sz="8" w:space="0" w:color="auto"/>
                    <w:bottom w:val="single" w:sz="8" w:space="0" w:color="auto"/>
                    <w:right w:val="single" w:sz="8" w:space="0" w:color="auto"/>
                  </w:tcBorders>
                  <w:shd w:val="clear" w:color="000000" w:fill="D5DCE4"/>
                  <w:noWrap/>
                  <w:vAlign w:val="center"/>
                  <w:hideMark/>
                </w:tcPr>
                <w:p w14:paraId="69B98E56" w14:textId="77777777" w:rsidR="003E0534" w:rsidRPr="007F1944" w:rsidRDefault="003E0534" w:rsidP="00FE7DF9">
                  <w:pPr>
                    <w:rPr>
                      <w:rFonts w:cs="Arial"/>
                      <w:color w:val="000000"/>
                      <w:szCs w:val="20"/>
                    </w:rPr>
                  </w:pPr>
                  <w:r w:rsidRPr="007F1944">
                    <w:rPr>
                      <w:rFonts w:cs="Arial"/>
                      <w:color w:val="000000"/>
                      <w:szCs w:val="20"/>
                      <w:lang w:eastAsia="fr-FR"/>
                    </w:rPr>
                    <w:t>N°</w:t>
                  </w:r>
                </w:p>
              </w:tc>
              <w:tc>
                <w:tcPr>
                  <w:tcW w:w="1959" w:type="dxa"/>
                  <w:gridSpan w:val="2"/>
                  <w:tcBorders>
                    <w:top w:val="nil"/>
                    <w:left w:val="nil"/>
                    <w:bottom w:val="single" w:sz="8" w:space="0" w:color="auto"/>
                    <w:right w:val="single" w:sz="8" w:space="0" w:color="auto"/>
                  </w:tcBorders>
                  <w:shd w:val="clear" w:color="000000" w:fill="D5DCE4"/>
                  <w:noWrap/>
                  <w:vAlign w:val="center"/>
                  <w:hideMark/>
                </w:tcPr>
                <w:p w14:paraId="0E967913" w14:textId="77777777" w:rsidR="003E0534" w:rsidRPr="007F1944" w:rsidRDefault="003E0534" w:rsidP="00FE7DF9">
                  <w:pPr>
                    <w:rPr>
                      <w:rFonts w:cs="Arial"/>
                      <w:color w:val="000000"/>
                      <w:szCs w:val="20"/>
                    </w:rPr>
                  </w:pPr>
                  <w:r w:rsidRPr="007F1944">
                    <w:rPr>
                      <w:rFonts w:cs="Arial"/>
                      <w:color w:val="000000"/>
                      <w:szCs w:val="20"/>
                      <w:lang w:eastAsia="fr-FR"/>
                    </w:rPr>
                    <w:t>Villages</w:t>
                  </w:r>
                </w:p>
              </w:tc>
              <w:tc>
                <w:tcPr>
                  <w:tcW w:w="992" w:type="dxa"/>
                  <w:tcBorders>
                    <w:top w:val="nil"/>
                    <w:left w:val="nil"/>
                    <w:bottom w:val="single" w:sz="8" w:space="0" w:color="auto"/>
                    <w:right w:val="single" w:sz="8" w:space="0" w:color="auto"/>
                  </w:tcBorders>
                  <w:shd w:val="clear" w:color="000000" w:fill="D5DCE4"/>
                  <w:vAlign w:val="center"/>
                  <w:hideMark/>
                </w:tcPr>
                <w:p w14:paraId="3DAF7CBC" w14:textId="77777777" w:rsidR="003E0534" w:rsidRPr="007F1944" w:rsidRDefault="003E0534" w:rsidP="00FE7DF9">
                  <w:pPr>
                    <w:rPr>
                      <w:rFonts w:cs="Arial"/>
                      <w:color w:val="000000"/>
                      <w:szCs w:val="20"/>
                    </w:rPr>
                  </w:pPr>
                  <w:r w:rsidRPr="007F1944">
                    <w:rPr>
                      <w:rFonts w:cs="Arial"/>
                      <w:color w:val="000000"/>
                      <w:szCs w:val="20"/>
                      <w:lang w:eastAsia="fr-FR"/>
                    </w:rPr>
                    <w:t>Pop (Nb ménage Twa</w:t>
                  </w:r>
                </w:p>
              </w:tc>
              <w:tc>
                <w:tcPr>
                  <w:tcW w:w="1134" w:type="dxa"/>
                  <w:tcBorders>
                    <w:top w:val="nil"/>
                    <w:left w:val="nil"/>
                    <w:bottom w:val="single" w:sz="8" w:space="0" w:color="auto"/>
                    <w:right w:val="single" w:sz="8" w:space="0" w:color="auto"/>
                  </w:tcBorders>
                  <w:shd w:val="clear" w:color="000000" w:fill="D5DCE4"/>
                  <w:vAlign w:val="center"/>
                  <w:hideMark/>
                </w:tcPr>
                <w:p w14:paraId="1050FFEE" w14:textId="77777777" w:rsidR="003E0534" w:rsidRPr="007F1944" w:rsidRDefault="003E0534" w:rsidP="00FE7DF9">
                  <w:pPr>
                    <w:rPr>
                      <w:rFonts w:cs="Arial"/>
                      <w:color w:val="000000"/>
                      <w:szCs w:val="20"/>
                    </w:rPr>
                  </w:pPr>
                  <w:r>
                    <w:rPr>
                      <w:rFonts w:cs="Arial"/>
                      <w:color w:val="000000"/>
                      <w:szCs w:val="20"/>
                      <w:lang w:eastAsia="fr-FR"/>
                    </w:rPr>
                    <w:t>Pop (Nb ménage) Déplacé</w:t>
                  </w:r>
                </w:p>
              </w:tc>
              <w:tc>
                <w:tcPr>
                  <w:tcW w:w="1276" w:type="dxa"/>
                  <w:gridSpan w:val="2"/>
                  <w:tcBorders>
                    <w:top w:val="nil"/>
                    <w:left w:val="nil"/>
                    <w:bottom w:val="single" w:sz="8" w:space="0" w:color="auto"/>
                    <w:right w:val="single" w:sz="8" w:space="0" w:color="auto"/>
                  </w:tcBorders>
                  <w:shd w:val="clear" w:color="000000" w:fill="D5DCE4"/>
                  <w:vAlign w:val="center"/>
                  <w:hideMark/>
                </w:tcPr>
                <w:p w14:paraId="0E7719D1" w14:textId="77777777" w:rsidR="003E0534" w:rsidRPr="007F1944" w:rsidRDefault="003E0534" w:rsidP="00FE7DF9">
                  <w:pPr>
                    <w:rPr>
                      <w:rFonts w:cs="Arial"/>
                      <w:color w:val="000000"/>
                      <w:szCs w:val="20"/>
                    </w:rPr>
                  </w:pPr>
                  <w:r w:rsidRPr="007F1944">
                    <w:rPr>
                      <w:rFonts w:cs="Arial"/>
                      <w:color w:val="000000"/>
                      <w:szCs w:val="20"/>
                      <w:lang w:eastAsia="fr-FR"/>
                    </w:rPr>
                    <w:t>Pop (Nb ménage) Retournés</w:t>
                  </w:r>
                </w:p>
              </w:tc>
              <w:tc>
                <w:tcPr>
                  <w:tcW w:w="709" w:type="dxa"/>
                  <w:tcBorders>
                    <w:top w:val="nil"/>
                    <w:left w:val="nil"/>
                    <w:bottom w:val="single" w:sz="8" w:space="0" w:color="auto"/>
                    <w:right w:val="single" w:sz="8" w:space="0" w:color="auto"/>
                  </w:tcBorders>
                  <w:shd w:val="clear" w:color="000000" w:fill="D5DCE4"/>
                  <w:noWrap/>
                  <w:vAlign w:val="center"/>
                  <w:hideMark/>
                </w:tcPr>
                <w:p w14:paraId="0A261DED" w14:textId="77777777" w:rsidR="003E0534" w:rsidRPr="007F1944" w:rsidRDefault="003E0534" w:rsidP="00FE7DF9">
                  <w:pPr>
                    <w:rPr>
                      <w:rFonts w:cs="Arial"/>
                      <w:color w:val="000000"/>
                      <w:szCs w:val="20"/>
                    </w:rPr>
                  </w:pPr>
                  <w:r w:rsidRPr="007F1944">
                    <w:rPr>
                      <w:rFonts w:cs="Arial"/>
                      <w:color w:val="000000"/>
                      <w:szCs w:val="20"/>
                      <w:lang w:eastAsia="fr-FR"/>
                    </w:rPr>
                    <w:t>PHS</w:t>
                  </w:r>
                </w:p>
              </w:tc>
              <w:tc>
                <w:tcPr>
                  <w:tcW w:w="709" w:type="dxa"/>
                  <w:gridSpan w:val="2"/>
                  <w:tcBorders>
                    <w:top w:val="nil"/>
                    <w:left w:val="nil"/>
                    <w:bottom w:val="single" w:sz="8" w:space="0" w:color="auto"/>
                    <w:right w:val="single" w:sz="8" w:space="0" w:color="auto"/>
                  </w:tcBorders>
                  <w:shd w:val="clear" w:color="000000" w:fill="D5DCE4"/>
                  <w:noWrap/>
                  <w:vAlign w:val="center"/>
                  <w:hideMark/>
                </w:tcPr>
                <w:p w14:paraId="7356CD02" w14:textId="77777777" w:rsidR="003E0534" w:rsidRPr="007F1944" w:rsidRDefault="003E0534" w:rsidP="00FE7DF9">
                  <w:pPr>
                    <w:rPr>
                      <w:rFonts w:cs="Arial"/>
                      <w:color w:val="000000"/>
                      <w:szCs w:val="20"/>
                    </w:rPr>
                  </w:pPr>
                  <w:r w:rsidRPr="007F1944">
                    <w:rPr>
                      <w:rFonts w:cs="Arial"/>
                      <w:color w:val="000000"/>
                      <w:szCs w:val="20"/>
                      <w:lang w:eastAsia="fr-FR"/>
                    </w:rPr>
                    <w:t>ENA</w:t>
                  </w:r>
                </w:p>
              </w:tc>
              <w:tc>
                <w:tcPr>
                  <w:tcW w:w="708" w:type="dxa"/>
                  <w:tcBorders>
                    <w:top w:val="nil"/>
                    <w:left w:val="nil"/>
                    <w:bottom w:val="single" w:sz="8" w:space="0" w:color="auto"/>
                    <w:right w:val="single" w:sz="8" w:space="0" w:color="auto"/>
                  </w:tcBorders>
                  <w:shd w:val="clear" w:color="000000" w:fill="D5DCE4"/>
                  <w:noWrap/>
                  <w:vAlign w:val="center"/>
                  <w:hideMark/>
                </w:tcPr>
                <w:p w14:paraId="6403C39B" w14:textId="77777777" w:rsidR="003E0534" w:rsidRPr="007F1944" w:rsidRDefault="003E0534" w:rsidP="00FE7DF9">
                  <w:pPr>
                    <w:rPr>
                      <w:rFonts w:cs="Arial"/>
                      <w:color w:val="000000"/>
                      <w:szCs w:val="20"/>
                    </w:rPr>
                  </w:pPr>
                  <w:r w:rsidRPr="007F1944">
                    <w:rPr>
                      <w:rFonts w:cs="Arial"/>
                      <w:color w:val="000000"/>
                      <w:szCs w:val="20"/>
                      <w:lang w:eastAsia="fr-FR"/>
                    </w:rPr>
                    <w:t>Nb d'EP</w:t>
                  </w:r>
                </w:p>
              </w:tc>
              <w:tc>
                <w:tcPr>
                  <w:tcW w:w="851" w:type="dxa"/>
                  <w:tcBorders>
                    <w:top w:val="nil"/>
                    <w:left w:val="nil"/>
                    <w:bottom w:val="single" w:sz="8" w:space="0" w:color="auto"/>
                    <w:right w:val="nil"/>
                  </w:tcBorders>
                  <w:shd w:val="clear" w:color="000000" w:fill="D5DCE4"/>
                  <w:noWrap/>
                  <w:vAlign w:val="center"/>
                  <w:hideMark/>
                </w:tcPr>
                <w:p w14:paraId="7F73F123" w14:textId="77777777" w:rsidR="003E0534" w:rsidRPr="007F1944" w:rsidRDefault="003E0534" w:rsidP="00FE7DF9">
                  <w:pPr>
                    <w:rPr>
                      <w:rFonts w:cs="Arial"/>
                      <w:color w:val="000000"/>
                      <w:szCs w:val="20"/>
                    </w:rPr>
                  </w:pPr>
                  <w:r w:rsidRPr="007F1944">
                    <w:rPr>
                      <w:rFonts w:cs="Arial"/>
                      <w:color w:val="000000"/>
                      <w:szCs w:val="20"/>
                      <w:lang w:eastAsia="fr-FR"/>
                    </w:rPr>
                    <w:t>Nb de CS</w:t>
                  </w:r>
                </w:p>
              </w:tc>
              <w:tc>
                <w:tcPr>
                  <w:tcW w:w="1836" w:type="dxa"/>
                  <w:gridSpan w:val="2"/>
                  <w:tcBorders>
                    <w:top w:val="nil"/>
                    <w:left w:val="single" w:sz="8" w:space="0" w:color="auto"/>
                    <w:bottom w:val="nil"/>
                    <w:right w:val="single" w:sz="8" w:space="0" w:color="auto"/>
                  </w:tcBorders>
                  <w:shd w:val="clear" w:color="000000" w:fill="D5DCE4"/>
                  <w:vAlign w:val="center"/>
                  <w:hideMark/>
                </w:tcPr>
                <w:p w14:paraId="1DF6D822" w14:textId="77777777" w:rsidR="003E0534" w:rsidRPr="007F1944" w:rsidRDefault="003E0534" w:rsidP="00FE7DF9">
                  <w:pPr>
                    <w:jc w:val="center"/>
                    <w:rPr>
                      <w:rFonts w:cs="Arial"/>
                      <w:color w:val="000000"/>
                      <w:szCs w:val="20"/>
                    </w:rPr>
                  </w:pPr>
                  <w:r w:rsidRPr="007F1944">
                    <w:rPr>
                      <w:rFonts w:cs="Arial"/>
                      <w:color w:val="000000"/>
                      <w:szCs w:val="20"/>
                      <w:lang w:eastAsia="fr-FR"/>
                    </w:rPr>
                    <w:t>Site spontané (école et Eglise)</w:t>
                  </w:r>
                </w:p>
              </w:tc>
            </w:tr>
            <w:tr w:rsidR="003E0534" w:rsidRPr="007F1944" w14:paraId="5D54539A"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0357534F" w14:textId="77777777" w:rsidR="003E0534" w:rsidRPr="007F1944" w:rsidRDefault="003E0534" w:rsidP="00FE7DF9">
                  <w:pPr>
                    <w:jc w:val="right"/>
                    <w:rPr>
                      <w:rFonts w:cs="Arial"/>
                      <w:color w:val="000000"/>
                      <w:szCs w:val="20"/>
                    </w:rPr>
                  </w:pPr>
                  <w:r w:rsidRPr="007F1944">
                    <w:rPr>
                      <w:rFonts w:cs="Arial"/>
                      <w:color w:val="000000"/>
                      <w:szCs w:val="20"/>
                    </w:rPr>
                    <w:t>1</w:t>
                  </w:r>
                </w:p>
              </w:tc>
              <w:tc>
                <w:tcPr>
                  <w:tcW w:w="1959" w:type="dxa"/>
                  <w:gridSpan w:val="2"/>
                  <w:tcBorders>
                    <w:top w:val="nil"/>
                    <w:left w:val="nil"/>
                    <w:bottom w:val="single" w:sz="8" w:space="0" w:color="auto"/>
                    <w:right w:val="single" w:sz="8" w:space="0" w:color="auto"/>
                  </w:tcBorders>
                  <w:shd w:val="clear" w:color="auto" w:fill="auto"/>
                  <w:noWrap/>
                  <w:vAlign w:val="center"/>
                  <w:hideMark/>
                </w:tcPr>
                <w:p w14:paraId="4823B406" w14:textId="77777777" w:rsidR="003E0534" w:rsidRPr="007F1944" w:rsidRDefault="00C073FF" w:rsidP="00FE7DF9">
                  <w:pPr>
                    <w:jc w:val="both"/>
                    <w:rPr>
                      <w:rFonts w:cs="Arial"/>
                      <w:color w:val="000000"/>
                      <w:szCs w:val="20"/>
                    </w:rPr>
                  </w:pPr>
                  <w:r>
                    <w:rPr>
                      <w:rFonts w:cs="Arial"/>
                      <w:color w:val="000000"/>
                      <w:szCs w:val="20"/>
                    </w:rPr>
                    <w:t>LAMBO KATENGA</w:t>
                  </w:r>
                </w:p>
              </w:tc>
              <w:tc>
                <w:tcPr>
                  <w:tcW w:w="992" w:type="dxa"/>
                  <w:tcBorders>
                    <w:top w:val="nil"/>
                    <w:left w:val="nil"/>
                    <w:bottom w:val="single" w:sz="8" w:space="0" w:color="auto"/>
                    <w:right w:val="single" w:sz="8" w:space="0" w:color="auto"/>
                  </w:tcBorders>
                  <w:shd w:val="clear" w:color="auto" w:fill="auto"/>
                  <w:noWrap/>
                  <w:vAlign w:val="center"/>
                  <w:hideMark/>
                </w:tcPr>
                <w:p w14:paraId="1CBE181C" w14:textId="77777777" w:rsidR="003E0534" w:rsidRPr="007F1944" w:rsidRDefault="00C073FF" w:rsidP="00762657">
                  <w:pPr>
                    <w:jc w:val="center"/>
                    <w:rPr>
                      <w:rFonts w:cs="Arial"/>
                      <w:color w:val="000000"/>
                      <w:szCs w:val="20"/>
                    </w:rPr>
                  </w:pPr>
                  <w:r>
                    <w:rPr>
                      <w:rFonts w:cs="Arial"/>
                      <w:color w:val="000000"/>
                      <w:szCs w:val="20"/>
                    </w:rPr>
                    <w:t>155</w:t>
                  </w:r>
                </w:p>
              </w:tc>
              <w:tc>
                <w:tcPr>
                  <w:tcW w:w="1134" w:type="dxa"/>
                  <w:tcBorders>
                    <w:top w:val="nil"/>
                    <w:left w:val="nil"/>
                    <w:bottom w:val="single" w:sz="8" w:space="0" w:color="auto"/>
                    <w:right w:val="single" w:sz="8" w:space="0" w:color="auto"/>
                  </w:tcBorders>
                  <w:shd w:val="clear" w:color="auto" w:fill="auto"/>
                  <w:noWrap/>
                  <w:vAlign w:val="center"/>
                  <w:hideMark/>
                </w:tcPr>
                <w:p w14:paraId="43AF9A0D" w14:textId="77777777" w:rsidR="003E0534" w:rsidRPr="007F1944" w:rsidRDefault="00172848" w:rsidP="00FE7DF9">
                  <w:pPr>
                    <w:jc w:val="center"/>
                    <w:rPr>
                      <w:rFonts w:cs="Arial"/>
                      <w:color w:val="000000"/>
                      <w:szCs w:val="20"/>
                    </w:rPr>
                  </w:pPr>
                  <w:r>
                    <w:rPr>
                      <w:rFonts w:cs="Arial"/>
                      <w:color w:val="000000"/>
                      <w:szCs w:val="20"/>
                    </w:rPr>
                    <w:t>615</w:t>
                  </w:r>
                </w:p>
              </w:tc>
              <w:tc>
                <w:tcPr>
                  <w:tcW w:w="1276" w:type="dxa"/>
                  <w:gridSpan w:val="2"/>
                  <w:tcBorders>
                    <w:top w:val="nil"/>
                    <w:left w:val="nil"/>
                    <w:bottom w:val="single" w:sz="8" w:space="0" w:color="auto"/>
                    <w:right w:val="single" w:sz="8" w:space="0" w:color="auto"/>
                  </w:tcBorders>
                  <w:shd w:val="clear" w:color="auto" w:fill="auto"/>
                  <w:noWrap/>
                  <w:vAlign w:val="center"/>
                  <w:hideMark/>
                </w:tcPr>
                <w:p w14:paraId="42B5C12F" w14:textId="77777777" w:rsidR="003E0534" w:rsidRPr="007F1944" w:rsidRDefault="00C073FF" w:rsidP="00FE7DF9">
                  <w:pPr>
                    <w:jc w:val="center"/>
                    <w:rPr>
                      <w:rFonts w:cs="Arial"/>
                      <w:color w:val="000000"/>
                      <w:szCs w:val="20"/>
                    </w:rPr>
                  </w:pPr>
                  <w:r>
                    <w:rPr>
                      <w:rFonts w:cs="Arial"/>
                      <w:color w:val="000000"/>
                      <w:szCs w:val="20"/>
                    </w:rPr>
                    <w:t>867</w:t>
                  </w:r>
                </w:p>
              </w:tc>
              <w:tc>
                <w:tcPr>
                  <w:tcW w:w="709" w:type="dxa"/>
                  <w:tcBorders>
                    <w:top w:val="nil"/>
                    <w:left w:val="nil"/>
                    <w:bottom w:val="single" w:sz="8" w:space="0" w:color="auto"/>
                    <w:right w:val="single" w:sz="8" w:space="0" w:color="auto"/>
                  </w:tcBorders>
                  <w:shd w:val="clear" w:color="auto" w:fill="auto"/>
                  <w:noWrap/>
                  <w:vAlign w:val="center"/>
                  <w:hideMark/>
                </w:tcPr>
                <w:p w14:paraId="51C10775" w14:textId="77777777" w:rsidR="003E0534" w:rsidRPr="007F1944" w:rsidRDefault="00C073FF" w:rsidP="00C073FF">
                  <w:pPr>
                    <w:jc w:val="center"/>
                    <w:rPr>
                      <w:rFonts w:cs="Arial"/>
                      <w:color w:val="000000"/>
                      <w:szCs w:val="20"/>
                    </w:rPr>
                  </w:pPr>
                  <w:r>
                    <w:rPr>
                      <w:rFonts w:cs="Arial"/>
                      <w:color w:val="000000"/>
                      <w:szCs w:val="20"/>
                    </w:rPr>
                    <w:t>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7547F61B" w14:textId="77777777" w:rsidR="003E0534" w:rsidRPr="007F1944" w:rsidRDefault="00C073FF" w:rsidP="00C073FF">
                  <w:pPr>
                    <w:jc w:val="center"/>
                    <w:rPr>
                      <w:rFonts w:cs="Arial"/>
                      <w:color w:val="000000"/>
                      <w:szCs w:val="20"/>
                    </w:rPr>
                  </w:pPr>
                  <w:r>
                    <w:rPr>
                      <w:rFonts w:cs="Arial"/>
                      <w:color w:val="000000"/>
                      <w:szCs w:val="20"/>
                    </w:rPr>
                    <w:t>3</w:t>
                  </w:r>
                </w:p>
              </w:tc>
              <w:tc>
                <w:tcPr>
                  <w:tcW w:w="708" w:type="dxa"/>
                  <w:tcBorders>
                    <w:top w:val="nil"/>
                    <w:left w:val="nil"/>
                    <w:bottom w:val="single" w:sz="8" w:space="0" w:color="auto"/>
                    <w:right w:val="single" w:sz="8" w:space="0" w:color="auto"/>
                  </w:tcBorders>
                  <w:shd w:val="clear" w:color="auto" w:fill="auto"/>
                  <w:noWrap/>
                  <w:vAlign w:val="center"/>
                  <w:hideMark/>
                </w:tcPr>
                <w:p w14:paraId="64B96B82" w14:textId="77777777" w:rsidR="003E0534" w:rsidRPr="00B30E20" w:rsidRDefault="003E0534" w:rsidP="00C073FF">
                  <w:pPr>
                    <w:jc w:val="center"/>
                    <w:rPr>
                      <w:rFonts w:cs="Arial"/>
                      <w:color w:val="000000"/>
                      <w:szCs w:val="20"/>
                    </w:rPr>
                  </w:pPr>
                  <w:r>
                    <w:rPr>
                      <w:rFonts w:cs="Arial"/>
                      <w:color w:val="000000"/>
                      <w:szCs w:val="20"/>
                    </w:rPr>
                    <w:t>1</w:t>
                  </w:r>
                </w:p>
              </w:tc>
              <w:tc>
                <w:tcPr>
                  <w:tcW w:w="851" w:type="dxa"/>
                  <w:tcBorders>
                    <w:top w:val="nil"/>
                    <w:left w:val="nil"/>
                    <w:bottom w:val="single" w:sz="8" w:space="0" w:color="auto"/>
                    <w:right w:val="nil"/>
                  </w:tcBorders>
                  <w:shd w:val="clear" w:color="auto" w:fill="auto"/>
                  <w:noWrap/>
                  <w:vAlign w:val="center"/>
                  <w:hideMark/>
                </w:tcPr>
                <w:p w14:paraId="385E4440" w14:textId="77777777" w:rsidR="003E0534" w:rsidRPr="007F1944" w:rsidRDefault="00C073FF" w:rsidP="00C073FF">
                  <w:pPr>
                    <w:jc w:val="center"/>
                    <w:rPr>
                      <w:rFonts w:cs="Arial"/>
                      <w:color w:val="000000"/>
                      <w:szCs w:val="20"/>
                    </w:rPr>
                  </w:pPr>
                  <w:r>
                    <w:rPr>
                      <w:rFonts w:cs="Arial"/>
                      <w:color w:val="000000"/>
                      <w:szCs w:val="20"/>
                    </w:rPr>
                    <w:t>1</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hideMark/>
                </w:tcPr>
                <w:p w14:paraId="136D25EB" w14:textId="77777777" w:rsidR="003E0534" w:rsidRPr="00B30E20" w:rsidRDefault="00C073FF" w:rsidP="00C073FF">
                  <w:pPr>
                    <w:jc w:val="center"/>
                    <w:rPr>
                      <w:rFonts w:cs="Arial"/>
                      <w:color w:val="000000"/>
                      <w:szCs w:val="20"/>
                    </w:rPr>
                  </w:pPr>
                  <w:r>
                    <w:rPr>
                      <w:rFonts w:cs="Arial"/>
                      <w:color w:val="000000"/>
                      <w:szCs w:val="20"/>
                    </w:rPr>
                    <w:t>1</w:t>
                  </w:r>
                </w:p>
              </w:tc>
            </w:tr>
            <w:tr w:rsidR="00172848" w:rsidRPr="007F1944" w14:paraId="53B39DB4"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071833BC" w14:textId="77777777" w:rsidR="00172848" w:rsidRPr="007F1944" w:rsidRDefault="007C1DA1" w:rsidP="00FE7DF9">
                  <w:pPr>
                    <w:jc w:val="right"/>
                    <w:rPr>
                      <w:rFonts w:cs="Arial"/>
                      <w:color w:val="000000"/>
                      <w:szCs w:val="20"/>
                    </w:rPr>
                  </w:pPr>
                  <w:r>
                    <w:rPr>
                      <w:rFonts w:cs="Arial"/>
                      <w:color w:val="000000"/>
                      <w:szCs w:val="20"/>
                    </w:rPr>
                    <w:t xml:space="preserve"> </w:t>
                  </w:r>
                </w:p>
              </w:tc>
              <w:tc>
                <w:tcPr>
                  <w:tcW w:w="1959" w:type="dxa"/>
                  <w:gridSpan w:val="2"/>
                  <w:tcBorders>
                    <w:top w:val="nil"/>
                    <w:left w:val="nil"/>
                    <w:bottom w:val="single" w:sz="8" w:space="0" w:color="auto"/>
                    <w:right w:val="single" w:sz="8" w:space="0" w:color="auto"/>
                  </w:tcBorders>
                  <w:shd w:val="clear" w:color="auto" w:fill="auto"/>
                  <w:noWrap/>
                  <w:vAlign w:val="center"/>
                </w:tcPr>
                <w:p w14:paraId="46855F48" w14:textId="77777777" w:rsidR="00172848" w:rsidRDefault="00172848" w:rsidP="00FE7DF9">
                  <w:pPr>
                    <w:jc w:val="both"/>
                    <w:rPr>
                      <w:rFonts w:cs="Arial"/>
                      <w:color w:val="000000"/>
                      <w:szCs w:val="20"/>
                    </w:rPr>
                  </w:pPr>
                  <w:r>
                    <w:rPr>
                      <w:rFonts w:cs="Arial"/>
                      <w:color w:val="000000"/>
                      <w:szCs w:val="20"/>
                    </w:rPr>
                    <w:t>SITE LAMBO K</w:t>
                  </w:r>
                </w:p>
              </w:tc>
              <w:tc>
                <w:tcPr>
                  <w:tcW w:w="992" w:type="dxa"/>
                  <w:tcBorders>
                    <w:top w:val="nil"/>
                    <w:left w:val="nil"/>
                    <w:bottom w:val="single" w:sz="8" w:space="0" w:color="auto"/>
                    <w:right w:val="single" w:sz="8" w:space="0" w:color="auto"/>
                  </w:tcBorders>
                  <w:shd w:val="clear" w:color="auto" w:fill="auto"/>
                  <w:noWrap/>
                  <w:vAlign w:val="center"/>
                </w:tcPr>
                <w:p w14:paraId="05A5188A" w14:textId="77777777" w:rsidR="00172848" w:rsidRDefault="00172848" w:rsidP="00762657">
                  <w:pPr>
                    <w:jc w:val="center"/>
                    <w:rPr>
                      <w:rFonts w:cs="Arial"/>
                      <w:color w:val="000000"/>
                      <w:szCs w:val="20"/>
                    </w:rPr>
                  </w:pPr>
                  <w:r>
                    <w:rPr>
                      <w:rFonts w:cs="Arial"/>
                      <w:color w:val="000000"/>
                      <w:szCs w:val="20"/>
                    </w:rPr>
                    <w:t>0</w:t>
                  </w:r>
                </w:p>
              </w:tc>
              <w:tc>
                <w:tcPr>
                  <w:tcW w:w="1134" w:type="dxa"/>
                  <w:tcBorders>
                    <w:top w:val="nil"/>
                    <w:left w:val="nil"/>
                    <w:bottom w:val="single" w:sz="8" w:space="0" w:color="auto"/>
                    <w:right w:val="single" w:sz="8" w:space="0" w:color="auto"/>
                  </w:tcBorders>
                  <w:shd w:val="clear" w:color="auto" w:fill="auto"/>
                  <w:noWrap/>
                  <w:vAlign w:val="center"/>
                </w:tcPr>
                <w:p w14:paraId="29AB0F45" w14:textId="77777777" w:rsidR="00172848" w:rsidRDefault="00172848" w:rsidP="00FE7DF9">
                  <w:pPr>
                    <w:jc w:val="center"/>
                    <w:rPr>
                      <w:rFonts w:cs="Arial"/>
                      <w:color w:val="000000"/>
                      <w:szCs w:val="20"/>
                    </w:rPr>
                  </w:pPr>
                  <w:r>
                    <w:rPr>
                      <w:rFonts w:cs="Arial"/>
                      <w:color w:val="000000"/>
                      <w:szCs w:val="20"/>
                    </w:rPr>
                    <w:t>252</w:t>
                  </w:r>
                </w:p>
              </w:tc>
              <w:tc>
                <w:tcPr>
                  <w:tcW w:w="1276" w:type="dxa"/>
                  <w:gridSpan w:val="2"/>
                  <w:tcBorders>
                    <w:top w:val="nil"/>
                    <w:left w:val="nil"/>
                    <w:bottom w:val="single" w:sz="8" w:space="0" w:color="auto"/>
                    <w:right w:val="single" w:sz="8" w:space="0" w:color="auto"/>
                  </w:tcBorders>
                  <w:shd w:val="clear" w:color="auto" w:fill="auto"/>
                  <w:noWrap/>
                  <w:vAlign w:val="center"/>
                </w:tcPr>
                <w:p w14:paraId="22759931" w14:textId="77777777" w:rsidR="00172848" w:rsidRDefault="00172848" w:rsidP="00FE7DF9">
                  <w:pPr>
                    <w:jc w:val="center"/>
                    <w:rPr>
                      <w:rFonts w:cs="Arial"/>
                      <w:color w:val="000000"/>
                      <w:szCs w:val="20"/>
                    </w:rPr>
                  </w:pPr>
                  <w:r>
                    <w:rPr>
                      <w:rFonts w:cs="Arial"/>
                      <w:color w:val="000000"/>
                      <w:szCs w:val="20"/>
                    </w:rPr>
                    <w:t>0</w:t>
                  </w:r>
                </w:p>
              </w:tc>
              <w:tc>
                <w:tcPr>
                  <w:tcW w:w="709" w:type="dxa"/>
                  <w:tcBorders>
                    <w:top w:val="nil"/>
                    <w:left w:val="nil"/>
                    <w:bottom w:val="single" w:sz="8" w:space="0" w:color="auto"/>
                    <w:right w:val="single" w:sz="8" w:space="0" w:color="auto"/>
                  </w:tcBorders>
                  <w:shd w:val="clear" w:color="auto" w:fill="auto"/>
                  <w:noWrap/>
                  <w:vAlign w:val="center"/>
                </w:tcPr>
                <w:p w14:paraId="1482BF73" w14:textId="77777777" w:rsidR="00172848" w:rsidRDefault="00172848" w:rsidP="00C073FF">
                  <w:pPr>
                    <w:jc w:val="center"/>
                    <w:rPr>
                      <w:rFonts w:cs="Arial"/>
                      <w:color w:val="000000"/>
                      <w:szCs w:val="20"/>
                    </w:rPr>
                  </w:pPr>
                  <w:r>
                    <w:rPr>
                      <w:rFonts w:cs="Arial"/>
                      <w:color w:val="000000"/>
                      <w:szCs w:val="20"/>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76F75FAA" w14:textId="77777777" w:rsidR="00172848" w:rsidRDefault="00172848" w:rsidP="00C073FF">
                  <w:pPr>
                    <w:jc w:val="center"/>
                    <w:rPr>
                      <w:rFonts w:cs="Arial"/>
                      <w:color w:val="000000"/>
                      <w:szCs w:val="20"/>
                    </w:rPr>
                  </w:pPr>
                  <w:r>
                    <w:rPr>
                      <w:rFonts w:cs="Arial"/>
                      <w:color w:val="000000"/>
                      <w:szCs w:val="20"/>
                    </w:rPr>
                    <w:t>0</w:t>
                  </w:r>
                </w:p>
              </w:tc>
              <w:tc>
                <w:tcPr>
                  <w:tcW w:w="708" w:type="dxa"/>
                  <w:tcBorders>
                    <w:top w:val="nil"/>
                    <w:left w:val="nil"/>
                    <w:bottom w:val="single" w:sz="8" w:space="0" w:color="auto"/>
                    <w:right w:val="single" w:sz="8" w:space="0" w:color="auto"/>
                  </w:tcBorders>
                  <w:shd w:val="clear" w:color="auto" w:fill="auto"/>
                  <w:noWrap/>
                  <w:vAlign w:val="center"/>
                </w:tcPr>
                <w:p w14:paraId="0B1DE224" w14:textId="77777777" w:rsidR="00172848" w:rsidRDefault="00172848" w:rsidP="00C073FF">
                  <w:pPr>
                    <w:jc w:val="center"/>
                    <w:rPr>
                      <w:rFonts w:cs="Arial"/>
                      <w:color w:val="000000"/>
                      <w:szCs w:val="20"/>
                    </w:rPr>
                  </w:pPr>
                  <w:r>
                    <w:rPr>
                      <w:rFonts w:cs="Arial"/>
                      <w:color w:val="000000"/>
                      <w:szCs w:val="20"/>
                    </w:rPr>
                    <w:t>0</w:t>
                  </w:r>
                </w:p>
              </w:tc>
              <w:tc>
                <w:tcPr>
                  <w:tcW w:w="851" w:type="dxa"/>
                  <w:tcBorders>
                    <w:top w:val="nil"/>
                    <w:left w:val="nil"/>
                    <w:bottom w:val="single" w:sz="8" w:space="0" w:color="auto"/>
                    <w:right w:val="nil"/>
                  </w:tcBorders>
                  <w:shd w:val="clear" w:color="auto" w:fill="auto"/>
                  <w:noWrap/>
                  <w:vAlign w:val="center"/>
                </w:tcPr>
                <w:p w14:paraId="1479296A" w14:textId="77777777" w:rsidR="00172848" w:rsidRDefault="00172848" w:rsidP="00C073FF">
                  <w:pPr>
                    <w:jc w:val="center"/>
                    <w:rPr>
                      <w:rFonts w:cs="Arial"/>
                      <w:color w:val="000000"/>
                      <w:szCs w:val="20"/>
                    </w:rPr>
                  </w:pPr>
                  <w:r>
                    <w:rPr>
                      <w:rFonts w:cs="Arial"/>
                      <w:color w:val="000000"/>
                      <w:szCs w:val="20"/>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0736930A" w14:textId="77777777" w:rsidR="00172848" w:rsidRDefault="00172848" w:rsidP="00C073FF">
                  <w:pPr>
                    <w:jc w:val="center"/>
                    <w:rPr>
                      <w:rFonts w:cs="Arial"/>
                      <w:color w:val="000000"/>
                      <w:szCs w:val="20"/>
                    </w:rPr>
                  </w:pPr>
                  <w:r>
                    <w:rPr>
                      <w:rFonts w:cs="Arial"/>
                      <w:color w:val="000000"/>
                      <w:szCs w:val="20"/>
                    </w:rPr>
                    <w:t>0</w:t>
                  </w:r>
                </w:p>
              </w:tc>
            </w:tr>
            <w:tr w:rsidR="003E0534" w:rsidRPr="007F1944" w14:paraId="6C41ACA0"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2CB5EFA3" w14:textId="77777777" w:rsidR="003E0534" w:rsidRPr="007F1944" w:rsidRDefault="003E0534" w:rsidP="00FE7DF9">
                  <w:pPr>
                    <w:jc w:val="right"/>
                    <w:rPr>
                      <w:rFonts w:cs="Arial"/>
                      <w:color w:val="000000"/>
                      <w:szCs w:val="20"/>
                    </w:rPr>
                  </w:pPr>
                  <w:r>
                    <w:rPr>
                      <w:rFonts w:cs="Arial"/>
                      <w:color w:val="000000"/>
                      <w:szCs w:val="20"/>
                    </w:rPr>
                    <w:t>2</w:t>
                  </w:r>
                </w:p>
              </w:tc>
              <w:tc>
                <w:tcPr>
                  <w:tcW w:w="1959" w:type="dxa"/>
                  <w:gridSpan w:val="2"/>
                  <w:tcBorders>
                    <w:top w:val="nil"/>
                    <w:left w:val="nil"/>
                    <w:bottom w:val="single" w:sz="8" w:space="0" w:color="auto"/>
                    <w:right w:val="single" w:sz="8" w:space="0" w:color="auto"/>
                  </w:tcBorders>
                  <w:shd w:val="clear" w:color="auto" w:fill="auto"/>
                  <w:noWrap/>
                  <w:vAlign w:val="center"/>
                </w:tcPr>
                <w:p w14:paraId="5AB7139C" w14:textId="77777777" w:rsidR="003E0534" w:rsidRDefault="00C20484" w:rsidP="00FE7DF9">
                  <w:pPr>
                    <w:jc w:val="both"/>
                    <w:rPr>
                      <w:rFonts w:cs="Arial"/>
                      <w:color w:val="000000"/>
                      <w:szCs w:val="20"/>
                    </w:rPr>
                  </w:pPr>
                  <w:r>
                    <w:rPr>
                      <w:rFonts w:cs="Arial"/>
                      <w:color w:val="000000"/>
                      <w:szCs w:val="20"/>
                    </w:rPr>
                    <w:t xml:space="preserve">MANYANGA </w:t>
                  </w:r>
                </w:p>
              </w:tc>
              <w:tc>
                <w:tcPr>
                  <w:tcW w:w="992" w:type="dxa"/>
                  <w:tcBorders>
                    <w:top w:val="nil"/>
                    <w:left w:val="nil"/>
                    <w:bottom w:val="single" w:sz="8" w:space="0" w:color="auto"/>
                    <w:right w:val="single" w:sz="8" w:space="0" w:color="auto"/>
                  </w:tcBorders>
                  <w:shd w:val="clear" w:color="auto" w:fill="auto"/>
                  <w:noWrap/>
                  <w:vAlign w:val="center"/>
                </w:tcPr>
                <w:p w14:paraId="3C7827E1" w14:textId="77777777" w:rsidR="003E0534" w:rsidRDefault="00C20484" w:rsidP="00FE7DF9">
                  <w:pPr>
                    <w:jc w:val="center"/>
                    <w:rPr>
                      <w:rFonts w:cs="Arial"/>
                      <w:color w:val="000000"/>
                      <w:szCs w:val="20"/>
                    </w:rPr>
                  </w:pPr>
                  <w:r>
                    <w:rPr>
                      <w:rFonts w:cs="Arial"/>
                      <w:color w:val="000000"/>
                      <w:szCs w:val="20"/>
                    </w:rPr>
                    <w:t>56</w:t>
                  </w:r>
                </w:p>
              </w:tc>
              <w:tc>
                <w:tcPr>
                  <w:tcW w:w="1134" w:type="dxa"/>
                  <w:tcBorders>
                    <w:top w:val="nil"/>
                    <w:left w:val="nil"/>
                    <w:bottom w:val="single" w:sz="8" w:space="0" w:color="auto"/>
                    <w:right w:val="single" w:sz="8" w:space="0" w:color="auto"/>
                  </w:tcBorders>
                  <w:shd w:val="clear" w:color="auto" w:fill="auto"/>
                  <w:noWrap/>
                  <w:vAlign w:val="center"/>
                </w:tcPr>
                <w:p w14:paraId="689EC544" w14:textId="77777777" w:rsidR="003E0534" w:rsidRDefault="00C20484" w:rsidP="00FE7DF9">
                  <w:pPr>
                    <w:jc w:val="center"/>
                    <w:rPr>
                      <w:rFonts w:cs="Arial"/>
                      <w:color w:val="000000"/>
                      <w:szCs w:val="20"/>
                    </w:rPr>
                  </w:pPr>
                  <w:r>
                    <w:rPr>
                      <w:rFonts w:cs="Arial"/>
                      <w:color w:val="000000"/>
                      <w:szCs w:val="20"/>
                    </w:rPr>
                    <w:t>87</w:t>
                  </w:r>
                </w:p>
              </w:tc>
              <w:tc>
                <w:tcPr>
                  <w:tcW w:w="1276" w:type="dxa"/>
                  <w:gridSpan w:val="2"/>
                  <w:tcBorders>
                    <w:top w:val="nil"/>
                    <w:left w:val="nil"/>
                    <w:bottom w:val="single" w:sz="8" w:space="0" w:color="auto"/>
                    <w:right w:val="single" w:sz="8" w:space="0" w:color="auto"/>
                  </w:tcBorders>
                  <w:shd w:val="clear" w:color="auto" w:fill="auto"/>
                  <w:noWrap/>
                  <w:vAlign w:val="center"/>
                </w:tcPr>
                <w:p w14:paraId="2E02BC70" w14:textId="77777777" w:rsidR="003E0534" w:rsidRDefault="00C20484" w:rsidP="003E0534">
                  <w:pPr>
                    <w:jc w:val="center"/>
                    <w:rPr>
                      <w:rFonts w:cs="Arial"/>
                      <w:color w:val="000000"/>
                      <w:szCs w:val="20"/>
                    </w:rPr>
                  </w:pPr>
                  <w:r>
                    <w:rPr>
                      <w:rFonts w:cs="Arial"/>
                      <w:color w:val="000000"/>
                      <w:szCs w:val="20"/>
                    </w:rPr>
                    <w:t>183</w:t>
                  </w:r>
                </w:p>
              </w:tc>
              <w:tc>
                <w:tcPr>
                  <w:tcW w:w="709" w:type="dxa"/>
                  <w:tcBorders>
                    <w:top w:val="nil"/>
                    <w:left w:val="nil"/>
                    <w:bottom w:val="single" w:sz="8" w:space="0" w:color="auto"/>
                    <w:right w:val="single" w:sz="8" w:space="0" w:color="auto"/>
                  </w:tcBorders>
                  <w:shd w:val="clear" w:color="auto" w:fill="auto"/>
                  <w:noWrap/>
                  <w:vAlign w:val="center"/>
                </w:tcPr>
                <w:p w14:paraId="3A03DC65" w14:textId="77777777" w:rsidR="003E0534" w:rsidRDefault="00C20484" w:rsidP="00762657">
                  <w:pPr>
                    <w:jc w:val="center"/>
                    <w:rPr>
                      <w:rFonts w:cs="Arial"/>
                      <w:color w:val="000000"/>
                      <w:szCs w:val="20"/>
                    </w:rPr>
                  </w:pPr>
                  <w:r>
                    <w:rPr>
                      <w:rFonts w:cs="Arial"/>
                      <w:color w:val="000000"/>
                      <w:szCs w:val="20"/>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412AE203" w14:textId="77777777" w:rsidR="003E0534" w:rsidRDefault="00C20484" w:rsidP="00C20484">
                  <w:pPr>
                    <w:jc w:val="center"/>
                    <w:rPr>
                      <w:rFonts w:cs="Arial"/>
                      <w:color w:val="000000"/>
                      <w:szCs w:val="20"/>
                    </w:rPr>
                  </w:pPr>
                  <w:r>
                    <w:rPr>
                      <w:rFonts w:cs="Arial"/>
                      <w:color w:val="000000"/>
                      <w:szCs w:val="20"/>
                    </w:rPr>
                    <w:t>0</w:t>
                  </w:r>
                </w:p>
              </w:tc>
              <w:tc>
                <w:tcPr>
                  <w:tcW w:w="708" w:type="dxa"/>
                  <w:tcBorders>
                    <w:top w:val="nil"/>
                    <w:left w:val="nil"/>
                    <w:bottom w:val="single" w:sz="8" w:space="0" w:color="auto"/>
                    <w:right w:val="single" w:sz="8" w:space="0" w:color="auto"/>
                  </w:tcBorders>
                  <w:shd w:val="clear" w:color="auto" w:fill="auto"/>
                  <w:noWrap/>
                  <w:vAlign w:val="center"/>
                </w:tcPr>
                <w:p w14:paraId="252D6655" w14:textId="77777777" w:rsidR="003E0534" w:rsidRDefault="00C20484" w:rsidP="00C20484">
                  <w:pPr>
                    <w:jc w:val="center"/>
                    <w:rPr>
                      <w:rFonts w:cs="Arial"/>
                      <w:color w:val="000000"/>
                      <w:szCs w:val="20"/>
                    </w:rPr>
                  </w:pPr>
                  <w:r>
                    <w:rPr>
                      <w:rFonts w:cs="Arial"/>
                      <w:color w:val="000000"/>
                      <w:szCs w:val="20"/>
                    </w:rPr>
                    <w:t>1</w:t>
                  </w:r>
                </w:p>
              </w:tc>
              <w:tc>
                <w:tcPr>
                  <w:tcW w:w="851" w:type="dxa"/>
                  <w:tcBorders>
                    <w:top w:val="nil"/>
                    <w:left w:val="nil"/>
                    <w:bottom w:val="single" w:sz="8" w:space="0" w:color="auto"/>
                    <w:right w:val="nil"/>
                  </w:tcBorders>
                  <w:shd w:val="clear" w:color="auto" w:fill="auto"/>
                  <w:noWrap/>
                  <w:vAlign w:val="center"/>
                </w:tcPr>
                <w:p w14:paraId="59BB8B2B" w14:textId="77777777" w:rsidR="003E0534" w:rsidRDefault="00C20484" w:rsidP="00C20484">
                  <w:pPr>
                    <w:jc w:val="center"/>
                    <w:rPr>
                      <w:rFonts w:cs="Arial"/>
                      <w:color w:val="000000"/>
                      <w:szCs w:val="20"/>
                    </w:rPr>
                  </w:pPr>
                  <w:r>
                    <w:rPr>
                      <w:rFonts w:cs="Arial"/>
                      <w:color w:val="000000"/>
                      <w:szCs w:val="20"/>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0AD6C49F" w14:textId="77777777" w:rsidR="003E0534" w:rsidRDefault="00C20484" w:rsidP="00C20484">
                  <w:pPr>
                    <w:jc w:val="center"/>
                    <w:rPr>
                      <w:rFonts w:cs="Arial"/>
                      <w:color w:val="000000"/>
                      <w:szCs w:val="20"/>
                    </w:rPr>
                  </w:pPr>
                  <w:r>
                    <w:rPr>
                      <w:rFonts w:cs="Arial"/>
                      <w:color w:val="000000"/>
                      <w:szCs w:val="20"/>
                    </w:rPr>
                    <w:t>0</w:t>
                  </w:r>
                </w:p>
              </w:tc>
            </w:tr>
            <w:tr w:rsidR="003E0534" w:rsidRPr="007F1944" w14:paraId="274E49B6"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2E885E0D" w14:textId="77777777" w:rsidR="003E0534" w:rsidRPr="007F1944" w:rsidRDefault="003E0534" w:rsidP="00FE7DF9">
                  <w:pPr>
                    <w:jc w:val="right"/>
                    <w:rPr>
                      <w:rFonts w:cs="Arial"/>
                      <w:color w:val="000000"/>
                      <w:szCs w:val="20"/>
                    </w:rPr>
                  </w:pPr>
                  <w:r>
                    <w:rPr>
                      <w:rFonts w:cs="Arial"/>
                      <w:color w:val="000000"/>
                      <w:szCs w:val="20"/>
                    </w:rPr>
                    <w:t>3</w:t>
                  </w:r>
                </w:p>
              </w:tc>
              <w:tc>
                <w:tcPr>
                  <w:tcW w:w="1959" w:type="dxa"/>
                  <w:gridSpan w:val="2"/>
                  <w:tcBorders>
                    <w:top w:val="nil"/>
                    <w:left w:val="nil"/>
                    <w:bottom w:val="single" w:sz="8" w:space="0" w:color="auto"/>
                    <w:right w:val="single" w:sz="8" w:space="0" w:color="auto"/>
                  </w:tcBorders>
                  <w:shd w:val="clear" w:color="auto" w:fill="auto"/>
                  <w:noWrap/>
                  <w:vAlign w:val="center"/>
                  <w:hideMark/>
                </w:tcPr>
                <w:p w14:paraId="408CF02A" w14:textId="77777777" w:rsidR="003E0534" w:rsidRPr="007F1944" w:rsidRDefault="00C20484" w:rsidP="00FE7DF9">
                  <w:pPr>
                    <w:jc w:val="both"/>
                    <w:rPr>
                      <w:rFonts w:cs="Arial"/>
                      <w:color w:val="000000"/>
                      <w:szCs w:val="20"/>
                    </w:rPr>
                  </w:pPr>
                  <w:r>
                    <w:rPr>
                      <w:rFonts w:cs="Arial"/>
                      <w:color w:val="000000"/>
                      <w:szCs w:val="20"/>
                    </w:rPr>
                    <w:t>SHIBUKUMBA</w:t>
                  </w:r>
                </w:p>
              </w:tc>
              <w:tc>
                <w:tcPr>
                  <w:tcW w:w="992" w:type="dxa"/>
                  <w:tcBorders>
                    <w:top w:val="nil"/>
                    <w:left w:val="nil"/>
                    <w:bottom w:val="single" w:sz="8" w:space="0" w:color="auto"/>
                    <w:right w:val="single" w:sz="8" w:space="0" w:color="auto"/>
                  </w:tcBorders>
                  <w:shd w:val="clear" w:color="auto" w:fill="auto"/>
                  <w:noWrap/>
                  <w:vAlign w:val="center"/>
                  <w:hideMark/>
                </w:tcPr>
                <w:p w14:paraId="79E6541F" w14:textId="77777777" w:rsidR="003E0534" w:rsidRPr="007F1944" w:rsidRDefault="00C20484" w:rsidP="00762657">
                  <w:pPr>
                    <w:jc w:val="center"/>
                    <w:rPr>
                      <w:rFonts w:cs="Arial"/>
                      <w:color w:val="000000"/>
                      <w:szCs w:val="20"/>
                    </w:rPr>
                  </w:pPr>
                  <w:r>
                    <w:rPr>
                      <w:rFonts w:cs="Arial"/>
                      <w:color w:val="000000"/>
                      <w:szCs w:val="20"/>
                    </w:rPr>
                    <w:t>45</w:t>
                  </w:r>
                </w:p>
              </w:tc>
              <w:tc>
                <w:tcPr>
                  <w:tcW w:w="1134" w:type="dxa"/>
                  <w:tcBorders>
                    <w:top w:val="nil"/>
                    <w:left w:val="nil"/>
                    <w:bottom w:val="single" w:sz="8" w:space="0" w:color="auto"/>
                    <w:right w:val="single" w:sz="8" w:space="0" w:color="auto"/>
                  </w:tcBorders>
                  <w:shd w:val="clear" w:color="auto" w:fill="auto"/>
                  <w:noWrap/>
                  <w:vAlign w:val="center"/>
                  <w:hideMark/>
                </w:tcPr>
                <w:p w14:paraId="14361370" w14:textId="77777777" w:rsidR="003E0534" w:rsidRPr="007F1944" w:rsidRDefault="00C20484" w:rsidP="00F26E88">
                  <w:pPr>
                    <w:jc w:val="center"/>
                    <w:rPr>
                      <w:rFonts w:cs="Arial"/>
                      <w:color w:val="000000"/>
                      <w:szCs w:val="20"/>
                    </w:rPr>
                  </w:pPr>
                  <w:r>
                    <w:rPr>
                      <w:rFonts w:cs="Arial"/>
                      <w:color w:val="000000"/>
                      <w:szCs w:val="20"/>
                    </w:rPr>
                    <w:t>0</w:t>
                  </w:r>
                </w:p>
              </w:tc>
              <w:tc>
                <w:tcPr>
                  <w:tcW w:w="1276" w:type="dxa"/>
                  <w:gridSpan w:val="2"/>
                  <w:tcBorders>
                    <w:top w:val="nil"/>
                    <w:left w:val="nil"/>
                    <w:bottom w:val="single" w:sz="8" w:space="0" w:color="auto"/>
                    <w:right w:val="single" w:sz="8" w:space="0" w:color="auto"/>
                  </w:tcBorders>
                  <w:shd w:val="clear" w:color="auto" w:fill="auto"/>
                  <w:noWrap/>
                  <w:vAlign w:val="center"/>
                  <w:hideMark/>
                </w:tcPr>
                <w:p w14:paraId="799471FF" w14:textId="77777777" w:rsidR="003E0534" w:rsidRPr="007F1944" w:rsidRDefault="00C20484" w:rsidP="00F26E88">
                  <w:pPr>
                    <w:jc w:val="center"/>
                    <w:rPr>
                      <w:rFonts w:cs="Arial"/>
                      <w:color w:val="000000"/>
                      <w:szCs w:val="20"/>
                    </w:rPr>
                  </w:pPr>
                  <w:r>
                    <w:rPr>
                      <w:rFonts w:cs="Arial"/>
                      <w:color w:val="000000"/>
                      <w:szCs w:val="20"/>
                    </w:rPr>
                    <w:t>133</w:t>
                  </w:r>
                </w:p>
              </w:tc>
              <w:tc>
                <w:tcPr>
                  <w:tcW w:w="709" w:type="dxa"/>
                  <w:tcBorders>
                    <w:top w:val="nil"/>
                    <w:left w:val="nil"/>
                    <w:bottom w:val="single" w:sz="8" w:space="0" w:color="auto"/>
                    <w:right w:val="single" w:sz="8" w:space="0" w:color="auto"/>
                  </w:tcBorders>
                  <w:shd w:val="clear" w:color="auto" w:fill="auto"/>
                  <w:noWrap/>
                  <w:vAlign w:val="center"/>
                  <w:hideMark/>
                </w:tcPr>
                <w:p w14:paraId="4EE63A53" w14:textId="77777777" w:rsidR="003E0534" w:rsidRPr="007F1944" w:rsidRDefault="00C20484" w:rsidP="00C20484">
                  <w:pPr>
                    <w:jc w:val="center"/>
                    <w:rPr>
                      <w:rFonts w:cs="Arial"/>
                      <w:color w:val="000000"/>
                      <w:szCs w:val="20"/>
                    </w:rPr>
                  </w:pPr>
                  <w:r>
                    <w:rPr>
                      <w:rFonts w:cs="Arial"/>
                      <w:color w:val="000000"/>
                      <w:szCs w:val="20"/>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71585133" w14:textId="77777777" w:rsidR="003E0534" w:rsidRPr="007F1944" w:rsidRDefault="003E0534" w:rsidP="00C20484">
                  <w:pPr>
                    <w:jc w:val="center"/>
                    <w:rPr>
                      <w:rFonts w:cs="Arial"/>
                      <w:color w:val="000000"/>
                      <w:szCs w:val="20"/>
                    </w:rPr>
                  </w:pPr>
                  <w:r>
                    <w:rPr>
                      <w:rFonts w:cs="Arial"/>
                      <w:color w:val="000000"/>
                      <w:szCs w:val="20"/>
                    </w:rPr>
                    <w:t>0</w:t>
                  </w:r>
                </w:p>
              </w:tc>
              <w:tc>
                <w:tcPr>
                  <w:tcW w:w="708" w:type="dxa"/>
                  <w:tcBorders>
                    <w:top w:val="nil"/>
                    <w:left w:val="nil"/>
                    <w:bottom w:val="single" w:sz="8" w:space="0" w:color="auto"/>
                    <w:right w:val="single" w:sz="8" w:space="0" w:color="auto"/>
                  </w:tcBorders>
                  <w:shd w:val="clear" w:color="auto" w:fill="auto"/>
                  <w:noWrap/>
                  <w:vAlign w:val="center"/>
                  <w:hideMark/>
                </w:tcPr>
                <w:p w14:paraId="64300391" w14:textId="77777777" w:rsidR="003E0534" w:rsidRPr="00B30E20" w:rsidRDefault="00C20484" w:rsidP="00C20484">
                  <w:pPr>
                    <w:jc w:val="center"/>
                    <w:rPr>
                      <w:rFonts w:cs="Arial"/>
                      <w:color w:val="000000"/>
                      <w:szCs w:val="20"/>
                    </w:rPr>
                  </w:pPr>
                  <w:r>
                    <w:rPr>
                      <w:rFonts w:cs="Arial"/>
                      <w:color w:val="000000"/>
                      <w:szCs w:val="20"/>
                    </w:rPr>
                    <w:t>0</w:t>
                  </w:r>
                </w:p>
              </w:tc>
              <w:tc>
                <w:tcPr>
                  <w:tcW w:w="851" w:type="dxa"/>
                  <w:tcBorders>
                    <w:top w:val="nil"/>
                    <w:left w:val="nil"/>
                    <w:bottom w:val="single" w:sz="8" w:space="0" w:color="auto"/>
                    <w:right w:val="nil"/>
                  </w:tcBorders>
                  <w:shd w:val="clear" w:color="auto" w:fill="auto"/>
                  <w:noWrap/>
                  <w:vAlign w:val="center"/>
                  <w:hideMark/>
                </w:tcPr>
                <w:p w14:paraId="2105BD33" w14:textId="77777777" w:rsidR="003E0534" w:rsidRPr="007F1944" w:rsidRDefault="00C20484" w:rsidP="00C20484">
                  <w:pPr>
                    <w:jc w:val="center"/>
                    <w:rPr>
                      <w:rFonts w:cs="Arial"/>
                      <w:color w:val="000000"/>
                      <w:szCs w:val="20"/>
                    </w:rPr>
                  </w:pPr>
                  <w:r>
                    <w:rPr>
                      <w:rFonts w:cs="Arial"/>
                      <w:color w:val="000000"/>
                      <w:szCs w:val="20"/>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hideMark/>
                </w:tcPr>
                <w:p w14:paraId="74381A1A" w14:textId="77777777" w:rsidR="003E0534" w:rsidRPr="00B30E20" w:rsidRDefault="00C20484" w:rsidP="00762657">
                  <w:pPr>
                    <w:jc w:val="center"/>
                    <w:rPr>
                      <w:rFonts w:cs="Arial"/>
                      <w:color w:val="000000"/>
                      <w:szCs w:val="20"/>
                    </w:rPr>
                  </w:pPr>
                  <w:r>
                    <w:rPr>
                      <w:rFonts w:cs="Arial"/>
                      <w:color w:val="000000"/>
                      <w:szCs w:val="20"/>
                    </w:rPr>
                    <w:t>0</w:t>
                  </w:r>
                </w:p>
              </w:tc>
            </w:tr>
            <w:tr w:rsidR="003E0534" w:rsidRPr="007F1944" w14:paraId="6AC12B87"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016EA51C" w14:textId="77777777" w:rsidR="003E0534" w:rsidRPr="007F1944" w:rsidRDefault="003E0534" w:rsidP="00FE7DF9">
                  <w:pPr>
                    <w:jc w:val="right"/>
                    <w:rPr>
                      <w:rFonts w:cs="Arial"/>
                      <w:color w:val="000000"/>
                      <w:szCs w:val="20"/>
                    </w:rPr>
                  </w:pPr>
                  <w:r>
                    <w:rPr>
                      <w:rFonts w:cs="Arial"/>
                      <w:color w:val="000000"/>
                      <w:szCs w:val="20"/>
                    </w:rPr>
                    <w:t>4</w:t>
                  </w:r>
                </w:p>
              </w:tc>
              <w:tc>
                <w:tcPr>
                  <w:tcW w:w="1959" w:type="dxa"/>
                  <w:gridSpan w:val="2"/>
                  <w:tcBorders>
                    <w:top w:val="nil"/>
                    <w:left w:val="nil"/>
                    <w:bottom w:val="single" w:sz="8" w:space="0" w:color="auto"/>
                    <w:right w:val="single" w:sz="8" w:space="0" w:color="auto"/>
                  </w:tcBorders>
                  <w:shd w:val="clear" w:color="auto" w:fill="auto"/>
                  <w:noWrap/>
                  <w:vAlign w:val="center"/>
                  <w:hideMark/>
                </w:tcPr>
                <w:p w14:paraId="0CC0DC6C" w14:textId="77777777" w:rsidR="003E0534" w:rsidRPr="007F1944" w:rsidRDefault="00C20484" w:rsidP="00FE7DF9">
                  <w:pPr>
                    <w:jc w:val="both"/>
                    <w:rPr>
                      <w:rFonts w:cs="Arial"/>
                      <w:color w:val="000000"/>
                      <w:szCs w:val="20"/>
                    </w:rPr>
                  </w:pPr>
                  <w:r>
                    <w:rPr>
                      <w:rFonts w:cs="Arial"/>
                      <w:color w:val="000000"/>
                      <w:szCs w:val="20"/>
                    </w:rPr>
                    <w:t>MUSAKAITE</w:t>
                  </w:r>
                </w:p>
              </w:tc>
              <w:tc>
                <w:tcPr>
                  <w:tcW w:w="992" w:type="dxa"/>
                  <w:tcBorders>
                    <w:top w:val="nil"/>
                    <w:left w:val="nil"/>
                    <w:bottom w:val="single" w:sz="8" w:space="0" w:color="auto"/>
                    <w:right w:val="single" w:sz="8" w:space="0" w:color="auto"/>
                  </w:tcBorders>
                  <w:shd w:val="clear" w:color="auto" w:fill="auto"/>
                  <w:noWrap/>
                  <w:vAlign w:val="center"/>
                  <w:hideMark/>
                </w:tcPr>
                <w:p w14:paraId="5DD4C605" w14:textId="77777777" w:rsidR="003E0534" w:rsidRPr="007F1944" w:rsidRDefault="00C20484" w:rsidP="00F26E88">
                  <w:pPr>
                    <w:jc w:val="center"/>
                    <w:rPr>
                      <w:rFonts w:cs="Arial"/>
                      <w:color w:val="000000"/>
                      <w:szCs w:val="20"/>
                    </w:rPr>
                  </w:pPr>
                  <w:r>
                    <w:rPr>
                      <w:rFonts w:cs="Arial"/>
                      <w:color w:val="000000"/>
                      <w:szCs w:val="20"/>
                    </w:rPr>
                    <w:t>0</w:t>
                  </w:r>
                </w:p>
              </w:tc>
              <w:tc>
                <w:tcPr>
                  <w:tcW w:w="1134" w:type="dxa"/>
                  <w:tcBorders>
                    <w:top w:val="nil"/>
                    <w:left w:val="nil"/>
                    <w:bottom w:val="single" w:sz="8" w:space="0" w:color="auto"/>
                    <w:right w:val="single" w:sz="8" w:space="0" w:color="auto"/>
                  </w:tcBorders>
                  <w:shd w:val="clear" w:color="auto" w:fill="auto"/>
                  <w:noWrap/>
                  <w:vAlign w:val="center"/>
                  <w:hideMark/>
                </w:tcPr>
                <w:p w14:paraId="46BD884B" w14:textId="77777777" w:rsidR="003E0534" w:rsidRPr="007F1944" w:rsidRDefault="00C20484" w:rsidP="00F26E88">
                  <w:pPr>
                    <w:jc w:val="center"/>
                    <w:rPr>
                      <w:rFonts w:cs="Arial"/>
                      <w:color w:val="000000"/>
                      <w:szCs w:val="20"/>
                    </w:rPr>
                  </w:pPr>
                  <w:r>
                    <w:rPr>
                      <w:rFonts w:cs="Arial"/>
                      <w:color w:val="000000"/>
                      <w:szCs w:val="20"/>
                    </w:rPr>
                    <w:t>0</w:t>
                  </w:r>
                </w:p>
              </w:tc>
              <w:tc>
                <w:tcPr>
                  <w:tcW w:w="1276" w:type="dxa"/>
                  <w:gridSpan w:val="2"/>
                  <w:tcBorders>
                    <w:top w:val="nil"/>
                    <w:left w:val="nil"/>
                    <w:bottom w:val="single" w:sz="8" w:space="0" w:color="auto"/>
                    <w:right w:val="single" w:sz="8" w:space="0" w:color="auto"/>
                  </w:tcBorders>
                  <w:shd w:val="clear" w:color="auto" w:fill="auto"/>
                  <w:noWrap/>
                  <w:vAlign w:val="center"/>
                  <w:hideMark/>
                </w:tcPr>
                <w:p w14:paraId="70227890" w14:textId="77777777" w:rsidR="003E0534" w:rsidRPr="007F1944" w:rsidRDefault="00C20484" w:rsidP="00762657">
                  <w:pPr>
                    <w:jc w:val="center"/>
                    <w:rPr>
                      <w:rFonts w:cs="Arial"/>
                      <w:color w:val="000000"/>
                      <w:szCs w:val="20"/>
                    </w:rPr>
                  </w:pPr>
                  <w:r>
                    <w:rPr>
                      <w:rFonts w:cs="Arial"/>
                      <w:color w:val="000000"/>
                      <w:szCs w:val="20"/>
                    </w:rPr>
                    <w:t>39</w:t>
                  </w:r>
                </w:p>
              </w:tc>
              <w:tc>
                <w:tcPr>
                  <w:tcW w:w="709" w:type="dxa"/>
                  <w:tcBorders>
                    <w:top w:val="nil"/>
                    <w:left w:val="nil"/>
                    <w:bottom w:val="single" w:sz="8" w:space="0" w:color="auto"/>
                    <w:right w:val="single" w:sz="8" w:space="0" w:color="auto"/>
                  </w:tcBorders>
                  <w:shd w:val="clear" w:color="auto" w:fill="auto"/>
                  <w:noWrap/>
                  <w:vAlign w:val="center"/>
                  <w:hideMark/>
                </w:tcPr>
                <w:p w14:paraId="75782BEA" w14:textId="77777777" w:rsidR="003E0534" w:rsidRPr="007F1944" w:rsidRDefault="00C20484" w:rsidP="00C20484">
                  <w:pPr>
                    <w:jc w:val="center"/>
                    <w:rPr>
                      <w:rFonts w:cs="Arial"/>
                      <w:color w:val="000000"/>
                      <w:szCs w:val="20"/>
                    </w:rPr>
                  </w:pPr>
                  <w:r>
                    <w:rPr>
                      <w:rFonts w:cs="Arial"/>
                      <w:color w:val="000000"/>
                      <w:szCs w:val="20"/>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1E3996BD" w14:textId="77777777" w:rsidR="003E0534" w:rsidRPr="007F1944" w:rsidRDefault="003E0534" w:rsidP="00C20484">
                  <w:pPr>
                    <w:jc w:val="center"/>
                    <w:rPr>
                      <w:rFonts w:cs="Arial"/>
                      <w:color w:val="000000"/>
                      <w:szCs w:val="20"/>
                    </w:rPr>
                  </w:pPr>
                  <w:r>
                    <w:rPr>
                      <w:rFonts w:cs="Arial"/>
                      <w:color w:val="000000"/>
                      <w:szCs w:val="20"/>
                    </w:rPr>
                    <w:t>0</w:t>
                  </w:r>
                </w:p>
              </w:tc>
              <w:tc>
                <w:tcPr>
                  <w:tcW w:w="708" w:type="dxa"/>
                  <w:tcBorders>
                    <w:top w:val="nil"/>
                    <w:left w:val="nil"/>
                    <w:bottom w:val="single" w:sz="8" w:space="0" w:color="auto"/>
                    <w:right w:val="single" w:sz="8" w:space="0" w:color="auto"/>
                  </w:tcBorders>
                  <w:shd w:val="clear" w:color="auto" w:fill="auto"/>
                  <w:noWrap/>
                  <w:vAlign w:val="center"/>
                  <w:hideMark/>
                </w:tcPr>
                <w:p w14:paraId="22588556" w14:textId="77777777" w:rsidR="003E0534" w:rsidRPr="00B30E20" w:rsidRDefault="00F26E88" w:rsidP="00C20484">
                  <w:pPr>
                    <w:jc w:val="center"/>
                    <w:rPr>
                      <w:rFonts w:cs="Arial"/>
                      <w:color w:val="000000"/>
                      <w:szCs w:val="20"/>
                    </w:rPr>
                  </w:pPr>
                  <w:r>
                    <w:rPr>
                      <w:rFonts w:cs="Arial"/>
                      <w:color w:val="000000"/>
                      <w:szCs w:val="20"/>
                    </w:rPr>
                    <w:t>1</w:t>
                  </w:r>
                </w:p>
              </w:tc>
              <w:tc>
                <w:tcPr>
                  <w:tcW w:w="851" w:type="dxa"/>
                  <w:tcBorders>
                    <w:top w:val="nil"/>
                    <w:left w:val="nil"/>
                    <w:bottom w:val="single" w:sz="8" w:space="0" w:color="auto"/>
                    <w:right w:val="nil"/>
                  </w:tcBorders>
                  <w:shd w:val="clear" w:color="auto" w:fill="auto"/>
                  <w:noWrap/>
                  <w:vAlign w:val="center"/>
                  <w:hideMark/>
                </w:tcPr>
                <w:p w14:paraId="39000251" w14:textId="77777777" w:rsidR="003E0534" w:rsidRPr="007F1944" w:rsidRDefault="00C20484" w:rsidP="00C20484">
                  <w:pPr>
                    <w:jc w:val="center"/>
                    <w:rPr>
                      <w:rFonts w:cs="Arial"/>
                      <w:color w:val="000000"/>
                      <w:szCs w:val="20"/>
                    </w:rPr>
                  </w:pPr>
                  <w:r>
                    <w:rPr>
                      <w:rFonts w:cs="Arial"/>
                      <w:color w:val="000000"/>
                      <w:szCs w:val="20"/>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hideMark/>
                </w:tcPr>
                <w:p w14:paraId="5065C19B" w14:textId="77777777" w:rsidR="003E0534" w:rsidRPr="00B30E20" w:rsidRDefault="00C20484" w:rsidP="00C20484">
                  <w:pPr>
                    <w:jc w:val="center"/>
                    <w:rPr>
                      <w:rFonts w:cs="Arial"/>
                      <w:color w:val="000000"/>
                      <w:szCs w:val="20"/>
                    </w:rPr>
                  </w:pPr>
                  <w:r>
                    <w:rPr>
                      <w:rFonts w:cs="Arial"/>
                      <w:color w:val="000000"/>
                      <w:szCs w:val="20"/>
                    </w:rPr>
                    <w:t>0</w:t>
                  </w:r>
                </w:p>
              </w:tc>
            </w:tr>
            <w:tr w:rsidR="003E0534" w:rsidRPr="007F1944" w14:paraId="4C7CCD32"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0FAFBA2E" w14:textId="77777777" w:rsidR="003E0534" w:rsidRPr="007F1944" w:rsidRDefault="003E0534" w:rsidP="00FE7DF9">
                  <w:pPr>
                    <w:jc w:val="right"/>
                    <w:rPr>
                      <w:rFonts w:cs="Arial"/>
                      <w:color w:val="000000"/>
                      <w:szCs w:val="20"/>
                    </w:rPr>
                  </w:pPr>
                  <w:r>
                    <w:rPr>
                      <w:rFonts w:cs="Arial"/>
                      <w:color w:val="000000"/>
                      <w:szCs w:val="20"/>
                    </w:rPr>
                    <w:t>5</w:t>
                  </w:r>
                </w:p>
              </w:tc>
              <w:tc>
                <w:tcPr>
                  <w:tcW w:w="1959" w:type="dxa"/>
                  <w:gridSpan w:val="2"/>
                  <w:tcBorders>
                    <w:top w:val="nil"/>
                    <w:left w:val="nil"/>
                    <w:bottom w:val="single" w:sz="8" w:space="0" w:color="auto"/>
                    <w:right w:val="single" w:sz="8" w:space="0" w:color="auto"/>
                  </w:tcBorders>
                  <w:shd w:val="clear" w:color="auto" w:fill="auto"/>
                  <w:noWrap/>
                  <w:vAlign w:val="center"/>
                  <w:hideMark/>
                </w:tcPr>
                <w:p w14:paraId="63862BE8" w14:textId="77777777" w:rsidR="003E0534" w:rsidRPr="007F1944" w:rsidRDefault="00C20484" w:rsidP="00FE7DF9">
                  <w:pPr>
                    <w:jc w:val="both"/>
                    <w:rPr>
                      <w:rFonts w:cs="Arial"/>
                      <w:color w:val="000000"/>
                      <w:szCs w:val="20"/>
                    </w:rPr>
                  </w:pPr>
                  <w:r>
                    <w:rPr>
                      <w:rFonts w:cs="Arial"/>
                      <w:color w:val="000000"/>
                      <w:szCs w:val="20"/>
                    </w:rPr>
                    <w:t>MAHILA</w:t>
                  </w:r>
                </w:p>
              </w:tc>
              <w:tc>
                <w:tcPr>
                  <w:tcW w:w="992" w:type="dxa"/>
                  <w:tcBorders>
                    <w:top w:val="nil"/>
                    <w:left w:val="nil"/>
                    <w:bottom w:val="single" w:sz="8" w:space="0" w:color="auto"/>
                    <w:right w:val="single" w:sz="8" w:space="0" w:color="auto"/>
                  </w:tcBorders>
                  <w:shd w:val="clear" w:color="auto" w:fill="auto"/>
                  <w:noWrap/>
                  <w:vAlign w:val="center"/>
                  <w:hideMark/>
                </w:tcPr>
                <w:p w14:paraId="2D4F6223" w14:textId="77777777" w:rsidR="003E0534" w:rsidRPr="007F1944" w:rsidRDefault="00C20484" w:rsidP="00762657">
                  <w:pPr>
                    <w:jc w:val="center"/>
                    <w:rPr>
                      <w:rFonts w:cs="Arial"/>
                      <w:color w:val="000000"/>
                      <w:szCs w:val="20"/>
                    </w:rPr>
                  </w:pPr>
                  <w:r>
                    <w:rPr>
                      <w:rFonts w:cs="Arial"/>
                      <w:color w:val="000000"/>
                      <w:szCs w:val="20"/>
                    </w:rPr>
                    <w:t>350</w:t>
                  </w:r>
                </w:p>
              </w:tc>
              <w:tc>
                <w:tcPr>
                  <w:tcW w:w="1134" w:type="dxa"/>
                  <w:tcBorders>
                    <w:top w:val="nil"/>
                    <w:left w:val="nil"/>
                    <w:bottom w:val="single" w:sz="8" w:space="0" w:color="auto"/>
                    <w:right w:val="single" w:sz="8" w:space="0" w:color="auto"/>
                  </w:tcBorders>
                  <w:shd w:val="clear" w:color="auto" w:fill="auto"/>
                  <w:noWrap/>
                  <w:vAlign w:val="center"/>
                  <w:hideMark/>
                </w:tcPr>
                <w:p w14:paraId="5974A00C" w14:textId="77777777" w:rsidR="003E0534" w:rsidRPr="007F1944" w:rsidRDefault="00C20484" w:rsidP="00F26E88">
                  <w:pPr>
                    <w:jc w:val="center"/>
                    <w:rPr>
                      <w:rFonts w:cs="Arial"/>
                      <w:color w:val="000000"/>
                      <w:szCs w:val="20"/>
                    </w:rPr>
                  </w:pPr>
                  <w:r>
                    <w:rPr>
                      <w:rFonts w:cs="Arial"/>
                      <w:color w:val="000000"/>
                      <w:szCs w:val="20"/>
                    </w:rPr>
                    <w:t>168</w:t>
                  </w:r>
                </w:p>
              </w:tc>
              <w:tc>
                <w:tcPr>
                  <w:tcW w:w="1276" w:type="dxa"/>
                  <w:gridSpan w:val="2"/>
                  <w:tcBorders>
                    <w:top w:val="nil"/>
                    <w:left w:val="nil"/>
                    <w:bottom w:val="single" w:sz="8" w:space="0" w:color="auto"/>
                    <w:right w:val="single" w:sz="8" w:space="0" w:color="auto"/>
                  </w:tcBorders>
                  <w:shd w:val="clear" w:color="auto" w:fill="auto"/>
                  <w:noWrap/>
                  <w:vAlign w:val="center"/>
                  <w:hideMark/>
                </w:tcPr>
                <w:p w14:paraId="6A2CC333" w14:textId="77777777" w:rsidR="003E0534" w:rsidRPr="007F1944" w:rsidRDefault="00C20484" w:rsidP="00762657">
                  <w:pPr>
                    <w:jc w:val="center"/>
                    <w:rPr>
                      <w:rFonts w:cs="Arial"/>
                      <w:color w:val="000000"/>
                      <w:szCs w:val="20"/>
                    </w:rPr>
                  </w:pPr>
                  <w:r>
                    <w:rPr>
                      <w:rFonts w:cs="Arial"/>
                      <w:color w:val="000000"/>
                      <w:szCs w:val="20"/>
                    </w:rPr>
                    <w:t>375</w:t>
                  </w:r>
                </w:p>
              </w:tc>
              <w:tc>
                <w:tcPr>
                  <w:tcW w:w="709" w:type="dxa"/>
                  <w:tcBorders>
                    <w:top w:val="nil"/>
                    <w:left w:val="nil"/>
                    <w:bottom w:val="single" w:sz="8" w:space="0" w:color="auto"/>
                    <w:right w:val="single" w:sz="8" w:space="0" w:color="auto"/>
                  </w:tcBorders>
                  <w:shd w:val="clear" w:color="auto" w:fill="auto"/>
                  <w:noWrap/>
                  <w:vAlign w:val="center"/>
                  <w:hideMark/>
                </w:tcPr>
                <w:p w14:paraId="5249695F" w14:textId="77777777" w:rsidR="003E0534" w:rsidRPr="007F1944" w:rsidRDefault="00C20484" w:rsidP="00C20484">
                  <w:pPr>
                    <w:jc w:val="center"/>
                    <w:rPr>
                      <w:rFonts w:cs="Arial"/>
                      <w:color w:val="000000"/>
                      <w:szCs w:val="20"/>
                    </w:rPr>
                  </w:pPr>
                  <w:r>
                    <w:rPr>
                      <w:rFonts w:cs="Arial"/>
                      <w:color w:val="000000"/>
                      <w:szCs w:val="20"/>
                    </w:rPr>
                    <w:t>3</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655C464A" w14:textId="77777777" w:rsidR="003E0534" w:rsidRPr="007F1944" w:rsidRDefault="00C20484" w:rsidP="00C20484">
                  <w:pPr>
                    <w:jc w:val="center"/>
                    <w:rPr>
                      <w:rFonts w:cs="Arial"/>
                      <w:color w:val="000000"/>
                      <w:szCs w:val="20"/>
                    </w:rPr>
                  </w:pPr>
                  <w:r>
                    <w:rPr>
                      <w:rFonts w:cs="Arial"/>
                      <w:color w:val="000000"/>
                      <w:szCs w:val="20"/>
                    </w:rPr>
                    <w:t>3</w:t>
                  </w:r>
                </w:p>
              </w:tc>
              <w:tc>
                <w:tcPr>
                  <w:tcW w:w="708" w:type="dxa"/>
                  <w:tcBorders>
                    <w:top w:val="nil"/>
                    <w:left w:val="nil"/>
                    <w:bottom w:val="single" w:sz="8" w:space="0" w:color="auto"/>
                    <w:right w:val="single" w:sz="8" w:space="0" w:color="auto"/>
                  </w:tcBorders>
                  <w:shd w:val="clear" w:color="auto" w:fill="auto"/>
                  <w:noWrap/>
                  <w:vAlign w:val="center"/>
                  <w:hideMark/>
                </w:tcPr>
                <w:p w14:paraId="20016A7D" w14:textId="77777777" w:rsidR="003E0534" w:rsidRPr="00B30E20" w:rsidRDefault="00C20484" w:rsidP="00C20484">
                  <w:pPr>
                    <w:jc w:val="center"/>
                    <w:rPr>
                      <w:rFonts w:cs="Arial"/>
                      <w:color w:val="000000"/>
                      <w:szCs w:val="20"/>
                    </w:rPr>
                  </w:pPr>
                  <w:r>
                    <w:rPr>
                      <w:rFonts w:cs="Arial"/>
                      <w:color w:val="000000"/>
                      <w:szCs w:val="20"/>
                    </w:rPr>
                    <w:t>3</w:t>
                  </w:r>
                </w:p>
              </w:tc>
              <w:tc>
                <w:tcPr>
                  <w:tcW w:w="851" w:type="dxa"/>
                  <w:tcBorders>
                    <w:top w:val="nil"/>
                    <w:left w:val="nil"/>
                    <w:bottom w:val="single" w:sz="8" w:space="0" w:color="auto"/>
                    <w:right w:val="nil"/>
                  </w:tcBorders>
                  <w:shd w:val="clear" w:color="auto" w:fill="auto"/>
                  <w:noWrap/>
                  <w:vAlign w:val="center"/>
                  <w:hideMark/>
                </w:tcPr>
                <w:p w14:paraId="715EFC92" w14:textId="77777777" w:rsidR="003E0534" w:rsidRPr="007F1944" w:rsidRDefault="00C20484" w:rsidP="00C20484">
                  <w:pPr>
                    <w:jc w:val="center"/>
                    <w:rPr>
                      <w:rFonts w:cs="Arial"/>
                      <w:color w:val="000000"/>
                      <w:szCs w:val="20"/>
                    </w:rPr>
                  </w:pPr>
                  <w:r>
                    <w:rPr>
                      <w:rFonts w:cs="Arial"/>
                      <w:color w:val="000000"/>
                      <w:szCs w:val="20"/>
                    </w:rPr>
                    <w:t>1</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0C71F6" w14:textId="77777777" w:rsidR="003E0534" w:rsidRPr="00B30E20" w:rsidRDefault="00C20484" w:rsidP="00C20484">
                  <w:pPr>
                    <w:jc w:val="center"/>
                    <w:rPr>
                      <w:rFonts w:cs="Arial"/>
                      <w:color w:val="000000"/>
                      <w:szCs w:val="20"/>
                    </w:rPr>
                  </w:pPr>
                  <w:r>
                    <w:rPr>
                      <w:rFonts w:cs="Arial"/>
                      <w:color w:val="000000"/>
                      <w:szCs w:val="20"/>
                    </w:rPr>
                    <w:t>0</w:t>
                  </w:r>
                </w:p>
              </w:tc>
            </w:tr>
            <w:tr w:rsidR="003E0534" w:rsidRPr="007F1944" w14:paraId="5A76BFF0"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6AD8E768" w14:textId="77777777" w:rsidR="003E0534" w:rsidRPr="007F1944" w:rsidRDefault="003E0534" w:rsidP="00FE7DF9">
                  <w:pPr>
                    <w:jc w:val="right"/>
                    <w:rPr>
                      <w:rFonts w:cs="Arial"/>
                      <w:color w:val="000000"/>
                      <w:szCs w:val="20"/>
                    </w:rPr>
                  </w:pPr>
                  <w:r>
                    <w:rPr>
                      <w:rFonts w:cs="Arial"/>
                      <w:color w:val="000000"/>
                      <w:szCs w:val="20"/>
                    </w:rPr>
                    <w:t>6</w:t>
                  </w:r>
                </w:p>
              </w:tc>
              <w:tc>
                <w:tcPr>
                  <w:tcW w:w="1959" w:type="dxa"/>
                  <w:gridSpan w:val="2"/>
                  <w:tcBorders>
                    <w:top w:val="nil"/>
                    <w:left w:val="nil"/>
                    <w:bottom w:val="single" w:sz="8" w:space="0" w:color="auto"/>
                    <w:right w:val="single" w:sz="8" w:space="0" w:color="auto"/>
                  </w:tcBorders>
                  <w:shd w:val="clear" w:color="auto" w:fill="auto"/>
                  <w:noWrap/>
                  <w:vAlign w:val="center"/>
                </w:tcPr>
                <w:p w14:paraId="1E325E5E" w14:textId="77777777" w:rsidR="003E0534" w:rsidRDefault="00C20484" w:rsidP="00FE7DF9">
                  <w:pPr>
                    <w:jc w:val="both"/>
                    <w:rPr>
                      <w:rFonts w:cs="Arial"/>
                      <w:color w:val="000000"/>
                      <w:szCs w:val="20"/>
                    </w:rPr>
                  </w:pPr>
                  <w:r>
                    <w:rPr>
                      <w:rFonts w:cs="Arial"/>
                      <w:color w:val="000000"/>
                      <w:szCs w:val="20"/>
                    </w:rPr>
                    <w:t xml:space="preserve">BENDERA </w:t>
                  </w:r>
                </w:p>
              </w:tc>
              <w:tc>
                <w:tcPr>
                  <w:tcW w:w="992" w:type="dxa"/>
                  <w:tcBorders>
                    <w:top w:val="nil"/>
                    <w:left w:val="nil"/>
                    <w:bottom w:val="single" w:sz="8" w:space="0" w:color="auto"/>
                    <w:right w:val="single" w:sz="8" w:space="0" w:color="auto"/>
                  </w:tcBorders>
                  <w:shd w:val="clear" w:color="auto" w:fill="auto"/>
                  <w:noWrap/>
                  <w:vAlign w:val="center"/>
                </w:tcPr>
                <w:p w14:paraId="0D5B110C" w14:textId="77777777" w:rsidR="003E0534" w:rsidRDefault="00C20484" w:rsidP="00F26E88">
                  <w:pPr>
                    <w:jc w:val="center"/>
                    <w:rPr>
                      <w:rFonts w:cs="Arial"/>
                      <w:color w:val="000000"/>
                      <w:szCs w:val="20"/>
                    </w:rPr>
                  </w:pPr>
                  <w:r>
                    <w:rPr>
                      <w:rFonts w:cs="Arial"/>
                      <w:color w:val="000000"/>
                      <w:szCs w:val="20"/>
                    </w:rPr>
                    <w:t>79</w:t>
                  </w:r>
                </w:p>
              </w:tc>
              <w:tc>
                <w:tcPr>
                  <w:tcW w:w="1134" w:type="dxa"/>
                  <w:tcBorders>
                    <w:top w:val="nil"/>
                    <w:left w:val="nil"/>
                    <w:bottom w:val="single" w:sz="8" w:space="0" w:color="auto"/>
                    <w:right w:val="single" w:sz="8" w:space="0" w:color="auto"/>
                  </w:tcBorders>
                  <w:shd w:val="clear" w:color="auto" w:fill="auto"/>
                  <w:noWrap/>
                  <w:vAlign w:val="center"/>
                </w:tcPr>
                <w:p w14:paraId="79A9A51D" w14:textId="77777777" w:rsidR="003E0534" w:rsidRDefault="00C20484" w:rsidP="00F26E88">
                  <w:pPr>
                    <w:jc w:val="center"/>
                    <w:rPr>
                      <w:rFonts w:cs="Arial"/>
                      <w:color w:val="000000"/>
                      <w:szCs w:val="20"/>
                    </w:rPr>
                  </w:pPr>
                  <w:r>
                    <w:rPr>
                      <w:rFonts w:cs="Arial"/>
                      <w:color w:val="000000"/>
                      <w:szCs w:val="20"/>
                    </w:rPr>
                    <w:t>24</w:t>
                  </w:r>
                </w:p>
              </w:tc>
              <w:tc>
                <w:tcPr>
                  <w:tcW w:w="1276" w:type="dxa"/>
                  <w:gridSpan w:val="2"/>
                  <w:tcBorders>
                    <w:top w:val="nil"/>
                    <w:left w:val="nil"/>
                    <w:bottom w:val="single" w:sz="8" w:space="0" w:color="auto"/>
                    <w:right w:val="single" w:sz="8" w:space="0" w:color="auto"/>
                  </w:tcBorders>
                  <w:shd w:val="clear" w:color="auto" w:fill="auto"/>
                  <w:noWrap/>
                  <w:vAlign w:val="center"/>
                </w:tcPr>
                <w:p w14:paraId="7C304CBB" w14:textId="77777777" w:rsidR="003E0534" w:rsidRDefault="00C20484" w:rsidP="00762657">
                  <w:pPr>
                    <w:jc w:val="center"/>
                    <w:rPr>
                      <w:rFonts w:cs="Arial"/>
                      <w:color w:val="000000"/>
                      <w:szCs w:val="20"/>
                    </w:rPr>
                  </w:pPr>
                  <w:r>
                    <w:rPr>
                      <w:rFonts w:cs="Arial"/>
                      <w:color w:val="000000"/>
                      <w:szCs w:val="20"/>
                    </w:rPr>
                    <w:t>156</w:t>
                  </w:r>
                </w:p>
              </w:tc>
              <w:tc>
                <w:tcPr>
                  <w:tcW w:w="709" w:type="dxa"/>
                  <w:tcBorders>
                    <w:top w:val="nil"/>
                    <w:left w:val="nil"/>
                    <w:bottom w:val="single" w:sz="8" w:space="0" w:color="auto"/>
                    <w:right w:val="single" w:sz="8" w:space="0" w:color="auto"/>
                  </w:tcBorders>
                  <w:shd w:val="clear" w:color="auto" w:fill="auto"/>
                  <w:noWrap/>
                  <w:vAlign w:val="center"/>
                </w:tcPr>
                <w:p w14:paraId="63FCA43B" w14:textId="77777777" w:rsidR="003E0534" w:rsidRDefault="00C20484" w:rsidP="003E0534">
                  <w:pPr>
                    <w:jc w:val="center"/>
                    <w:rPr>
                      <w:rFonts w:cs="Arial"/>
                      <w:color w:val="000000"/>
                      <w:szCs w:val="20"/>
                    </w:rPr>
                  </w:pPr>
                  <w:r>
                    <w:rPr>
                      <w:rFonts w:cs="Arial"/>
                      <w:color w:val="000000"/>
                      <w:szCs w:val="20"/>
                    </w:rPr>
                    <w:t>1</w:t>
                  </w:r>
                </w:p>
              </w:tc>
              <w:tc>
                <w:tcPr>
                  <w:tcW w:w="709" w:type="dxa"/>
                  <w:gridSpan w:val="2"/>
                  <w:tcBorders>
                    <w:top w:val="nil"/>
                    <w:left w:val="nil"/>
                    <w:bottom w:val="single" w:sz="8" w:space="0" w:color="auto"/>
                    <w:right w:val="single" w:sz="8" w:space="0" w:color="auto"/>
                  </w:tcBorders>
                  <w:shd w:val="clear" w:color="auto" w:fill="auto"/>
                  <w:noWrap/>
                  <w:vAlign w:val="center"/>
                </w:tcPr>
                <w:p w14:paraId="6E3566D7" w14:textId="77777777" w:rsidR="003E0534" w:rsidRDefault="003E0534" w:rsidP="00C20484">
                  <w:pPr>
                    <w:jc w:val="center"/>
                    <w:rPr>
                      <w:rFonts w:cs="Arial"/>
                      <w:color w:val="000000"/>
                      <w:szCs w:val="20"/>
                    </w:rPr>
                  </w:pPr>
                  <w:r>
                    <w:rPr>
                      <w:rFonts w:cs="Arial"/>
                      <w:color w:val="000000"/>
                      <w:szCs w:val="20"/>
                    </w:rPr>
                    <w:t>0</w:t>
                  </w:r>
                </w:p>
              </w:tc>
              <w:tc>
                <w:tcPr>
                  <w:tcW w:w="708" w:type="dxa"/>
                  <w:tcBorders>
                    <w:top w:val="nil"/>
                    <w:left w:val="nil"/>
                    <w:bottom w:val="single" w:sz="8" w:space="0" w:color="auto"/>
                    <w:right w:val="single" w:sz="8" w:space="0" w:color="auto"/>
                  </w:tcBorders>
                  <w:shd w:val="clear" w:color="auto" w:fill="auto"/>
                  <w:noWrap/>
                  <w:vAlign w:val="center"/>
                </w:tcPr>
                <w:p w14:paraId="11B7262B" w14:textId="77777777" w:rsidR="003E0534" w:rsidRDefault="00C20484" w:rsidP="00C20484">
                  <w:pPr>
                    <w:jc w:val="center"/>
                    <w:rPr>
                      <w:rFonts w:cs="Arial"/>
                      <w:color w:val="000000"/>
                      <w:szCs w:val="20"/>
                    </w:rPr>
                  </w:pPr>
                  <w:r>
                    <w:rPr>
                      <w:rFonts w:cs="Arial"/>
                      <w:color w:val="000000"/>
                      <w:szCs w:val="20"/>
                    </w:rPr>
                    <w:t>1</w:t>
                  </w:r>
                </w:p>
              </w:tc>
              <w:tc>
                <w:tcPr>
                  <w:tcW w:w="851" w:type="dxa"/>
                  <w:tcBorders>
                    <w:top w:val="nil"/>
                    <w:left w:val="nil"/>
                    <w:bottom w:val="single" w:sz="8" w:space="0" w:color="auto"/>
                    <w:right w:val="nil"/>
                  </w:tcBorders>
                  <w:shd w:val="clear" w:color="auto" w:fill="auto"/>
                  <w:noWrap/>
                  <w:vAlign w:val="center"/>
                </w:tcPr>
                <w:p w14:paraId="3A3FEE01" w14:textId="77777777" w:rsidR="003E0534" w:rsidRDefault="00F26E88" w:rsidP="00C20484">
                  <w:pPr>
                    <w:jc w:val="center"/>
                    <w:rPr>
                      <w:rFonts w:cs="Arial"/>
                      <w:color w:val="000000"/>
                      <w:szCs w:val="20"/>
                    </w:rPr>
                  </w:pPr>
                  <w:r>
                    <w:rPr>
                      <w:rFonts w:cs="Arial"/>
                      <w:color w:val="000000"/>
                      <w:szCs w:val="20"/>
                    </w:rPr>
                    <w:t>1</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419A608C" w14:textId="77777777" w:rsidR="003E0534" w:rsidRDefault="00C20484" w:rsidP="00C20484">
                  <w:pPr>
                    <w:jc w:val="center"/>
                    <w:rPr>
                      <w:rFonts w:cs="Arial"/>
                      <w:color w:val="000000"/>
                      <w:szCs w:val="20"/>
                    </w:rPr>
                  </w:pPr>
                  <w:r>
                    <w:rPr>
                      <w:rFonts w:cs="Arial"/>
                      <w:color w:val="000000"/>
                      <w:szCs w:val="20"/>
                    </w:rPr>
                    <w:t>0</w:t>
                  </w:r>
                </w:p>
              </w:tc>
            </w:tr>
            <w:tr w:rsidR="003E0534" w:rsidRPr="007F1944" w14:paraId="655D1B1E"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18AE354E" w14:textId="77777777" w:rsidR="003E0534" w:rsidRPr="007F1944" w:rsidRDefault="003E0534" w:rsidP="00FE7DF9">
                  <w:pPr>
                    <w:jc w:val="right"/>
                    <w:rPr>
                      <w:rFonts w:cs="Arial"/>
                      <w:color w:val="000000"/>
                      <w:szCs w:val="20"/>
                    </w:rPr>
                  </w:pPr>
                  <w:r>
                    <w:rPr>
                      <w:rFonts w:cs="Arial"/>
                      <w:color w:val="000000"/>
                      <w:szCs w:val="20"/>
                    </w:rPr>
                    <w:t>7</w:t>
                  </w:r>
                </w:p>
              </w:tc>
              <w:tc>
                <w:tcPr>
                  <w:tcW w:w="1959" w:type="dxa"/>
                  <w:gridSpan w:val="2"/>
                  <w:tcBorders>
                    <w:top w:val="nil"/>
                    <w:left w:val="nil"/>
                    <w:bottom w:val="single" w:sz="8" w:space="0" w:color="auto"/>
                    <w:right w:val="single" w:sz="8" w:space="0" w:color="auto"/>
                  </w:tcBorders>
                  <w:shd w:val="clear" w:color="auto" w:fill="auto"/>
                  <w:noWrap/>
                  <w:vAlign w:val="center"/>
                  <w:hideMark/>
                </w:tcPr>
                <w:p w14:paraId="6E3FA004" w14:textId="77777777" w:rsidR="003E0534" w:rsidRPr="007F1944" w:rsidRDefault="00C20484" w:rsidP="00FE7DF9">
                  <w:pPr>
                    <w:jc w:val="both"/>
                    <w:rPr>
                      <w:rFonts w:cs="Arial"/>
                      <w:color w:val="000000"/>
                      <w:szCs w:val="20"/>
                    </w:rPr>
                  </w:pPr>
                  <w:r>
                    <w:rPr>
                      <w:rFonts w:cs="Arial"/>
                      <w:color w:val="000000"/>
                      <w:szCs w:val="20"/>
                    </w:rPr>
                    <w:t>KINDINGI</w:t>
                  </w:r>
                </w:p>
              </w:tc>
              <w:tc>
                <w:tcPr>
                  <w:tcW w:w="992" w:type="dxa"/>
                  <w:tcBorders>
                    <w:top w:val="nil"/>
                    <w:left w:val="nil"/>
                    <w:bottom w:val="single" w:sz="8" w:space="0" w:color="auto"/>
                    <w:right w:val="single" w:sz="8" w:space="0" w:color="auto"/>
                  </w:tcBorders>
                  <w:shd w:val="clear" w:color="auto" w:fill="auto"/>
                  <w:noWrap/>
                  <w:vAlign w:val="center"/>
                  <w:hideMark/>
                </w:tcPr>
                <w:p w14:paraId="19EA9984" w14:textId="77777777" w:rsidR="003E0534" w:rsidRPr="007F1944" w:rsidRDefault="00C20484" w:rsidP="000820D8">
                  <w:pPr>
                    <w:jc w:val="center"/>
                    <w:rPr>
                      <w:rFonts w:cs="Arial"/>
                      <w:color w:val="000000"/>
                      <w:szCs w:val="20"/>
                    </w:rPr>
                  </w:pPr>
                  <w:r>
                    <w:rPr>
                      <w:rFonts w:cs="Arial"/>
                      <w:color w:val="000000"/>
                      <w:szCs w:val="20"/>
                    </w:rPr>
                    <w:t>0</w:t>
                  </w:r>
                </w:p>
              </w:tc>
              <w:tc>
                <w:tcPr>
                  <w:tcW w:w="1134" w:type="dxa"/>
                  <w:tcBorders>
                    <w:top w:val="nil"/>
                    <w:left w:val="nil"/>
                    <w:bottom w:val="single" w:sz="8" w:space="0" w:color="auto"/>
                    <w:right w:val="single" w:sz="8" w:space="0" w:color="auto"/>
                  </w:tcBorders>
                  <w:shd w:val="clear" w:color="auto" w:fill="auto"/>
                  <w:noWrap/>
                  <w:vAlign w:val="center"/>
                  <w:hideMark/>
                </w:tcPr>
                <w:p w14:paraId="58100B55" w14:textId="77777777" w:rsidR="003E0534" w:rsidRPr="007F1944" w:rsidRDefault="00C20484" w:rsidP="000820D8">
                  <w:pPr>
                    <w:jc w:val="center"/>
                    <w:rPr>
                      <w:rFonts w:cs="Arial"/>
                      <w:color w:val="000000"/>
                      <w:szCs w:val="20"/>
                    </w:rPr>
                  </w:pPr>
                  <w:r>
                    <w:rPr>
                      <w:rFonts w:cs="Arial"/>
                      <w:color w:val="000000"/>
                      <w:szCs w:val="20"/>
                    </w:rPr>
                    <w:t>0</w:t>
                  </w:r>
                </w:p>
              </w:tc>
              <w:tc>
                <w:tcPr>
                  <w:tcW w:w="1276" w:type="dxa"/>
                  <w:gridSpan w:val="2"/>
                  <w:tcBorders>
                    <w:top w:val="nil"/>
                    <w:left w:val="nil"/>
                    <w:bottom w:val="single" w:sz="8" w:space="0" w:color="auto"/>
                    <w:right w:val="single" w:sz="8" w:space="0" w:color="auto"/>
                  </w:tcBorders>
                  <w:shd w:val="clear" w:color="auto" w:fill="auto"/>
                  <w:noWrap/>
                  <w:vAlign w:val="center"/>
                  <w:hideMark/>
                </w:tcPr>
                <w:p w14:paraId="7A8FA66C" w14:textId="77777777" w:rsidR="003E0534" w:rsidRPr="007F1944" w:rsidRDefault="00C20484" w:rsidP="000820D8">
                  <w:pPr>
                    <w:jc w:val="center"/>
                    <w:rPr>
                      <w:rFonts w:cs="Arial"/>
                      <w:color w:val="000000"/>
                      <w:szCs w:val="20"/>
                    </w:rPr>
                  </w:pPr>
                  <w:r>
                    <w:rPr>
                      <w:rFonts w:cs="Arial"/>
                      <w:color w:val="000000"/>
                      <w:szCs w:val="20"/>
                    </w:rPr>
                    <w:t>35</w:t>
                  </w:r>
                </w:p>
              </w:tc>
              <w:tc>
                <w:tcPr>
                  <w:tcW w:w="709" w:type="dxa"/>
                  <w:tcBorders>
                    <w:top w:val="nil"/>
                    <w:left w:val="nil"/>
                    <w:bottom w:val="single" w:sz="8" w:space="0" w:color="auto"/>
                    <w:right w:val="single" w:sz="8" w:space="0" w:color="auto"/>
                  </w:tcBorders>
                  <w:shd w:val="clear" w:color="auto" w:fill="auto"/>
                  <w:noWrap/>
                  <w:vAlign w:val="center"/>
                  <w:hideMark/>
                </w:tcPr>
                <w:p w14:paraId="73F088AC" w14:textId="77777777" w:rsidR="003E0534" w:rsidRPr="007F1944" w:rsidRDefault="00C20484" w:rsidP="00C20484">
                  <w:pPr>
                    <w:jc w:val="center"/>
                    <w:rPr>
                      <w:rFonts w:cs="Arial"/>
                      <w:color w:val="000000"/>
                      <w:szCs w:val="20"/>
                    </w:rPr>
                  </w:pPr>
                  <w:r>
                    <w:rPr>
                      <w:rFonts w:cs="Arial"/>
                      <w:color w:val="000000"/>
                      <w:szCs w:val="20"/>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6DB83008" w14:textId="77777777" w:rsidR="003E0534" w:rsidRPr="007F1944" w:rsidRDefault="003E0534" w:rsidP="00C20484">
                  <w:pPr>
                    <w:jc w:val="center"/>
                    <w:rPr>
                      <w:rFonts w:cs="Arial"/>
                      <w:color w:val="000000"/>
                      <w:szCs w:val="20"/>
                    </w:rPr>
                  </w:pPr>
                  <w:r>
                    <w:rPr>
                      <w:rFonts w:cs="Arial"/>
                      <w:color w:val="000000"/>
                      <w:szCs w:val="20"/>
                    </w:rPr>
                    <w:t>0</w:t>
                  </w:r>
                </w:p>
              </w:tc>
              <w:tc>
                <w:tcPr>
                  <w:tcW w:w="708" w:type="dxa"/>
                  <w:tcBorders>
                    <w:top w:val="nil"/>
                    <w:left w:val="nil"/>
                    <w:bottom w:val="single" w:sz="8" w:space="0" w:color="auto"/>
                    <w:right w:val="single" w:sz="8" w:space="0" w:color="auto"/>
                  </w:tcBorders>
                  <w:shd w:val="clear" w:color="auto" w:fill="auto"/>
                  <w:noWrap/>
                  <w:vAlign w:val="center"/>
                  <w:hideMark/>
                </w:tcPr>
                <w:p w14:paraId="4E17A55B" w14:textId="77777777" w:rsidR="003E0534" w:rsidRPr="007F1944" w:rsidRDefault="00C20484" w:rsidP="00C20484">
                  <w:pPr>
                    <w:jc w:val="center"/>
                    <w:rPr>
                      <w:rFonts w:cs="Arial"/>
                      <w:color w:val="000000"/>
                      <w:szCs w:val="20"/>
                    </w:rPr>
                  </w:pPr>
                  <w:r>
                    <w:rPr>
                      <w:rFonts w:cs="Arial"/>
                      <w:color w:val="000000"/>
                      <w:szCs w:val="20"/>
                    </w:rPr>
                    <w:t>1</w:t>
                  </w:r>
                </w:p>
              </w:tc>
              <w:tc>
                <w:tcPr>
                  <w:tcW w:w="851" w:type="dxa"/>
                  <w:tcBorders>
                    <w:top w:val="nil"/>
                    <w:left w:val="nil"/>
                    <w:bottom w:val="single" w:sz="8" w:space="0" w:color="auto"/>
                    <w:right w:val="nil"/>
                  </w:tcBorders>
                  <w:shd w:val="clear" w:color="auto" w:fill="auto"/>
                  <w:noWrap/>
                  <w:vAlign w:val="center"/>
                  <w:hideMark/>
                </w:tcPr>
                <w:p w14:paraId="7C2F7709" w14:textId="77777777" w:rsidR="003E0534" w:rsidRPr="007F1944" w:rsidRDefault="00C20484" w:rsidP="00C20484">
                  <w:pPr>
                    <w:jc w:val="center"/>
                    <w:rPr>
                      <w:rFonts w:cs="Arial"/>
                      <w:color w:val="000000"/>
                      <w:szCs w:val="20"/>
                    </w:rPr>
                  </w:pPr>
                  <w:r>
                    <w:rPr>
                      <w:rFonts w:cs="Arial"/>
                      <w:color w:val="000000"/>
                      <w:szCs w:val="20"/>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hideMark/>
                </w:tcPr>
                <w:p w14:paraId="43F69273" w14:textId="77777777" w:rsidR="003E0534" w:rsidRPr="00B30E20" w:rsidRDefault="00C20484" w:rsidP="00C20484">
                  <w:pPr>
                    <w:jc w:val="center"/>
                    <w:rPr>
                      <w:rFonts w:cs="Arial"/>
                      <w:color w:val="000000"/>
                      <w:szCs w:val="20"/>
                    </w:rPr>
                  </w:pPr>
                  <w:r>
                    <w:rPr>
                      <w:rFonts w:cs="Arial"/>
                      <w:color w:val="000000"/>
                      <w:szCs w:val="20"/>
                    </w:rPr>
                    <w:t>0</w:t>
                  </w:r>
                </w:p>
              </w:tc>
            </w:tr>
            <w:tr w:rsidR="003E0534" w:rsidRPr="007F1944" w14:paraId="78A407C8"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3FE649D5" w14:textId="77777777" w:rsidR="003E0534" w:rsidRPr="007F1944" w:rsidRDefault="003E0534" w:rsidP="00FE7DF9">
                  <w:pPr>
                    <w:jc w:val="right"/>
                    <w:rPr>
                      <w:rFonts w:cs="Arial"/>
                      <w:color w:val="000000"/>
                      <w:szCs w:val="20"/>
                    </w:rPr>
                  </w:pPr>
                  <w:r>
                    <w:rPr>
                      <w:rFonts w:cs="Arial"/>
                      <w:color w:val="000000"/>
                      <w:szCs w:val="20"/>
                    </w:rPr>
                    <w:t>8</w:t>
                  </w:r>
                </w:p>
              </w:tc>
              <w:tc>
                <w:tcPr>
                  <w:tcW w:w="1959" w:type="dxa"/>
                  <w:gridSpan w:val="2"/>
                  <w:tcBorders>
                    <w:top w:val="nil"/>
                    <w:left w:val="nil"/>
                    <w:bottom w:val="single" w:sz="8" w:space="0" w:color="auto"/>
                    <w:right w:val="single" w:sz="8" w:space="0" w:color="auto"/>
                  </w:tcBorders>
                  <w:shd w:val="clear" w:color="auto" w:fill="auto"/>
                  <w:noWrap/>
                  <w:vAlign w:val="center"/>
                  <w:hideMark/>
                </w:tcPr>
                <w:p w14:paraId="00AB347E" w14:textId="77777777" w:rsidR="003E0534" w:rsidRPr="007F1944" w:rsidRDefault="000B628A" w:rsidP="00FE7DF9">
                  <w:pPr>
                    <w:jc w:val="both"/>
                    <w:rPr>
                      <w:rFonts w:cs="Arial"/>
                      <w:color w:val="000000"/>
                      <w:szCs w:val="20"/>
                    </w:rPr>
                  </w:pPr>
                  <w:r>
                    <w:rPr>
                      <w:rFonts w:cs="Arial"/>
                      <w:color w:val="000000"/>
                      <w:szCs w:val="20"/>
                    </w:rPr>
                    <w:t xml:space="preserve">MULEKA </w:t>
                  </w:r>
                </w:p>
              </w:tc>
              <w:tc>
                <w:tcPr>
                  <w:tcW w:w="992" w:type="dxa"/>
                  <w:tcBorders>
                    <w:top w:val="nil"/>
                    <w:left w:val="nil"/>
                    <w:bottom w:val="single" w:sz="8" w:space="0" w:color="auto"/>
                    <w:right w:val="single" w:sz="8" w:space="0" w:color="auto"/>
                  </w:tcBorders>
                  <w:shd w:val="clear" w:color="auto" w:fill="auto"/>
                  <w:noWrap/>
                  <w:vAlign w:val="center"/>
                  <w:hideMark/>
                </w:tcPr>
                <w:p w14:paraId="43097D85" w14:textId="77777777" w:rsidR="003E0534" w:rsidRPr="007F1944" w:rsidRDefault="000B628A" w:rsidP="000820D8">
                  <w:pPr>
                    <w:jc w:val="center"/>
                    <w:rPr>
                      <w:rFonts w:cs="Arial"/>
                      <w:color w:val="000000"/>
                      <w:szCs w:val="20"/>
                    </w:rPr>
                  </w:pPr>
                  <w:r>
                    <w:rPr>
                      <w:rFonts w:cs="Arial"/>
                      <w:color w:val="000000"/>
                      <w:szCs w:val="20"/>
                    </w:rPr>
                    <w:t>0</w:t>
                  </w:r>
                </w:p>
              </w:tc>
              <w:tc>
                <w:tcPr>
                  <w:tcW w:w="1134" w:type="dxa"/>
                  <w:tcBorders>
                    <w:top w:val="nil"/>
                    <w:left w:val="nil"/>
                    <w:bottom w:val="single" w:sz="8" w:space="0" w:color="auto"/>
                    <w:right w:val="single" w:sz="8" w:space="0" w:color="auto"/>
                  </w:tcBorders>
                  <w:shd w:val="clear" w:color="auto" w:fill="auto"/>
                  <w:noWrap/>
                  <w:vAlign w:val="center"/>
                  <w:hideMark/>
                </w:tcPr>
                <w:p w14:paraId="5E21368D" w14:textId="77777777" w:rsidR="003E0534" w:rsidRPr="007F1944" w:rsidRDefault="000B628A" w:rsidP="000820D8">
                  <w:pPr>
                    <w:jc w:val="center"/>
                    <w:rPr>
                      <w:rFonts w:cs="Arial"/>
                      <w:color w:val="000000"/>
                      <w:szCs w:val="20"/>
                    </w:rPr>
                  </w:pPr>
                  <w:r>
                    <w:rPr>
                      <w:rFonts w:cs="Arial"/>
                      <w:color w:val="000000"/>
                      <w:szCs w:val="20"/>
                    </w:rPr>
                    <w:t>0</w:t>
                  </w:r>
                </w:p>
              </w:tc>
              <w:tc>
                <w:tcPr>
                  <w:tcW w:w="1276" w:type="dxa"/>
                  <w:gridSpan w:val="2"/>
                  <w:tcBorders>
                    <w:top w:val="nil"/>
                    <w:left w:val="nil"/>
                    <w:bottom w:val="single" w:sz="8" w:space="0" w:color="auto"/>
                    <w:right w:val="single" w:sz="8" w:space="0" w:color="auto"/>
                  </w:tcBorders>
                  <w:shd w:val="clear" w:color="auto" w:fill="auto"/>
                  <w:noWrap/>
                  <w:vAlign w:val="center"/>
                  <w:hideMark/>
                </w:tcPr>
                <w:p w14:paraId="3B369F5B" w14:textId="77777777" w:rsidR="003E0534" w:rsidRPr="007F1944" w:rsidRDefault="000B628A" w:rsidP="00762657">
                  <w:pPr>
                    <w:jc w:val="center"/>
                    <w:rPr>
                      <w:rFonts w:cs="Arial"/>
                      <w:color w:val="000000"/>
                      <w:szCs w:val="20"/>
                    </w:rPr>
                  </w:pPr>
                  <w:r>
                    <w:rPr>
                      <w:rFonts w:cs="Arial"/>
                      <w:color w:val="000000"/>
                      <w:szCs w:val="20"/>
                    </w:rPr>
                    <w:t>82</w:t>
                  </w:r>
                </w:p>
              </w:tc>
              <w:tc>
                <w:tcPr>
                  <w:tcW w:w="709" w:type="dxa"/>
                  <w:tcBorders>
                    <w:top w:val="nil"/>
                    <w:left w:val="nil"/>
                    <w:bottom w:val="single" w:sz="8" w:space="0" w:color="auto"/>
                    <w:right w:val="single" w:sz="8" w:space="0" w:color="auto"/>
                  </w:tcBorders>
                  <w:shd w:val="clear" w:color="auto" w:fill="auto"/>
                  <w:noWrap/>
                  <w:vAlign w:val="center"/>
                  <w:hideMark/>
                </w:tcPr>
                <w:p w14:paraId="398C419F" w14:textId="77777777" w:rsidR="003E0534" w:rsidRPr="007F1944" w:rsidRDefault="000B628A" w:rsidP="000B628A">
                  <w:pPr>
                    <w:jc w:val="center"/>
                    <w:rPr>
                      <w:rFonts w:cs="Arial"/>
                      <w:color w:val="000000"/>
                      <w:szCs w:val="20"/>
                    </w:rPr>
                  </w:pPr>
                  <w:r>
                    <w:rPr>
                      <w:rFonts w:cs="Arial"/>
                      <w:color w:val="000000"/>
                      <w:szCs w:val="20"/>
                    </w:rPr>
                    <w:t>2</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54BE4940" w14:textId="77777777" w:rsidR="003E0534" w:rsidRPr="007F1944" w:rsidRDefault="003E0534" w:rsidP="000B628A">
                  <w:pPr>
                    <w:jc w:val="center"/>
                    <w:rPr>
                      <w:rFonts w:cs="Arial"/>
                      <w:color w:val="000000"/>
                      <w:szCs w:val="20"/>
                    </w:rPr>
                  </w:pPr>
                  <w:r>
                    <w:rPr>
                      <w:rFonts w:cs="Arial"/>
                      <w:color w:val="000000"/>
                      <w:szCs w:val="20"/>
                    </w:rPr>
                    <w:t>0</w:t>
                  </w:r>
                </w:p>
              </w:tc>
              <w:tc>
                <w:tcPr>
                  <w:tcW w:w="708" w:type="dxa"/>
                  <w:tcBorders>
                    <w:top w:val="nil"/>
                    <w:left w:val="nil"/>
                    <w:bottom w:val="single" w:sz="8" w:space="0" w:color="auto"/>
                    <w:right w:val="single" w:sz="8" w:space="0" w:color="auto"/>
                  </w:tcBorders>
                  <w:shd w:val="clear" w:color="auto" w:fill="auto"/>
                  <w:noWrap/>
                  <w:vAlign w:val="center"/>
                  <w:hideMark/>
                </w:tcPr>
                <w:p w14:paraId="230D09F2" w14:textId="77777777" w:rsidR="003E0534" w:rsidRPr="007F1944" w:rsidRDefault="000820D8" w:rsidP="000B628A">
                  <w:pPr>
                    <w:jc w:val="center"/>
                    <w:rPr>
                      <w:rFonts w:cs="Arial"/>
                      <w:color w:val="000000"/>
                      <w:szCs w:val="20"/>
                    </w:rPr>
                  </w:pPr>
                  <w:r>
                    <w:rPr>
                      <w:rFonts w:cs="Arial"/>
                      <w:color w:val="000000"/>
                      <w:szCs w:val="20"/>
                    </w:rPr>
                    <w:t>0</w:t>
                  </w:r>
                </w:p>
              </w:tc>
              <w:tc>
                <w:tcPr>
                  <w:tcW w:w="851" w:type="dxa"/>
                  <w:tcBorders>
                    <w:top w:val="nil"/>
                    <w:left w:val="nil"/>
                    <w:bottom w:val="single" w:sz="8" w:space="0" w:color="auto"/>
                    <w:right w:val="nil"/>
                  </w:tcBorders>
                  <w:shd w:val="clear" w:color="auto" w:fill="auto"/>
                  <w:noWrap/>
                  <w:vAlign w:val="center"/>
                  <w:hideMark/>
                </w:tcPr>
                <w:p w14:paraId="46435FC2" w14:textId="77777777" w:rsidR="003E0534" w:rsidRPr="007F1944" w:rsidRDefault="003E0534" w:rsidP="000B628A">
                  <w:pPr>
                    <w:jc w:val="center"/>
                    <w:rPr>
                      <w:rFonts w:cs="Arial"/>
                      <w:color w:val="000000"/>
                      <w:szCs w:val="20"/>
                    </w:rPr>
                  </w:pPr>
                  <w:r>
                    <w:rPr>
                      <w:rFonts w:cs="Arial"/>
                      <w:color w:val="000000"/>
                      <w:szCs w:val="20"/>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hideMark/>
                </w:tcPr>
                <w:p w14:paraId="21BD5CF6" w14:textId="77777777" w:rsidR="003E0534" w:rsidRPr="00B30E20" w:rsidRDefault="000B628A" w:rsidP="000B628A">
                  <w:pPr>
                    <w:jc w:val="center"/>
                    <w:rPr>
                      <w:rFonts w:cs="Arial"/>
                      <w:color w:val="000000"/>
                      <w:szCs w:val="20"/>
                    </w:rPr>
                  </w:pPr>
                  <w:r>
                    <w:rPr>
                      <w:rFonts w:cs="Arial"/>
                      <w:color w:val="000000"/>
                      <w:szCs w:val="20"/>
                    </w:rPr>
                    <w:t>0</w:t>
                  </w:r>
                </w:p>
              </w:tc>
            </w:tr>
            <w:tr w:rsidR="003E0534" w:rsidRPr="007F1944" w14:paraId="36529E43"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47CB6942" w14:textId="77777777" w:rsidR="003E0534" w:rsidRPr="007F1944" w:rsidRDefault="003E0534" w:rsidP="00FE7DF9">
                  <w:pPr>
                    <w:jc w:val="right"/>
                    <w:rPr>
                      <w:rFonts w:cs="Arial"/>
                      <w:color w:val="000000"/>
                      <w:szCs w:val="20"/>
                    </w:rPr>
                  </w:pPr>
                  <w:r>
                    <w:rPr>
                      <w:rFonts w:cs="Arial"/>
                      <w:color w:val="000000"/>
                      <w:szCs w:val="20"/>
                    </w:rPr>
                    <w:t>9</w:t>
                  </w:r>
                </w:p>
              </w:tc>
              <w:tc>
                <w:tcPr>
                  <w:tcW w:w="1959" w:type="dxa"/>
                  <w:gridSpan w:val="2"/>
                  <w:tcBorders>
                    <w:top w:val="nil"/>
                    <w:left w:val="nil"/>
                    <w:bottom w:val="single" w:sz="8" w:space="0" w:color="auto"/>
                    <w:right w:val="single" w:sz="8" w:space="0" w:color="auto"/>
                  </w:tcBorders>
                  <w:shd w:val="clear" w:color="auto" w:fill="auto"/>
                  <w:noWrap/>
                  <w:vAlign w:val="center"/>
                </w:tcPr>
                <w:p w14:paraId="6191EE81" w14:textId="77777777" w:rsidR="003E0534" w:rsidRPr="007F1944" w:rsidRDefault="000B628A" w:rsidP="00FE7DF9">
                  <w:pPr>
                    <w:jc w:val="both"/>
                    <w:rPr>
                      <w:rFonts w:cs="Arial"/>
                      <w:color w:val="000000"/>
                      <w:szCs w:val="20"/>
                    </w:rPr>
                  </w:pPr>
                  <w:r>
                    <w:rPr>
                      <w:rFonts w:cs="Arial"/>
                      <w:color w:val="000000"/>
                      <w:szCs w:val="20"/>
                    </w:rPr>
                    <w:t xml:space="preserve">TUNDULA </w:t>
                  </w:r>
                </w:p>
              </w:tc>
              <w:tc>
                <w:tcPr>
                  <w:tcW w:w="992" w:type="dxa"/>
                  <w:tcBorders>
                    <w:top w:val="nil"/>
                    <w:left w:val="nil"/>
                    <w:bottom w:val="single" w:sz="8" w:space="0" w:color="auto"/>
                    <w:right w:val="single" w:sz="8" w:space="0" w:color="auto"/>
                  </w:tcBorders>
                  <w:shd w:val="clear" w:color="auto" w:fill="auto"/>
                  <w:noWrap/>
                  <w:vAlign w:val="center"/>
                </w:tcPr>
                <w:p w14:paraId="3677A96C" w14:textId="77777777" w:rsidR="003E0534" w:rsidRPr="007F1944" w:rsidRDefault="000B628A" w:rsidP="003E0534">
                  <w:pPr>
                    <w:jc w:val="center"/>
                    <w:rPr>
                      <w:rFonts w:cs="Arial"/>
                      <w:color w:val="000000"/>
                      <w:szCs w:val="20"/>
                    </w:rPr>
                  </w:pPr>
                  <w:r>
                    <w:rPr>
                      <w:rFonts w:cs="Arial"/>
                      <w:color w:val="000000"/>
                      <w:szCs w:val="20"/>
                    </w:rPr>
                    <w:t>0</w:t>
                  </w:r>
                </w:p>
              </w:tc>
              <w:tc>
                <w:tcPr>
                  <w:tcW w:w="1134" w:type="dxa"/>
                  <w:tcBorders>
                    <w:top w:val="nil"/>
                    <w:left w:val="nil"/>
                    <w:bottom w:val="single" w:sz="8" w:space="0" w:color="auto"/>
                    <w:right w:val="single" w:sz="8" w:space="0" w:color="auto"/>
                  </w:tcBorders>
                  <w:shd w:val="clear" w:color="auto" w:fill="auto"/>
                  <w:noWrap/>
                  <w:vAlign w:val="center"/>
                </w:tcPr>
                <w:p w14:paraId="27AB76EB" w14:textId="77777777" w:rsidR="003E0534" w:rsidRPr="007F1944" w:rsidRDefault="000B628A" w:rsidP="000820D8">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77FDD150" w14:textId="77777777" w:rsidR="003E0534" w:rsidRPr="007F1944" w:rsidRDefault="000B628A" w:rsidP="000820D8">
                  <w:pPr>
                    <w:jc w:val="center"/>
                    <w:rPr>
                      <w:rFonts w:cs="Arial"/>
                      <w:color w:val="000000"/>
                      <w:szCs w:val="20"/>
                      <w:lang w:eastAsia="fr-FR"/>
                    </w:rPr>
                  </w:pPr>
                  <w:r>
                    <w:rPr>
                      <w:rFonts w:cs="Arial"/>
                      <w:color w:val="000000"/>
                      <w:szCs w:val="20"/>
                      <w:lang w:eastAsia="fr-FR"/>
                    </w:rPr>
                    <w:t>65</w:t>
                  </w:r>
                </w:p>
              </w:tc>
              <w:tc>
                <w:tcPr>
                  <w:tcW w:w="709" w:type="dxa"/>
                  <w:tcBorders>
                    <w:top w:val="nil"/>
                    <w:left w:val="nil"/>
                    <w:bottom w:val="single" w:sz="8" w:space="0" w:color="auto"/>
                    <w:right w:val="single" w:sz="8" w:space="0" w:color="auto"/>
                  </w:tcBorders>
                  <w:shd w:val="clear" w:color="auto" w:fill="auto"/>
                  <w:noWrap/>
                  <w:vAlign w:val="center"/>
                </w:tcPr>
                <w:p w14:paraId="5F53CFE3" w14:textId="77777777" w:rsidR="003E0534" w:rsidRPr="007F1944" w:rsidRDefault="000B628A" w:rsidP="000820D8">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2D5B31F9" w14:textId="77777777" w:rsidR="003E0534" w:rsidRPr="007F1944" w:rsidRDefault="003E0534" w:rsidP="000B628A">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1E98F6A0" w14:textId="77777777" w:rsidR="003E0534" w:rsidRPr="007F1944" w:rsidRDefault="000B628A" w:rsidP="000B628A">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6D3A1171" w14:textId="77777777" w:rsidR="003E0534" w:rsidRPr="007F1944" w:rsidRDefault="003E0534" w:rsidP="000B628A">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67BC1A87" w14:textId="77777777" w:rsidR="003E0534" w:rsidRPr="00B30E20" w:rsidRDefault="000B628A" w:rsidP="000B628A">
                  <w:pPr>
                    <w:jc w:val="center"/>
                    <w:rPr>
                      <w:rFonts w:cs="Arial"/>
                      <w:color w:val="000000"/>
                      <w:szCs w:val="20"/>
                      <w:lang w:eastAsia="fr-FR"/>
                    </w:rPr>
                  </w:pPr>
                  <w:r>
                    <w:rPr>
                      <w:rFonts w:cs="Arial"/>
                      <w:color w:val="000000"/>
                      <w:szCs w:val="20"/>
                      <w:lang w:eastAsia="fr-FR"/>
                    </w:rPr>
                    <w:t>0</w:t>
                  </w:r>
                </w:p>
              </w:tc>
            </w:tr>
            <w:tr w:rsidR="003E0534" w:rsidRPr="007F1944" w14:paraId="542A1300"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1A8E356D" w14:textId="77777777" w:rsidR="003E0534" w:rsidRPr="007F1944" w:rsidRDefault="003E0534" w:rsidP="00FE7DF9">
                  <w:pPr>
                    <w:jc w:val="right"/>
                    <w:rPr>
                      <w:rFonts w:cs="Arial"/>
                      <w:color w:val="000000"/>
                      <w:szCs w:val="20"/>
                    </w:rPr>
                  </w:pPr>
                  <w:r>
                    <w:rPr>
                      <w:rFonts w:cs="Arial"/>
                      <w:color w:val="000000"/>
                      <w:szCs w:val="20"/>
                    </w:rPr>
                    <w:t>10</w:t>
                  </w:r>
                </w:p>
              </w:tc>
              <w:tc>
                <w:tcPr>
                  <w:tcW w:w="1959" w:type="dxa"/>
                  <w:gridSpan w:val="2"/>
                  <w:tcBorders>
                    <w:top w:val="nil"/>
                    <w:left w:val="nil"/>
                    <w:bottom w:val="single" w:sz="8" w:space="0" w:color="auto"/>
                    <w:right w:val="single" w:sz="8" w:space="0" w:color="auto"/>
                  </w:tcBorders>
                  <w:shd w:val="clear" w:color="auto" w:fill="auto"/>
                  <w:noWrap/>
                  <w:vAlign w:val="center"/>
                </w:tcPr>
                <w:p w14:paraId="5CA45C34" w14:textId="77777777" w:rsidR="003E0534" w:rsidRPr="007F1944" w:rsidRDefault="000B628A" w:rsidP="00FE7DF9">
                  <w:pPr>
                    <w:jc w:val="both"/>
                    <w:rPr>
                      <w:rFonts w:cs="Arial"/>
                      <w:color w:val="000000"/>
                      <w:szCs w:val="20"/>
                    </w:rPr>
                  </w:pPr>
                  <w:r>
                    <w:rPr>
                      <w:rFonts w:cs="Arial"/>
                      <w:color w:val="000000"/>
                      <w:szCs w:val="20"/>
                    </w:rPr>
                    <w:t xml:space="preserve">KAKINGA </w:t>
                  </w:r>
                </w:p>
              </w:tc>
              <w:tc>
                <w:tcPr>
                  <w:tcW w:w="992" w:type="dxa"/>
                  <w:tcBorders>
                    <w:top w:val="nil"/>
                    <w:left w:val="nil"/>
                    <w:bottom w:val="single" w:sz="8" w:space="0" w:color="auto"/>
                    <w:right w:val="single" w:sz="8" w:space="0" w:color="auto"/>
                  </w:tcBorders>
                  <w:shd w:val="clear" w:color="auto" w:fill="auto"/>
                  <w:noWrap/>
                  <w:vAlign w:val="center"/>
                </w:tcPr>
                <w:p w14:paraId="28722D47" w14:textId="77777777" w:rsidR="003E0534" w:rsidRPr="007F1944" w:rsidRDefault="000B628A" w:rsidP="00762657">
                  <w:pPr>
                    <w:jc w:val="center"/>
                    <w:rPr>
                      <w:rFonts w:cs="Arial"/>
                      <w:color w:val="000000"/>
                      <w:szCs w:val="20"/>
                    </w:rPr>
                  </w:pPr>
                  <w:r>
                    <w:rPr>
                      <w:rFonts w:cs="Arial"/>
                      <w:color w:val="000000"/>
                      <w:szCs w:val="20"/>
                    </w:rPr>
                    <w:t>177</w:t>
                  </w:r>
                </w:p>
              </w:tc>
              <w:tc>
                <w:tcPr>
                  <w:tcW w:w="1134" w:type="dxa"/>
                  <w:tcBorders>
                    <w:top w:val="nil"/>
                    <w:left w:val="nil"/>
                    <w:bottom w:val="single" w:sz="8" w:space="0" w:color="auto"/>
                    <w:right w:val="single" w:sz="8" w:space="0" w:color="auto"/>
                  </w:tcBorders>
                  <w:shd w:val="clear" w:color="auto" w:fill="auto"/>
                  <w:noWrap/>
                  <w:vAlign w:val="center"/>
                </w:tcPr>
                <w:p w14:paraId="3F3FD655" w14:textId="77777777" w:rsidR="003E0534" w:rsidRPr="007F1944" w:rsidRDefault="000B628A" w:rsidP="000820D8">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0F0E570B" w14:textId="77777777" w:rsidR="003E0534" w:rsidRPr="007F1944" w:rsidRDefault="000B628A" w:rsidP="003E0534">
                  <w:pPr>
                    <w:jc w:val="center"/>
                    <w:rPr>
                      <w:rFonts w:cs="Arial"/>
                      <w:color w:val="000000"/>
                      <w:szCs w:val="20"/>
                      <w:lang w:eastAsia="fr-FR"/>
                    </w:rPr>
                  </w:pPr>
                  <w:r>
                    <w:rPr>
                      <w:rFonts w:cs="Arial"/>
                      <w:color w:val="000000"/>
                      <w:szCs w:val="20"/>
                      <w:lang w:eastAsia="fr-FR"/>
                    </w:rPr>
                    <w:t>214</w:t>
                  </w:r>
                </w:p>
              </w:tc>
              <w:tc>
                <w:tcPr>
                  <w:tcW w:w="709" w:type="dxa"/>
                  <w:tcBorders>
                    <w:top w:val="nil"/>
                    <w:left w:val="nil"/>
                    <w:bottom w:val="single" w:sz="8" w:space="0" w:color="auto"/>
                    <w:right w:val="single" w:sz="8" w:space="0" w:color="auto"/>
                  </w:tcBorders>
                  <w:shd w:val="clear" w:color="auto" w:fill="auto"/>
                  <w:noWrap/>
                  <w:vAlign w:val="center"/>
                </w:tcPr>
                <w:p w14:paraId="342E0482" w14:textId="77777777" w:rsidR="003E0534" w:rsidRPr="007F1944" w:rsidRDefault="000B628A" w:rsidP="000820D8">
                  <w:pPr>
                    <w:jc w:val="center"/>
                    <w:rPr>
                      <w:rFonts w:cs="Arial"/>
                      <w:color w:val="000000"/>
                      <w:szCs w:val="20"/>
                      <w:lang w:eastAsia="fr-FR"/>
                    </w:rPr>
                  </w:pPr>
                  <w:r>
                    <w:rPr>
                      <w:rFonts w:cs="Arial"/>
                      <w:color w:val="000000"/>
                      <w:szCs w:val="20"/>
                      <w:lang w:eastAsia="fr-FR"/>
                    </w:rPr>
                    <w:t>3</w:t>
                  </w:r>
                </w:p>
              </w:tc>
              <w:tc>
                <w:tcPr>
                  <w:tcW w:w="709" w:type="dxa"/>
                  <w:gridSpan w:val="2"/>
                  <w:tcBorders>
                    <w:top w:val="nil"/>
                    <w:left w:val="nil"/>
                    <w:bottom w:val="single" w:sz="8" w:space="0" w:color="auto"/>
                    <w:right w:val="single" w:sz="8" w:space="0" w:color="auto"/>
                  </w:tcBorders>
                  <w:shd w:val="clear" w:color="auto" w:fill="auto"/>
                  <w:noWrap/>
                  <w:vAlign w:val="center"/>
                </w:tcPr>
                <w:p w14:paraId="646FBBF4" w14:textId="77777777" w:rsidR="003E0534" w:rsidRPr="007F1944" w:rsidRDefault="000B628A" w:rsidP="000B628A">
                  <w:pPr>
                    <w:jc w:val="center"/>
                    <w:rPr>
                      <w:rFonts w:cs="Arial"/>
                      <w:color w:val="000000"/>
                      <w:szCs w:val="20"/>
                      <w:lang w:eastAsia="fr-FR"/>
                    </w:rPr>
                  </w:pPr>
                  <w:r>
                    <w:rPr>
                      <w:rFonts w:cs="Arial"/>
                      <w:color w:val="000000"/>
                      <w:szCs w:val="20"/>
                      <w:lang w:eastAsia="fr-FR"/>
                    </w:rPr>
                    <w:t>2</w:t>
                  </w:r>
                </w:p>
              </w:tc>
              <w:tc>
                <w:tcPr>
                  <w:tcW w:w="708" w:type="dxa"/>
                  <w:tcBorders>
                    <w:top w:val="nil"/>
                    <w:left w:val="nil"/>
                    <w:bottom w:val="single" w:sz="8" w:space="0" w:color="auto"/>
                    <w:right w:val="single" w:sz="8" w:space="0" w:color="auto"/>
                  </w:tcBorders>
                  <w:shd w:val="clear" w:color="auto" w:fill="auto"/>
                  <w:noWrap/>
                  <w:vAlign w:val="center"/>
                </w:tcPr>
                <w:p w14:paraId="2D8A597B" w14:textId="77777777" w:rsidR="003E0534" w:rsidRPr="007F1944" w:rsidRDefault="000B628A" w:rsidP="000B628A">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2F97955B" w14:textId="77777777" w:rsidR="003E0534" w:rsidRPr="007F1944" w:rsidRDefault="000B628A" w:rsidP="000B628A">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65499D72" w14:textId="77777777" w:rsidR="003E0534" w:rsidRPr="00B30E20" w:rsidRDefault="000B628A" w:rsidP="000B628A">
                  <w:pPr>
                    <w:jc w:val="center"/>
                    <w:rPr>
                      <w:rFonts w:cs="Arial"/>
                      <w:color w:val="000000"/>
                      <w:szCs w:val="20"/>
                      <w:lang w:eastAsia="fr-FR"/>
                    </w:rPr>
                  </w:pPr>
                  <w:r>
                    <w:rPr>
                      <w:rFonts w:cs="Arial"/>
                      <w:color w:val="000000"/>
                      <w:szCs w:val="20"/>
                      <w:lang w:eastAsia="fr-FR"/>
                    </w:rPr>
                    <w:t>0</w:t>
                  </w:r>
                </w:p>
              </w:tc>
            </w:tr>
            <w:tr w:rsidR="003E0534" w:rsidRPr="007F1944" w14:paraId="4DF183A5"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6D27D91D" w14:textId="77777777" w:rsidR="003E0534" w:rsidRPr="007F1944" w:rsidRDefault="003E0534" w:rsidP="00FE7DF9">
                  <w:pPr>
                    <w:jc w:val="right"/>
                    <w:rPr>
                      <w:rFonts w:cs="Arial"/>
                      <w:color w:val="000000"/>
                      <w:szCs w:val="20"/>
                    </w:rPr>
                  </w:pPr>
                  <w:r>
                    <w:rPr>
                      <w:rFonts w:cs="Arial"/>
                      <w:color w:val="000000"/>
                      <w:szCs w:val="20"/>
                    </w:rPr>
                    <w:t>11</w:t>
                  </w:r>
                </w:p>
              </w:tc>
              <w:tc>
                <w:tcPr>
                  <w:tcW w:w="1959" w:type="dxa"/>
                  <w:gridSpan w:val="2"/>
                  <w:tcBorders>
                    <w:top w:val="nil"/>
                    <w:left w:val="nil"/>
                    <w:bottom w:val="single" w:sz="8" w:space="0" w:color="auto"/>
                    <w:right w:val="single" w:sz="8" w:space="0" w:color="auto"/>
                  </w:tcBorders>
                  <w:shd w:val="clear" w:color="auto" w:fill="auto"/>
                  <w:noWrap/>
                  <w:vAlign w:val="center"/>
                </w:tcPr>
                <w:p w14:paraId="2CC11FE1" w14:textId="77777777" w:rsidR="003E0534" w:rsidRPr="007F1944" w:rsidRDefault="00E74DA5" w:rsidP="00FE7DF9">
                  <w:pPr>
                    <w:jc w:val="both"/>
                    <w:rPr>
                      <w:rFonts w:cs="Arial"/>
                      <w:color w:val="000000"/>
                      <w:szCs w:val="20"/>
                    </w:rPr>
                  </w:pPr>
                  <w:r>
                    <w:rPr>
                      <w:rFonts w:cs="Arial"/>
                      <w:color w:val="000000"/>
                      <w:szCs w:val="20"/>
                    </w:rPr>
                    <w:t>KISONDJA</w:t>
                  </w:r>
                </w:p>
              </w:tc>
              <w:tc>
                <w:tcPr>
                  <w:tcW w:w="992" w:type="dxa"/>
                  <w:tcBorders>
                    <w:top w:val="nil"/>
                    <w:left w:val="nil"/>
                    <w:bottom w:val="single" w:sz="8" w:space="0" w:color="auto"/>
                    <w:right w:val="single" w:sz="8" w:space="0" w:color="auto"/>
                  </w:tcBorders>
                  <w:shd w:val="clear" w:color="auto" w:fill="auto"/>
                  <w:noWrap/>
                  <w:vAlign w:val="center"/>
                </w:tcPr>
                <w:p w14:paraId="07F0B569" w14:textId="77777777" w:rsidR="003E0534" w:rsidRPr="007F1944" w:rsidRDefault="00E74DA5" w:rsidP="00762657">
                  <w:pPr>
                    <w:jc w:val="center"/>
                    <w:rPr>
                      <w:rFonts w:cs="Arial"/>
                      <w:color w:val="000000"/>
                      <w:szCs w:val="20"/>
                    </w:rPr>
                  </w:pPr>
                  <w:r>
                    <w:rPr>
                      <w:rFonts w:cs="Arial"/>
                      <w:color w:val="000000"/>
                      <w:szCs w:val="20"/>
                    </w:rPr>
                    <w:t>126</w:t>
                  </w:r>
                </w:p>
              </w:tc>
              <w:tc>
                <w:tcPr>
                  <w:tcW w:w="1134" w:type="dxa"/>
                  <w:tcBorders>
                    <w:top w:val="nil"/>
                    <w:left w:val="nil"/>
                    <w:bottom w:val="single" w:sz="8" w:space="0" w:color="auto"/>
                    <w:right w:val="single" w:sz="8" w:space="0" w:color="auto"/>
                  </w:tcBorders>
                  <w:shd w:val="clear" w:color="auto" w:fill="auto"/>
                  <w:noWrap/>
                  <w:vAlign w:val="center"/>
                </w:tcPr>
                <w:p w14:paraId="386C393D" w14:textId="77777777" w:rsidR="003E0534" w:rsidRPr="007F1944" w:rsidRDefault="00E74DA5" w:rsidP="00CA094C">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2ADCA690" w14:textId="77777777" w:rsidR="003E0534" w:rsidRPr="007F1944" w:rsidRDefault="00E74DA5" w:rsidP="003E0534">
                  <w:pPr>
                    <w:jc w:val="center"/>
                    <w:rPr>
                      <w:rFonts w:cs="Arial"/>
                      <w:color w:val="000000"/>
                      <w:szCs w:val="20"/>
                      <w:lang w:eastAsia="fr-FR"/>
                    </w:rPr>
                  </w:pPr>
                  <w:r>
                    <w:rPr>
                      <w:rFonts w:cs="Arial"/>
                      <w:color w:val="000000"/>
                      <w:szCs w:val="20"/>
                      <w:lang w:eastAsia="fr-FR"/>
                    </w:rPr>
                    <w:t>348</w:t>
                  </w:r>
                </w:p>
              </w:tc>
              <w:tc>
                <w:tcPr>
                  <w:tcW w:w="709" w:type="dxa"/>
                  <w:tcBorders>
                    <w:top w:val="nil"/>
                    <w:left w:val="nil"/>
                    <w:bottom w:val="single" w:sz="8" w:space="0" w:color="auto"/>
                    <w:right w:val="single" w:sz="8" w:space="0" w:color="auto"/>
                  </w:tcBorders>
                  <w:shd w:val="clear" w:color="auto" w:fill="auto"/>
                  <w:noWrap/>
                  <w:vAlign w:val="center"/>
                </w:tcPr>
                <w:p w14:paraId="6DEEAE23" w14:textId="77777777" w:rsidR="003E0534" w:rsidRPr="007F1944" w:rsidRDefault="00E74DA5" w:rsidP="00CA094C">
                  <w:pPr>
                    <w:jc w:val="center"/>
                    <w:rPr>
                      <w:rFonts w:cs="Arial"/>
                      <w:color w:val="000000"/>
                      <w:szCs w:val="20"/>
                      <w:lang w:eastAsia="fr-FR"/>
                    </w:rPr>
                  </w:pPr>
                  <w:r>
                    <w:rPr>
                      <w:rFonts w:cs="Arial"/>
                      <w:color w:val="000000"/>
                      <w:szCs w:val="20"/>
                      <w:lang w:eastAsia="fr-FR"/>
                    </w:rPr>
                    <w:t>11</w:t>
                  </w:r>
                </w:p>
              </w:tc>
              <w:tc>
                <w:tcPr>
                  <w:tcW w:w="709" w:type="dxa"/>
                  <w:gridSpan w:val="2"/>
                  <w:tcBorders>
                    <w:top w:val="nil"/>
                    <w:left w:val="nil"/>
                    <w:bottom w:val="single" w:sz="8" w:space="0" w:color="auto"/>
                    <w:right w:val="single" w:sz="8" w:space="0" w:color="auto"/>
                  </w:tcBorders>
                  <w:shd w:val="clear" w:color="auto" w:fill="auto"/>
                  <w:noWrap/>
                  <w:vAlign w:val="center"/>
                </w:tcPr>
                <w:p w14:paraId="789B6E05" w14:textId="77777777" w:rsidR="003E0534" w:rsidRPr="007F1944" w:rsidRDefault="00E74DA5" w:rsidP="00E74DA5">
                  <w:pPr>
                    <w:jc w:val="center"/>
                    <w:rPr>
                      <w:rFonts w:cs="Arial"/>
                      <w:color w:val="000000"/>
                      <w:szCs w:val="20"/>
                      <w:lang w:eastAsia="fr-FR"/>
                    </w:rPr>
                  </w:pPr>
                  <w:r>
                    <w:rPr>
                      <w:rFonts w:cs="Arial"/>
                      <w:color w:val="000000"/>
                      <w:szCs w:val="20"/>
                      <w:lang w:eastAsia="fr-FR"/>
                    </w:rPr>
                    <w:t>5</w:t>
                  </w:r>
                </w:p>
              </w:tc>
              <w:tc>
                <w:tcPr>
                  <w:tcW w:w="708" w:type="dxa"/>
                  <w:tcBorders>
                    <w:top w:val="nil"/>
                    <w:left w:val="nil"/>
                    <w:bottom w:val="single" w:sz="8" w:space="0" w:color="auto"/>
                    <w:right w:val="single" w:sz="8" w:space="0" w:color="auto"/>
                  </w:tcBorders>
                  <w:shd w:val="clear" w:color="auto" w:fill="auto"/>
                  <w:noWrap/>
                  <w:vAlign w:val="center"/>
                </w:tcPr>
                <w:p w14:paraId="7DD8B903" w14:textId="77777777" w:rsidR="003E0534" w:rsidRPr="007F1944" w:rsidRDefault="00E74DA5" w:rsidP="00E74DA5">
                  <w:pPr>
                    <w:jc w:val="center"/>
                    <w:rPr>
                      <w:rFonts w:cs="Arial"/>
                      <w:color w:val="000000"/>
                      <w:szCs w:val="20"/>
                      <w:lang w:eastAsia="fr-FR"/>
                    </w:rPr>
                  </w:pPr>
                  <w:r>
                    <w:rPr>
                      <w:rFonts w:cs="Arial"/>
                      <w:color w:val="000000"/>
                      <w:szCs w:val="20"/>
                      <w:lang w:eastAsia="fr-FR"/>
                    </w:rPr>
                    <w:t>2</w:t>
                  </w:r>
                </w:p>
              </w:tc>
              <w:tc>
                <w:tcPr>
                  <w:tcW w:w="851" w:type="dxa"/>
                  <w:tcBorders>
                    <w:top w:val="nil"/>
                    <w:left w:val="nil"/>
                    <w:bottom w:val="single" w:sz="8" w:space="0" w:color="auto"/>
                    <w:right w:val="nil"/>
                  </w:tcBorders>
                  <w:shd w:val="clear" w:color="auto" w:fill="auto"/>
                  <w:noWrap/>
                  <w:vAlign w:val="center"/>
                </w:tcPr>
                <w:p w14:paraId="7E3EAA63" w14:textId="77777777" w:rsidR="003E0534" w:rsidRPr="007F1944" w:rsidRDefault="00E74DA5" w:rsidP="00E74DA5">
                  <w:pPr>
                    <w:jc w:val="center"/>
                    <w:rPr>
                      <w:rFonts w:cs="Arial"/>
                      <w:color w:val="000000"/>
                      <w:szCs w:val="20"/>
                      <w:lang w:eastAsia="fr-FR"/>
                    </w:rPr>
                  </w:pPr>
                  <w:r>
                    <w:rPr>
                      <w:rFonts w:cs="Arial"/>
                      <w:color w:val="000000"/>
                      <w:szCs w:val="20"/>
                      <w:lang w:eastAsia="fr-FR"/>
                    </w:rPr>
                    <w:t>1</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451B935F" w14:textId="77777777" w:rsidR="003E0534" w:rsidRPr="00B30E20" w:rsidRDefault="00E74DA5" w:rsidP="00E74DA5">
                  <w:pPr>
                    <w:jc w:val="center"/>
                    <w:rPr>
                      <w:rFonts w:cs="Arial"/>
                      <w:color w:val="000000"/>
                      <w:szCs w:val="20"/>
                      <w:lang w:eastAsia="fr-FR"/>
                    </w:rPr>
                  </w:pPr>
                  <w:r>
                    <w:rPr>
                      <w:rFonts w:cs="Arial"/>
                      <w:color w:val="000000"/>
                      <w:szCs w:val="20"/>
                      <w:lang w:eastAsia="fr-FR"/>
                    </w:rPr>
                    <w:t>0</w:t>
                  </w:r>
                </w:p>
              </w:tc>
            </w:tr>
            <w:tr w:rsidR="003E0534" w:rsidRPr="007F1944" w14:paraId="036817E7"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45542C81" w14:textId="77777777" w:rsidR="003E0534" w:rsidRPr="007F1944" w:rsidRDefault="003E0534" w:rsidP="00FE7DF9">
                  <w:pPr>
                    <w:jc w:val="right"/>
                    <w:rPr>
                      <w:rFonts w:cs="Arial"/>
                      <w:color w:val="000000"/>
                      <w:szCs w:val="20"/>
                    </w:rPr>
                  </w:pPr>
                  <w:r>
                    <w:rPr>
                      <w:rFonts w:cs="Arial"/>
                      <w:color w:val="000000"/>
                      <w:szCs w:val="20"/>
                    </w:rPr>
                    <w:t>12</w:t>
                  </w:r>
                </w:p>
              </w:tc>
              <w:tc>
                <w:tcPr>
                  <w:tcW w:w="1959" w:type="dxa"/>
                  <w:gridSpan w:val="2"/>
                  <w:tcBorders>
                    <w:top w:val="nil"/>
                    <w:left w:val="nil"/>
                    <w:bottom w:val="single" w:sz="8" w:space="0" w:color="auto"/>
                    <w:right w:val="single" w:sz="8" w:space="0" w:color="auto"/>
                  </w:tcBorders>
                  <w:shd w:val="clear" w:color="auto" w:fill="auto"/>
                  <w:noWrap/>
                  <w:vAlign w:val="center"/>
                </w:tcPr>
                <w:p w14:paraId="493C295A" w14:textId="77777777" w:rsidR="003E0534" w:rsidRPr="007F1944" w:rsidRDefault="00E74DA5" w:rsidP="00FE7DF9">
                  <w:pPr>
                    <w:jc w:val="both"/>
                    <w:rPr>
                      <w:rFonts w:cs="Arial"/>
                      <w:color w:val="000000"/>
                      <w:szCs w:val="20"/>
                    </w:rPr>
                  </w:pPr>
                  <w:r>
                    <w:rPr>
                      <w:rFonts w:cs="Arial"/>
                      <w:color w:val="000000"/>
                      <w:szCs w:val="20"/>
                    </w:rPr>
                    <w:t>KAYUMBA</w:t>
                  </w:r>
                </w:p>
              </w:tc>
              <w:tc>
                <w:tcPr>
                  <w:tcW w:w="992" w:type="dxa"/>
                  <w:tcBorders>
                    <w:top w:val="nil"/>
                    <w:left w:val="nil"/>
                    <w:bottom w:val="single" w:sz="8" w:space="0" w:color="auto"/>
                    <w:right w:val="single" w:sz="8" w:space="0" w:color="auto"/>
                  </w:tcBorders>
                  <w:shd w:val="clear" w:color="auto" w:fill="auto"/>
                  <w:noWrap/>
                  <w:vAlign w:val="center"/>
                </w:tcPr>
                <w:p w14:paraId="240B4F64" w14:textId="77777777" w:rsidR="003E0534" w:rsidRPr="007F1944" w:rsidRDefault="00E74DA5" w:rsidP="00CA094C">
                  <w:pPr>
                    <w:jc w:val="center"/>
                    <w:rPr>
                      <w:rFonts w:cs="Arial"/>
                      <w:color w:val="000000"/>
                      <w:szCs w:val="20"/>
                    </w:rPr>
                  </w:pPr>
                  <w:r>
                    <w:rPr>
                      <w:rFonts w:cs="Arial"/>
                      <w:color w:val="000000"/>
                      <w:szCs w:val="20"/>
                    </w:rPr>
                    <w:t>79</w:t>
                  </w:r>
                </w:p>
              </w:tc>
              <w:tc>
                <w:tcPr>
                  <w:tcW w:w="1134" w:type="dxa"/>
                  <w:tcBorders>
                    <w:top w:val="nil"/>
                    <w:left w:val="nil"/>
                    <w:bottom w:val="single" w:sz="8" w:space="0" w:color="auto"/>
                    <w:right w:val="single" w:sz="8" w:space="0" w:color="auto"/>
                  </w:tcBorders>
                  <w:shd w:val="clear" w:color="auto" w:fill="auto"/>
                  <w:noWrap/>
                  <w:vAlign w:val="center"/>
                </w:tcPr>
                <w:p w14:paraId="60F1862B" w14:textId="77777777" w:rsidR="003E0534" w:rsidRPr="007F1944" w:rsidRDefault="00E74DA5" w:rsidP="00CA094C">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2CB50D78" w14:textId="77777777" w:rsidR="003E0534" w:rsidRPr="007F1944" w:rsidRDefault="00E74DA5" w:rsidP="003E0534">
                  <w:pPr>
                    <w:jc w:val="center"/>
                    <w:rPr>
                      <w:rFonts w:cs="Arial"/>
                      <w:color w:val="000000"/>
                      <w:szCs w:val="20"/>
                      <w:lang w:eastAsia="fr-FR"/>
                    </w:rPr>
                  </w:pPr>
                  <w:r>
                    <w:rPr>
                      <w:rFonts w:cs="Arial"/>
                      <w:color w:val="000000"/>
                      <w:szCs w:val="20"/>
                      <w:lang w:eastAsia="fr-FR"/>
                    </w:rPr>
                    <w:t>36</w:t>
                  </w:r>
                </w:p>
              </w:tc>
              <w:tc>
                <w:tcPr>
                  <w:tcW w:w="709" w:type="dxa"/>
                  <w:tcBorders>
                    <w:top w:val="nil"/>
                    <w:left w:val="nil"/>
                    <w:bottom w:val="single" w:sz="8" w:space="0" w:color="auto"/>
                    <w:right w:val="single" w:sz="8" w:space="0" w:color="auto"/>
                  </w:tcBorders>
                  <w:shd w:val="clear" w:color="auto" w:fill="auto"/>
                  <w:noWrap/>
                  <w:vAlign w:val="center"/>
                </w:tcPr>
                <w:p w14:paraId="38D27303" w14:textId="77777777" w:rsidR="003E0534" w:rsidRPr="007F1944" w:rsidRDefault="00E74DA5" w:rsidP="00CA094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7C92F953" w14:textId="77777777" w:rsidR="003E0534" w:rsidRPr="007F1944" w:rsidRDefault="003E0534" w:rsidP="00E74DA5">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2D73F10C" w14:textId="77777777" w:rsidR="003E0534" w:rsidRPr="007F1944" w:rsidRDefault="00E74DA5" w:rsidP="00E74DA5">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53F311A1" w14:textId="77777777" w:rsidR="003E0534" w:rsidRPr="007F1944" w:rsidRDefault="003E0534" w:rsidP="00E74DA5">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2EF83723" w14:textId="77777777" w:rsidR="003E0534" w:rsidRPr="00B30E20" w:rsidRDefault="00E74DA5" w:rsidP="00E74DA5">
                  <w:pPr>
                    <w:jc w:val="center"/>
                    <w:rPr>
                      <w:rFonts w:cs="Arial"/>
                      <w:color w:val="000000"/>
                      <w:szCs w:val="20"/>
                      <w:lang w:eastAsia="fr-FR"/>
                    </w:rPr>
                  </w:pPr>
                  <w:r>
                    <w:rPr>
                      <w:rFonts w:cs="Arial"/>
                      <w:color w:val="000000"/>
                      <w:szCs w:val="20"/>
                      <w:lang w:eastAsia="fr-FR"/>
                    </w:rPr>
                    <w:t>0</w:t>
                  </w:r>
                </w:p>
              </w:tc>
            </w:tr>
            <w:tr w:rsidR="003E0534" w:rsidRPr="007F1944" w14:paraId="6CAF3D46"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4B69B8C2" w14:textId="77777777" w:rsidR="003E0534" w:rsidRPr="007F1944" w:rsidRDefault="003E0534" w:rsidP="00FE7DF9">
                  <w:pPr>
                    <w:jc w:val="right"/>
                    <w:rPr>
                      <w:rFonts w:cs="Arial"/>
                      <w:color w:val="000000"/>
                      <w:szCs w:val="20"/>
                    </w:rPr>
                  </w:pPr>
                  <w:r>
                    <w:rPr>
                      <w:rFonts w:cs="Arial"/>
                      <w:color w:val="000000"/>
                      <w:szCs w:val="20"/>
                    </w:rPr>
                    <w:t>13</w:t>
                  </w:r>
                </w:p>
              </w:tc>
              <w:tc>
                <w:tcPr>
                  <w:tcW w:w="1959" w:type="dxa"/>
                  <w:gridSpan w:val="2"/>
                  <w:tcBorders>
                    <w:top w:val="nil"/>
                    <w:left w:val="nil"/>
                    <w:bottom w:val="single" w:sz="8" w:space="0" w:color="auto"/>
                    <w:right w:val="single" w:sz="8" w:space="0" w:color="auto"/>
                  </w:tcBorders>
                  <w:shd w:val="clear" w:color="auto" w:fill="auto"/>
                  <w:noWrap/>
                  <w:vAlign w:val="center"/>
                </w:tcPr>
                <w:p w14:paraId="31E1BB07" w14:textId="77777777" w:rsidR="003E0534" w:rsidRPr="007F1944" w:rsidRDefault="00486A54" w:rsidP="00FE7DF9">
                  <w:pPr>
                    <w:jc w:val="both"/>
                    <w:rPr>
                      <w:rFonts w:cs="Arial"/>
                      <w:color w:val="000000"/>
                      <w:szCs w:val="20"/>
                    </w:rPr>
                  </w:pPr>
                  <w:r>
                    <w:rPr>
                      <w:rFonts w:cs="Arial"/>
                      <w:color w:val="000000"/>
                      <w:szCs w:val="20"/>
                    </w:rPr>
                    <w:t>KITUNDA</w:t>
                  </w:r>
                </w:p>
              </w:tc>
              <w:tc>
                <w:tcPr>
                  <w:tcW w:w="992" w:type="dxa"/>
                  <w:tcBorders>
                    <w:top w:val="nil"/>
                    <w:left w:val="nil"/>
                    <w:bottom w:val="single" w:sz="8" w:space="0" w:color="auto"/>
                    <w:right w:val="single" w:sz="8" w:space="0" w:color="auto"/>
                  </w:tcBorders>
                  <w:shd w:val="clear" w:color="auto" w:fill="auto"/>
                  <w:noWrap/>
                  <w:vAlign w:val="center"/>
                </w:tcPr>
                <w:p w14:paraId="3BD0B922" w14:textId="77777777" w:rsidR="003E0534" w:rsidRPr="007F1944" w:rsidRDefault="00486A54" w:rsidP="00CA094C">
                  <w:pPr>
                    <w:jc w:val="center"/>
                    <w:rPr>
                      <w:rFonts w:cs="Arial"/>
                      <w:color w:val="000000"/>
                      <w:szCs w:val="20"/>
                    </w:rPr>
                  </w:pPr>
                  <w:r>
                    <w:rPr>
                      <w:rFonts w:cs="Arial"/>
                      <w:color w:val="000000"/>
                      <w:szCs w:val="20"/>
                    </w:rPr>
                    <w:t>86</w:t>
                  </w:r>
                </w:p>
              </w:tc>
              <w:tc>
                <w:tcPr>
                  <w:tcW w:w="1134" w:type="dxa"/>
                  <w:tcBorders>
                    <w:top w:val="nil"/>
                    <w:left w:val="nil"/>
                    <w:bottom w:val="single" w:sz="8" w:space="0" w:color="auto"/>
                    <w:right w:val="single" w:sz="8" w:space="0" w:color="auto"/>
                  </w:tcBorders>
                  <w:shd w:val="clear" w:color="auto" w:fill="auto"/>
                  <w:noWrap/>
                  <w:vAlign w:val="center"/>
                </w:tcPr>
                <w:p w14:paraId="515B3307" w14:textId="77777777" w:rsidR="003E0534" w:rsidRPr="007F1944" w:rsidRDefault="00486A54" w:rsidP="00486A54">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32C1800A" w14:textId="77777777" w:rsidR="003E0534" w:rsidRPr="007F1944" w:rsidRDefault="00486A54" w:rsidP="003E0534">
                  <w:pPr>
                    <w:jc w:val="center"/>
                    <w:rPr>
                      <w:rFonts w:cs="Arial"/>
                      <w:color w:val="000000"/>
                      <w:szCs w:val="20"/>
                      <w:lang w:eastAsia="fr-FR"/>
                    </w:rPr>
                  </w:pPr>
                  <w:r>
                    <w:rPr>
                      <w:rFonts w:cs="Arial"/>
                      <w:color w:val="000000"/>
                      <w:szCs w:val="20"/>
                      <w:lang w:eastAsia="fr-FR"/>
                    </w:rPr>
                    <w:t>102</w:t>
                  </w:r>
                </w:p>
              </w:tc>
              <w:tc>
                <w:tcPr>
                  <w:tcW w:w="709" w:type="dxa"/>
                  <w:tcBorders>
                    <w:top w:val="nil"/>
                    <w:left w:val="nil"/>
                    <w:bottom w:val="single" w:sz="8" w:space="0" w:color="auto"/>
                    <w:right w:val="single" w:sz="8" w:space="0" w:color="auto"/>
                  </w:tcBorders>
                  <w:shd w:val="clear" w:color="auto" w:fill="auto"/>
                  <w:noWrap/>
                  <w:vAlign w:val="center"/>
                </w:tcPr>
                <w:p w14:paraId="4459DA12" w14:textId="77777777" w:rsidR="003E0534" w:rsidRPr="007F1944" w:rsidRDefault="00486A54" w:rsidP="00CA094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460FC798" w14:textId="77777777" w:rsidR="003E0534" w:rsidRPr="007F1944" w:rsidRDefault="003E0534" w:rsidP="00486A54">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6668F100" w14:textId="77777777" w:rsidR="003E0534" w:rsidRPr="007F1944" w:rsidRDefault="00AD3A3F" w:rsidP="00AD3A3F">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62F28495" w14:textId="77777777" w:rsidR="003E0534" w:rsidRPr="007F1944" w:rsidRDefault="003E0534" w:rsidP="00AD3A3F">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0CD54470" w14:textId="77777777" w:rsidR="003E0534" w:rsidRPr="00B30E20" w:rsidRDefault="00AD3A3F" w:rsidP="00AD3A3F">
                  <w:pPr>
                    <w:jc w:val="center"/>
                    <w:rPr>
                      <w:rFonts w:cs="Arial"/>
                      <w:color w:val="000000"/>
                      <w:szCs w:val="20"/>
                      <w:lang w:eastAsia="fr-FR"/>
                    </w:rPr>
                  </w:pPr>
                  <w:r>
                    <w:rPr>
                      <w:rFonts w:cs="Arial"/>
                      <w:color w:val="000000"/>
                      <w:szCs w:val="20"/>
                      <w:lang w:eastAsia="fr-FR"/>
                    </w:rPr>
                    <w:t>0</w:t>
                  </w:r>
                </w:p>
              </w:tc>
            </w:tr>
            <w:tr w:rsidR="003E0534" w:rsidRPr="007F1944" w14:paraId="1AE36A6C"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19CE964D" w14:textId="77777777" w:rsidR="003E0534" w:rsidRPr="007F1944" w:rsidRDefault="003E0534" w:rsidP="00FE7DF9">
                  <w:pPr>
                    <w:jc w:val="right"/>
                    <w:rPr>
                      <w:rFonts w:cs="Arial"/>
                      <w:color w:val="000000"/>
                      <w:szCs w:val="20"/>
                    </w:rPr>
                  </w:pPr>
                  <w:r>
                    <w:rPr>
                      <w:rFonts w:cs="Arial"/>
                      <w:color w:val="000000"/>
                      <w:szCs w:val="20"/>
                    </w:rPr>
                    <w:t>14</w:t>
                  </w:r>
                </w:p>
              </w:tc>
              <w:tc>
                <w:tcPr>
                  <w:tcW w:w="1959" w:type="dxa"/>
                  <w:gridSpan w:val="2"/>
                  <w:tcBorders>
                    <w:top w:val="nil"/>
                    <w:left w:val="nil"/>
                    <w:bottom w:val="single" w:sz="8" w:space="0" w:color="auto"/>
                    <w:right w:val="single" w:sz="8" w:space="0" w:color="auto"/>
                  </w:tcBorders>
                  <w:shd w:val="clear" w:color="auto" w:fill="auto"/>
                  <w:noWrap/>
                  <w:vAlign w:val="center"/>
                </w:tcPr>
                <w:p w14:paraId="2568C2CB" w14:textId="77777777" w:rsidR="003E0534" w:rsidRPr="007F1944" w:rsidRDefault="00AD3A3F" w:rsidP="00FE7DF9">
                  <w:pPr>
                    <w:jc w:val="both"/>
                    <w:rPr>
                      <w:rFonts w:cs="Arial"/>
                      <w:color w:val="000000"/>
                      <w:szCs w:val="20"/>
                    </w:rPr>
                  </w:pPr>
                  <w:r>
                    <w:rPr>
                      <w:rFonts w:cs="Arial"/>
                      <w:color w:val="000000"/>
                      <w:szCs w:val="20"/>
                    </w:rPr>
                    <w:t>LUGOGO 2</w:t>
                  </w:r>
                </w:p>
              </w:tc>
              <w:tc>
                <w:tcPr>
                  <w:tcW w:w="992" w:type="dxa"/>
                  <w:tcBorders>
                    <w:top w:val="nil"/>
                    <w:left w:val="nil"/>
                    <w:bottom w:val="single" w:sz="8" w:space="0" w:color="auto"/>
                    <w:right w:val="single" w:sz="8" w:space="0" w:color="auto"/>
                  </w:tcBorders>
                  <w:shd w:val="clear" w:color="auto" w:fill="auto"/>
                  <w:noWrap/>
                  <w:vAlign w:val="center"/>
                </w:tcPr>
                <w:p w14:paraId="3F05AFC7" w14:textId="77777777" w:rsidR="003E0534" w:rsidRPr="007F1944" w:rsidRDefault="00AD3A3F" w:rsidP="00AD3A3F">
                  <w:pPr>
                    <w:jc w:val="center"/>
                    <w:rPr>
                      <w:rFonts w:cs="Arial"/>
                      <w:color w:val="000000"/>
                      <w:szCs w:val="20"/>
                    </w:rPr>
                  </w:pPr>
                  <w:r>
                    <w:rPr>
                      <w:rFonts w:cs="Arial"/>
                      <w:color w:val="000000"/>
                      <w:szCs w:val="20"/>
                    </w:rPr>
                    <w:t>12</w:t>
                  </w:r>
                </w:p>
              </w:tc>
              <w:tc>
                <w:tcPr>
                  <w:tcW w:w="1134" w:type="dxa"/>
                  <w:tcBorders>
                    <w:top w:val="nil"/>
                    <w:left w:val="nil"/>
                    <w:bottom w:val="single" w:sz="8" w:space="0" w:color="auto"/>
                    <w:right w:val="single" w:sz="8" w:space="0" w:color="auto"/>
                  </w:tcBorders>
                  <w:shd w:val="clear" w:color="auto" w:fill="auto"/>
                  <w:noWrap/>
                  <w:vAlign w:val="center"/>
                </w:tcPr>
                <w:p w14:paraId="58352A73" w14:textId="77777777" w:rsidR="003E0534" w:rsidRPr="007F1944" w:rsidRDefault="00AD3A3F" w:rsidP="00CA094C">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0AAA70B9" w14:textId="77777777" w:rsidR="003E0534" w:rsidRPr="007F1944" w:rsidRDefault="00AD3A3F" w:rsidP="00CA094C">
                  <w:pPr>
                    <w:jc w:val="center"/>
                    <w:rPr>
                      <w:rFonts w:cs="Arial"/>
                      <w:color w:val="000000"/>
                      <w:szCs w:val="20"/>
                      <w:lang w:eastAsia="fr-FR"/>
                    </w:rPr>
                  </w:pPr>
                  <w:r>
                    <w:rPr>
                      <w:rFonts w:cs="Arial"/>
                      <w:color w:val="000000"/>
                      <w:szCs w:val="20"/>
                      <w:lang w:eastAsia="fr-FR"/>
                    </w:rPr>
                    <w:t>43</w:t>
                  </w:r>
                </w:p>
              </w:tc>
              <w:tc>
                <w:tcPr>
                  <w:tcW w:w="709" w:type="dxa"/>
                  <w:tcBorders>
                    <w:top w:val="nil"/>
                    <w:left w:val="nil"/>
                    <w:bottom w:val="single" w:sz="8" w:space="0" w:color="auto"/>
                    <w:right w:val="single" w:sz="8" w:space="0" w:color="auto"/>
                  </w:tcBorders>
                  <w:shd w:val="clear" w:color="auto" w:fill="auto"/>
                  <w:noWrap/>
                  <w:vAlign w:val="center"/>
                </w:tcPr>
                <w:p w14:paraId="47B30EBF" w14:textId="77777777" w:rsidR="003E0534" w:rsidRPr="007F1944" w:rsidRDefault="00AD3A3F" w:rsidP="00CA094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3B498F4D" w14:textId="77777777" w:rsidR="003E0534" w:rsidRPr="007F1944" w:rsidRDefault="003E0534" w:rsidP="00AD3A3F">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100B559E" w14:textId="77777777" w:rsidR="003E0534" w:rsidRPr="007F1944" w:rsidRDefault="003E0534" w:rsidP="00AD3A3F">
                  <w:pPr>
                    <w:jc w:val="center"/>
                    <w:rPr>
                      <w:rFonts w:cs="Arial"/>
                      <w:color w:val="000000"/>
                      <w:szCs w:val="20"/>
                      <w:lang w:eastAsia="fr-FR"/>
                    </w:rPr>
                  </w:pPr>
                  <w:r>
                    <w:rPr>
                      <w:rFonts w:cs="Arial"/>
                      <w:color w:val="000000"/>
                      <w:szCs w:val="20"/>
                      <w:lang w:eastAsia="fr-FR"/>
                    </w:rPr>
                    <w:t>0</w:t>
                  </w:r>
                </w:p>
              </w:tc>
              <w:tc>
                <w:tcPr>
                  <w:tcW w:w="851" w:type="dxa"/>
                  <w:tcBorders>
                    <w:top w:val="nil"/>
                    <w:left w:val="nil"/>
                    <w:bottom w:val="single" w:sz="8" w:space="0" w:color="auto"/>
                    <w:right w:val="nil"/>
                  </w:tcBorders>
                  <w:shd w:val="clear" w:color="auto" w:fill="auto"/>
                  <w:noWrap/>
                  <w:vAlign w:val="center"/>
                </w:tcPr>
                <w:p w14:paraId="1DE03D4E" w14:textId="77777777" w:rsidR="003E0534" w:rsidRPr="007F1944" w:rsidRDefault="003E0534" w:rsidP="00AD3A3F">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3E9CA7F0" w14:textId="77777777" w:rsidR="003E0534" w:rsidRPr="00B30E20" w:rsidRDefault="00AD3A3F" w:rsidP="00AD3A3F">
                  <w:pPr>
                    <w:jc w:val="center"/>
                    <w:rPr>
                      <w:rFonts w:cs="Arial"/>
                      <w:color w:val="000000"/>
                      <w:szCs w:val="20"/>
                      <w:lang w:eastAsia="fr-FR"/>
                    </w:rPr>
                  </w:pPr>
                  <w:r>
                    <w:rPr>
                      <w:rFonts w:cs="Arial"/>
                      <w:color w:val="000000"/>
                      <w:szCs w:val="20"/>
                      <w:lang w:eastAsia="fr-FR"/>
                    </w:rPr>
                    <w:t>0</w:t>
                  </w:r>
                </w:p>
              </w:tc>
            </w:tr>
            <w:tr w:rsidR="003E0534" w:rsidRPr="007F1944" w14:paraId="3E17F253"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2176689C" w14:textId="77777777" w:rsidR="003E0534" w:rsidRPr="007F1944" w:rsidRDefault="003E0534" w:rsidP="00FE7DF9">
                  <w:pPr>
                    <w:jc w:val="right"/>
                    <w:rPr>
                      <w:rFonts w:cs="Arial"/>
                      <w:color w:val="000000"/>
                      <w:szCs w:val="20"/>
                    </w:rPr>
                  </w:pPr>
                  <w:r>
                    <w:rPr>
                      <w:rFonts w:cs="Arial"/>
                      <w:color w:val="000000"/>
                      <w:szCs w:val="20"/>
                    </w:rPr>
                    <w:t>15</w:t>
                  </w:r>
                </w:p>
              </w:tc>
              <w:tc>
                <w:tcPr>
                  <w:tcW w:w="1959" w:type="dxa"/>
                  <w:gridSpan w:val="2"/>
                  <w:tcBorders>
                    <w:top w:val="nil"/>
                    <w:left w:val="nil"/>
                    <w:bottom w:val="single" w:sz="8" w:space="0" w:color="auto"/>
                    <w:right w:val="single" w:sz="8" w:space="0" w:color="auto"/>
                  </w:tcBorders>
                  <w:shd w:val="clear" w:color="auto" w:fill="auto"/>
                  <w:noWrap/>
                  <w:vAlign w:val="center"/>
                </w:tcPr>
                <w:p w14:paraId="5697E510" w14:textId="77777777" w:rsidR="003E0534" w:rsidRPr="007F1944" w:rsidRDefault="00B7436A" w:rsidP="00FE7DF9">
                  <w:pPr>
                    <w:jc w:val="both"/>
                    <w:rPr>
                      <w:rFonts w:cs="Arial"/>
                      <w:color w:val="000000"/>
                      <w:szCs w:val="20"/>
                    </w:rPr>
                  </w:pPr>
                  <w:r>
                    <w:rPr>
                      <w:rFonts w:cs="Arial"/>
                      <w:color w:val="000000"/>
                      <w:szCs w:val="20"/>
                    </w:rPr>
                    <w:t>LUGOGO 1</w:t>
                  </w:r>
                </w:p>
              </w:tc>
              <w:tc>
                <w:tcPr>
                  <w:tcW w:w="992" w:type="dxa"/>
                  <w:tcBorders>
                    <w:top w:val="nil"/>
                    <w:left w:val="nil"/>
                    <w:bottom w:val="single" w:sz="8" w:space="0" w:color="auto"/>
                    <w:right w:val="single" w:sz="8" w:space="0" w:color="auto"/>
                  </w:tcBorders>
                  <w:shd w:val="clear" w:color="auto" w:fill="auto"/>
                  <w:noWrap/>
                  <w:vAlign w:val="center"/>
                </w:tcPr>
                <w:p w14:paraId="1C3B8017" w14:textId="77777777" w:rsidR="003E0534" w:rsidRPr="007F1944" w:rsidRDefault="00B7436A" w:rsidP="00CA094C">
                  <w:pPr>
                    <w:jc w:val="center"/>
                    <w:rPr>
                      <w:rFonts w:cs="Arial"/>
                      <w:color w:val="000000"/>
                      <w:szCs w:val="20"/>
                    </w:rPr>
                  </w:pPr>
                  <w:r>
                    <w:rPr>
                      <w:rFonts w:cs="Arial"/>
                      <w:color w:val="000000"/>
                      <w:szCs w:val="20"/>
                    </w:rPr>
                    <w:t>68</w:t>
                  </w:r>
                </w:p>
              </w:tc>
              <w:tc>
                <w:tcPr>
                  <w:tcW w:w="1134" w:type="dxa"/>
                  <w:tcBorders>
                    <w:top w:val="nil"/>
                    <w:left w:val="nil"/>
                    <w:bottom w:val="single" w:sz="8" w:space="0" w:color="auto"/>
                    <w:right w:val="single" w:sz="8" w:space="0" w:color="auto"/>
                  </w:tcBorders>
                  <w:shd w:val="clear" w:color="auto" w:fill="auto"/>
                  <w:noWrap/>
                  <w:vAlign w:val="center"/>
                </w:tcPr>
                <w:p w14:paraId="31ADADB3" w14:textId="77777777" w:rsidR="003E0534" w:rsidRPr="007F1944" w:rsidRDefault="00B7436A" w:rsidP="00CA094C">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6EED8078" w14:textId="77777777" w:rsidR="003E0534" w:rsidRPr="007F1944" w:rsidRDefault="00B7436A" w:rsidP="00762657">
                  <w:pPr>
                    <w:jc w:val="center"/>
                    <w:rPr>
                      <w:rFonts w:cs="Arial"/>
                      <w:color w:val="000000"/>
                      <w:szCs w:val="20"/>
                      <w:lang w:eastAsia="fr-FR"/>
                    </w:rPr>
                  </w:pPr>
                  <w:r>
                    <w:rPr>
                      <w:rFonts w:cs="Arial"/>
                      <w:color w:val="000000"/>
                      <w:szCs w:val="20"/>
                      <w:lang w:eastAsia="fr-FR"/>
                    </w:rPr>
                    <w:t>97</w:t>
                  </w:r>
                </w:p>
              </w:tc>
              <w:tc>
                <w:tcPr>
                  <w:tcW w:w="709" w:type="dxa"/>
                  <w:tcBorders>
                    <w:top w:val="nil"/>
                    <w:left w:val="nil"/>
                    <w:bottom w:val="single" w:sz="8" w:space="0" w:color="auto"/>
                    <w:right w:val="single" w:sz="8" w:space="0" w:color="auto"/>
                  </w:tcBorders>
                  <w:shd w:val="clear" w:color="auto" w:fill="auto"/>
                  <w:noWrap/>
                  <w:vAlign w:val="center"/>
                </w:tcPr>
                <w:p w14:paraId="286670A2" w14:textId="77777777" w:rsidR="003E0534" w:rsidRPr="007F1944" w:rsidRDefault="00B7436A" w:rsidP="00CA094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7CFBC632" w14:textId="77777777" w:rsidR="003E0534" w:rsidRPr="007F1944" w:rsidRDefault="003E0534" w:rsidP="00B7436A">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61EF7A14" w14:textId="77777777" w:rsidR="003E0534" w:rsidRPr="007F1944" w:rsidRDefault="00B7436A" w:rsidP="00B7436A">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3B2B2C4E" w14:textId="77777777" w:rsidR="003E0534" w:rsidRPr="007F1944" w:rsidRDefault="00B7436A" w:rsidP="00B7436A">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024F7A6A" w14:textId="77777777" w:rsidR="003E0534" w:rsidRPr="00B30E20" w:rsidRDefault="00B7436A" w:rsidP="00B7436A">
                  <w:pPr>
                    <w:jc w:val="center"/>
                    <w:rPr>
                      <w:rFonts w:cs="Arial"/>
                      <w:color w:val="000000"/>
                      <w:szCs w:val="20"/>
                      <w:lang w:eastAsia="fr-FR"/>
                    </w:rPr>
                  </w:pPr>
                  <w:r>
                    <w:rPr>
                      <w:rFonts w:cs="Arial"/>
                      <w:color w:val="000000"/>
                      <w:szCs w:val="20"/>
                      <w:lang w:eastAsia="fr-FR"/>
                    </w:rPr>
                    <w:t>0</w:t>
                  </w:r>
                </w:p>
              </w:tc>
            </w:tr>
            <w:tr w:rsidR="003E0534" w:rsidRPr="007F1944" w14:paraId="05E5DA83"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37B82E60" w14:textId="77777777" w:rsidR="003E0534" w:rsidRPr="007F1944" w:rsidRDefault="003E0534" w:rsidP="00FE7DF9">
                  <w:pPr>
                    <w:jc w:val="right"/>
                    <w:rPr>
                      <w:rFonts w:cs="Arial"/>
                      <w:color w:val="000000"/>
                      <w:szCs w:val="20"/>
                    </w:rPr>
                  </w:pPr>
                  <w:r>
                    <w:rPr>
                      <w:rFonts w:cs="Arial"/>
                      <w:color w:val="000000"/>
                      <w:szCs w:val="20"/>
                    </w:rPr>
                    <w:t>16</w:t>
                  </w:r>
                </w:p>
              </w:tc>
              <w:tc>
                <w:tcPr>
                  <w:tcW w:w="1959" w:type="dxa"/>
                  <w:gridSpan w:val="2"/>
                  <w:tcBorders>
                    <w:top w:val="nil"/>
                    <w:left w:val="nil"/>
                    <w:bottom w:val="single" w:sz="8" w:space="0" w:color="auto"/>
                    <w:right w:val="single" w:sz="8" w:space="0" w:color="auto"/>
                  </w:tcBorders>
                  <w:shd w:val="clear" w:color="auto" w:fill="auto"/>
                  <w:noWrap/>
                  <w:vAlign w:val="center"/>
                </w:tcPr>
                <w:p w14:paraId="2FD7E9A6" w14:textId="77777777" w:rsidR="003E0534" w:rsidRPr="007F1944" w:rsidRDefault="00B7436A" w:rsidP="00FE7DF9">
                  <w:pPr>
                    <w:jc w:val="both"/>
                    <w:rPr>
                      <w:rFonts w:cs="Arial"/>
                      <w:color w:val="000000"/>
                      <w:szCs w:val="20"/>
                    </w:rPr>
                  </w:pPr>
                  <w:r>
                    <w:rPr>
                      <w:rFonts w:cs="Arial"/>
                      <w:color w:val="000000"/>
                      <w:szCs w:val="20"/>
                    </w:rPr>
                    <w:t>BUZITO</w:t>
                  </w:r>
                </w:p>
              </w:tc>
              <w:tc>
                <w:tcPr>
                  <w:tcW w:w="992" w:type="dxa"/>
                  <w:tcBorders>
                    <w:top w:val="nil"/>
                    <w:left w:val="nil"/>
                    <w:bottom w:val="single" w:sz="8" w:space="0" w:color="auto"/>
                    <w:right w:val="single" w:sz="8" w:space="0" w:color="auto"/>
                  </w:tcBorders>
                  <w:shd w:val="clear" w:color="auto" w:fill="auto"/>
                  <w:noWrap/>
                  <w:vAlign w:val="center"/>
                </w:tcPr>
                <w:p w14:paraId="092B57CE" w14:textId="77777777" w:rsidR="003E0534" w:rsidRPr="007F1944" w:rsidRDefault="00B7436A" w:rsidP="00AE3950">
                  <w:pPr>
                    <w:jc w:val="center"/>
                    <w:rPr>
                      <w:rFonts w:cs="Arial"/>
                      <w:color w:val="000000"/>
                      <w:szCs w:val="20"/>
                    </w:rPr>
                  </w:pPr>
                  <w:r>
                    <w:rPr>
                      <w:rFonts w:cs="Arial"/>
                      <w:color w:val="000000"/>
                      <w:szCs w:val="20"/>
                    </w:rPr>
                    <w:t>84</w:t>
                  </w:r>
                </w:p>
              </w:tc>
              <w:tc>
                <w:tcPr>
                  <w:tcW w:w="1134" w:type="dxa"/>
                  <w:tcBorders>
                    <w:top w:val="nil"/>
                    <w:left w:val="nil"/>
                    <w:bottom w:val="single" w:sz="8" w:space="0" w:color="auto"/>
                    <w:right w:val="single" w:sz="8" w:space="0" w:color="auto"/>
                  </w:tcBorders>
                  <w:shd w:val="clear" w:color="auto" w:fill="auto"/>
                  <w:noWrap/>
                  <w:vAlign w:val="center"/>
                </w:tcPr>
                <w:p w14:paraId="5ED42CC9" w14:textId="77777777" w:rsidR="003E0534" w:rsidRPr="007F1944" w:rsidRDefault="00B7436A" w:rsidP="00B7436A">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0CC708A5" w14:textId="77777777" w:rsidR="003E0534" w:rsidRPr="007F1944" w:rsidRDefault="00B7436A" w:rsidP="00762657">
                  <w:pPr>
                    <w:jc w:val="center"/>
                    <w:rPr>
                      <w:rFonts w:cs="Arial"/>
                      <w:color w:val="000000"/>
                      <w:szCs w:val="20"/>
                      <w:lang w:eastAsia="fr-FR"/>
                    </w:rPr>
                  </w:pPr>
                  <w:r>
                    <w:rPr>
                      <w:rFonts w:cs="Arial"/>
                      <w:color w:val="000000"/>
                      <w:szCs w:val="20"/>
                      <w:lang w:eastAsia="fr-FR"/>
                    </w:rPr>
                    <w:t>179</w:t>
                  </w:r>
                </w:p>
              </w:tc>
              <w:tc>
                <w:tcPr>
                  <w:tcW w:w="709" w:type="dxa"/>
                  <w:tcBorders>
                    <w:top w:val="nil"/>
                    <w:left w:val="nil"/>
                    <w:bottom w:val="single" w:sz="8" w:space="0" w:color="auto"/>
                    <w:right w:val="single" w:sz="8" w:space="0" w:color="auto"/>
                  </w:tcBorders>
                  <w:shd w:val="clear" w:color="auto" w:fill="auto"/>
                  <w:noWrap/>
                  <w:vAlign w:val="center"/>
                </w:tcPr>
                <w:p w14:paraId="4AA34B74" w14:textId="77777777" w:rsidR="003E0534" w:rsidRPr="007F1944" w:rsidRDefault="00B7436A" w:rsidP="00DD1B7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75926CBE" w14:textId="77777777" w:rsidR="003E0534" w:rsidRPr="007F1944" w:rsidRDefault="00B7436A" w:rsidP="00B7436A">
                  <w:pPr>
                    <w:jc w:val="center"/>
                    <w:rPr>
                      <w:rFonts w:cs="Arial"/>
                      <w:color w:val="000000"/>
                      <w:szCs w:val="20"/>
                      <w:lang w:eastAsia="fr-FR"/>
                    </w:rPr>
                  </w:pPr>
                  <w:r>
                    <w:rPr>
                      <w:rFonts w:cs="Arial"/>
                      <w:color w:val="000000"/>
                      <w:szCs w:val="20"/>
                      <w:lang w:eastAsia="fr-FR"/>
                    </w:rPr>
                    <w:t>4</w:t>
                  </w:r>
                </w:p>
              </w:tc>
              <w:tc>
                <w:tcPr>
                  <w:tcW w:w="708" w:type="dxa"/>
                  <w:tcBorders>
                    <w:top w:val="nil"/>
                    <w:left w:val="nil"/>
                    <w:bottom w:val="single" w:sz="8" w:space="0" w:color="auto"/>
                    <w:right w:val="single" w:sz="8" w:space="0" w:color="auto"/>
                  </w:tcBorders>
                  <w:shd w:val="clear" w:color="auto" w:fill="auto"/>
                  <w:noWrap/>
                  <w:vAlign w:val="center"/>
                </w:tcPr>
                <w:p w14:paraId="0D62996E" w14:textId="77777777" w:rsidR="003E0534" w:rsidRPr="007F1944" w:rsidRDefault="00B7436A" w:rsidP="00B7436A">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1AA4D3BA" w14:textId="77777777" w:rsidR="003E0534" w:rsidRPr="007F1944" w:rsidRDefault="003E0534" w:rsidP="00B7436A">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405B33FA" w14:textId="77777777" w:rsidR="003E0534" w:rsidRPr="00B30E20" w:rsidRDefault="00B7436A" w:rsidP="00B7436A">
                  <w:pPr>
                    <w:jc w:val="center"/>
                    <w:rPr>
                      <w:rFonts w:cs="Arial"/>
                      <w:color w:val="000000"/>
                      <w:szCs w:val="20"/>
                      <w:lang w:eastAsia="fr-FR"/>
                    </w:rPr>
                  </w:pPr>
                  <w:r>
                    <w:rPr>
                      <w:rFonts w:cs="Arial"/>
                      <w:color w:val="000000"/>
                      <w:szCs w:val="20"/>
                      <w:lang w:eastAsia="fr-FR"/>
                    </w:rPr>
                    <w:t>0</w:t>
                  </w:r>
                </w:p>
              </w:tc>
            </w:tr>
            <w:tr w:rsidR="003E0534" w:rsidRPr="007F1944" w14:paraId="24382C51"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5DFC7B27" w14:textId="77777777" w:rsidR="003E0534" w:rsidRPr="007F1944" w:rsidRDefault="003E0534" w:rsidP="00FE7DF9">
                  <w:pPr>
                    <w:jc w:val="right"/>
                    <w:rPr>
                      <w:rFonts w:cs="Arial"/>
                      <w:color w:val="000000"/>
                      <w:szCs w:val="20"/>
                    </w:rPr>
                  </w:pPr>
                  <w:r>
                    <w:rPr>
                      <w:rFonts w:cs="Arial"/>
                      <w:color w:val="000000"/>
                      <w:szCs w:val="20"/>
                    </w:rPr>
                    <w:t>17</w:t>
                  </w:r>
                </w:p>
              </w:tc>
              <w:tc>
                <w:tcPr>
                  <w:tcW w:w="1959" w:type="dxa"/>
                  <w:gridSpan w:val="2"/>
                  <w:tcBorders>
                    <w:top w:val="nil"/>
                    <w:left w:val="nil"/>
                    <w:bottom w:val="single" w:sz="8" w:space="0" w:color="auto"/>
                    <w:right w:val="single" w:sz="8" w:space="0" w:color="auto"/>
                  </w:tcBorders>
                  <w:shd w:val="clear" w:color="auto" w:fill="auto"/>
                  <w:noWrap/>
                  <w:vAlign w:val="center"/>
                </w:tcPr>
                <w:p w14:paraId="3A0D5D69" w14:textId="77777777" w:rsidR="003E0534" w:rsidRPr="007F1944" w:rsidRDefault="00B7436A" w:rsidP="00FE7DF9">
                  <w:pPr>
                    <w:jc w:val="both"/>
                    <w:rPr>
                      <w:rFonts w:cs="Arial"/>
                      <w:color w:val="000000"/>
                      <w:szCs w:val="20"/>
                    </w:rPr>
                  </w:pPr>
                  <w:r>
                    <w:rPr>
                      <w:rFonts w:cs="Arial"/>
                      <w:color w:val="000000"/>
                      <w:szCs w:val="20"/>
                    </w:rPr>
                    <w:t>KAMPUNDA</w:t>
                  </w:r>
                </w:p>
              </w:tc>
              <w:tc>
                <w:tcPr>
                  <w:tcW w:w="992" w:type="dxa"/>
                  <w:tcBorders>
                    <w:top w:val="nil"/>
                    <w:left w:val="nil"/>
                    <w:bottom w:val="single" w:sz="8" w:space="0" w:color="auto"/>
                    <w:right w:val="single" w:sz="8" w:space="0" w:color="auto"/>
                  </w:tcBorders>
                  <w:shd w:val="clear" w:color="auto" w:fill="auto"/>
                  <w:noWrap/>
                  <w:vAlign w:val="center"/>
                </w:tcPr>
                <w:p w14:paraId="2DC5619C" w14:textId="77777777" w:rsidR="003E0534" w:rsidRPr="007F1944" w:rsidRDefault="00B7436A" w:rsidP="00DD1B7C">
                  <w:pPr>
                    <w:jc w:val="center"/>
                    <w:rPr>
                      <w:rFonts w:cs="Arial"/>
                      <w:color w:val="000000"/>
                      <w:szCs w:val="20"/>
                    </w:rPr>
                  </w:pPr>
                  <w:r>
                    <w:rPr>
                      <w:rFonts w:cs="Arial"/>
                      <w:color w:val="000000"/>
                      <w:szCs w:val="20"/>
                    </w:rPr>
                    <w:t>55</w:t>
                  </w:r>
                </w:p>
              </w:tc>
              <w:tc>
                <w:tcPr>
                  <w:tcW w:w="1134" w:type="dxa"/>
                  <w:tcBorders>
                    <w:top w:val="nil"/>
                    <w:left w:val="nil"/>
                    <w:bottom w:val="single" w:sz="8" w:space="0" w:color="auto"/>
                    <w:right w:val="single" w:sz="8" w:space="0" w:color="auto"/>
                  </w:tcBorders>
                  <w:shd w:val="clear" w:color="auto" w:fill="auto"/>
                  <w:noWrap/>
                  <w:vAlign w:val="center"/>
                </w:tcPr>
                <w:p w14:paraId="083E56B2" w14:textId="77777777" w:rsidR="003E0534" w:rsidRPr="007F1944" w:rsidRDefault="00B7436A" w:rsidP="00DD1B7C">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5A90A6E8" w14:textId="77777777" w:rsidR="003E0534" w:rsidRPr="007F1944" w:rsidRDefault="00B7436A" w:rsidP="00762657">
                  <w:pPr>
                    <w:jc w:val="center"/>
                    <w:rPr>
                      <w:rFonts w:cs="Arial"/>
                      <w:color w:val="000000"/>
                      <w:szCs w:val="20"/>
                      <w:lang w:eastAsia="fr-FR"/>
                    </w:rPr>
                  </w:pPr>
                  <w:r>
                    <w:rPr>
                      <w:rFonts w:cs="Arial"/>
                      <w:color w:val="000000"/>
                      <w:szCs w:val="20"/>
                      <w:lang w:eastAsia="fr-FR"/>
                    </w:rPr>
                    <w:t>277</w:t>
                  </w:r>
                </w:p>
              </w:tc>
              <w:tc>
                <w:tcPr>
                  <w:tcW w:w="709" w:type="dxa"/>
                  <w:tcBorders>
                    <w:top w:val="nil"/>
                    <w:left w:val="nil"/>
                    <w:bottom w:val="single" w:sz="8" w:space="0" w:color="auto"/>
                    <w:right w:val="single" w:sz="8" w:space="0" w:color="auto"/>
                  </w:tcBorders>
                  <w:shd w:val="clear" w:color="auto" w:fill="auto"/>
                  <w:noWrap/>
                  <w:vAlign w:val="center"/>
                </w:tcPr>
                <w:p w14:paraId="7A5FED9E" w14:textId="77777777" w:rsidR="003E0534" w:rsidRPr="007F1944" w:rsidRDefault="00DD1B7C" w:rsidP="00DD1B7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4D2BB059" w14:textId="77777777" w:rsidR="003E0534" w:rsidRPr="007F1944" w:rsidRDefault="00B7436A" w:rsidP="00B7436A">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20191A2E" w14:textId="77777777" w:rsidR="003E0534" w:rsidRPr="007F1944" w:rsidRDefault="00B7436A" w:rsidP="00B7436A">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7E0E1400" w14:textId="77777777" w:rsidR="003E0534" w:rsidRPr="007F1944" w:rsidRDefault="00B7436A" w:rsidP="00B7436A">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7D22342A" w14:textId="77777777" w:rsidR="003E0534" w:rsidRPr="00B30E20" w:rsidRDefault="00B7436A" w:rsidP="00B7436A">
                  <w:pPr>
                    <w:jc w:val="center"/>
                    <w:rPr>
                      <w:rFonts w:cs="Arial"/>
                      <w:color w:val="000000"/>
                      <w:szCs w:val="20"/>
                      <w:lang w:eastAsia="fr-FR"/>
                    </w:rPr>
                  </w:pPr>
                  <w:r>
                    <w:rPr>
                      <w:rFonts w:cs="Arial"/>
                      <w:color w:val="000000"/>
                      <w:szCs w:val="20"/>
                      <w:lang w:eastAsia="fr-FR"/>
                    </w:rPr>
                    <w:t>0</w:t>
                  </w:r>
                </w:p>
              </w:tc>
            </w:tr>
            <w:tr w:rsidR="003E0534" w:rsidRPr="007F1944" w14:paraId="119D564E"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1A08D90C" w14:textId="77777777" w:rsidR="003E0534" w:rsidRPr="007F1944" w:rsidRDefault="003E0534" w:rsidP="00FE7DF9">
                  <w:pPr>
                    <w:jc w:val="right"/>
                    <w:rPr>
                      <w:rFonts w:cs="Arial"/>
                      <w:color w:val="000000"/>
                      <w:szCs w:val="20"/>
                    </w:rPr>
                  </w:pPr>
                  <w:r>
                    <w:rPr>
                      <w:rFonts w:cs="Arial"/>
                      <w:color w:val="000000"/>
                      <w:szCs w:val="20"/>
                    </w:rPr>
                    <w:t>18</w:t>
                  </w:r>
                </w:p>
              </w:tc>
              <w:tc>
                <w:tcPr>
                  <w:tcW w:w="1959" w:type="dxa"/>
                  <w:gridSpan w:val="2"/>
                  <w:tcBorders>
                    <w:top w:val="nil"/>
                    <w:left w:val="nil"/>
                    <w:bottom w:val="single" w:sz="8" w:space="0" w:color="auto"/>
                    <w:right w:val="single" w:sz="8" w:space="0" w:color="auto"/>
                  </w:tcBorders>
                  <w:shd w:val="clear" w:color="auto" w:fill="auto"/>
                  <w:noWrap/>
                  <w:vAlign w:val="center"/>
                </w:tcPr>
                <w:p w14:paraId="607B6EFC" w14:textId="77777777" w:rsidR="003E0534" w:rsidRPr="007F1944" w:rsidRDefault="00B7436A" w:rsidP="00FE7DF9">
                  <w:pPr>
                    <w:jc w:val="both"/>
                    <w:rPr>
                      <w:rFonts w:cs="Arial"/>
                      <w:color w:val="000000"/>
                      <w:szCs w:val="20"/>
                    </w:rPr>
                  </w:pPr>
                  <w:r>
                    <w:rPr>
                      <w:rFonts w:cs="Arial"/>
                      <w:color w:val="000000"/>
                      <w:szCs w:val="20"/>
                    </w:rPr>
                    <w:t>HEWA BORA</w:t>
                  </w:r>
                </w:p>
              </w:tc>
              <w:tc>
                <w:tcPr>
                  <w:tcW w:w="992" w:type="dxa"/>
                  <w:tcBorders>
                    <w:top w:val="nil"/>
                    <w:left w:val="nil"/>
                    <w:bottom w:val="single" w:sz="8" w:space="0" w:color="auto"/>
                    <w:right w:val="single" w:sz="8" w:space="0" w:color="auto"/>
                  </w:tcBorders>
                  <w:shd w:val="clear" w:color="auto" w:fill="auto"/>
                  <w:noWrap/>
                  <w:vAlign w:val="center"/>
                </w:tcPr>
                <w:p w14:paraId="7A5D9A47" w14:textId="77777777" w:rsidR="003E0534" w:rsidRPr="007F1944" w:rsidRDefault="00B7436A" w:rsidP="00DD1B7C">
                  <w:pPr>
                    <w:jc w:val="center"/>
                    <w:rPr>
                      <w:rFonts w:cs="Arial"/>
                      <w:color w:val="000000"/>
                      <w:szCs w:val="20"/>
                    </w:rPr>
                  </w:pPr>
                  <w:r>
                    <w:rPr>
                      <w:rFonts w:cs="Arial"/>
                      <w:color w:val="000000"/>
                      <w:szCs w:val="20"/>
                    </w:rPr>
                    <w:t>16</w:t>
                  </w:r>
                </w:p>
              </w:tc>
              <w:tc>
                <w:tcPr>
                  <w:tcW w:w="1134" w:type="dxa"/>
                  <w:tcBorders>
                    <w:top w:val="nil"/>
                    <w:left w:val="nil"/>
                    <w:bottom w:val="single" w:sz="8" w:space="0" w:color="auto"/>
                    <w:right w:val="single" w:sz="8" w:space="0" w:color="auto"/>
                  </w:tcBorders>
                  <w:shd w:val="clear" w:color="auto" w:fill="auto"/>
                  <w:noWrap/>
                  <w:vAlign w:val="center"/>
                </w:tcPr>
                <w:p w14:paraId="73F482BC" w14:textId="77777777" w:rsidR="003E0534" w:rsidRPr="007F1944" w:rsidRDefault="00B7436A" w:rsidP="00DD1B7C">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06486AB3" w14:textId="77777777" w:rsidR="003E0534" w:rsidRPr="007F1944" w:rsidRDefault="00B7436A" w:rsidP="00DD1B7C">
                  <w:pPr>
                    <w:jc w:val="center"/>
                    <w:rPr>
                      <w:rFonts w:cs="Arial"/>
                      <w:color w:val="000000"/>
                      <w:szCs w:val="20"/>
                      <w:lang w:eastAsia="fr-FR"/>
                    </w:rPr>
                  </w:pPr>
                  <w:r>
                    <w:rPr>
                      <w:rFonts w:cs="Arial"/>
                      <w:color w:val="000000"/>
                      <w:szCs w:val="20"/>
                      <w:lang w:eastAsia="fr-FR"/>
                    </w:rPr>
                    <w:t>53</w:t>
                  </w:r>
                </w:p>
              </w:tc>
              <w:tc>
                <w:tcPr>
                  <w:tcW w:w="709" w:type="dxa"/>
                  <w:tcBorders>
                    <w:top w:val="nil"/>
                    <w:left w:val="nil"/>
                    <w:bottom w:val="single" w:sz="8" w:space="0" w:color="auto"/>
                    <w:right w:val="single" w:sz="8" w:space="0" w:color="auto"/>
                  </w:tcBorders>
                  <w:shd w:val="clear" w:color="auto" w:fill="auto"/>
                  <w:noWrap/>
                  <w:vAlign w:val="center"/>
                </w:tcPr>
                <w:p w14:paraId="23320702" w14:textId="77777777" w:rsidR="003E0534" w:rsidRPr="007F1944" w:rsidRDefault="00B7436A" w:rsidP="00DD1B7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5143911F" w14:textId="77777777" w:rsidR="003E0534" w:rsidRPr="007F1944" w:rsidRDefault="003E0534" w:rsidP="00B7436A">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28233159" w14:textId="77777777" w:rsidR="003E0534" w:rsidRPr="007F1944" w:rsidRDefault="003E0534" w:rsidP="00B7436A">
                  <w:pPr>
                    <w:jc w:val="center"/>
                    <w:rPr>
                      <w:rFonts w:cs="Arial"/>
                      <w:color w:val="000000"/>
                      <w:szCs w:val="20"/>
                      <w:lang w:eastAsia="fr-FR"/>
                    </w:rPr>
                  </w:pPr>
                  <w:r>
                    <w:rPr>
                      <w:rFonts w:cs="Arial"/>
                      <w:color w:val="000000"/>
                      <w:szCs w:val="20"/>
                      <w:lang w:eastAsia="fr-FR"/>
                    </w:rPr>
                    <w:t>0</w:t>
                  </w:r>
                </w:p>
              </w:tc>
              <w:tc>
                <w:tcPr>
                  <w:tcW w:w="851" w:type="dxa"/>
                  <w:tcBorders>
                    <w:top w:val="nil"/>
                    <w:left w:val="nil"/>
                    <w:bottom w:val="single" w:sz="8" w:space="0" w:color="auto"/>
                    <w:right w:val="nil"/>
                  </w:tcBorders>
                  <w:shd w:val="clear" w:color="auto" w:fill="auto"/>
                  <w:noWrap/>
                  <w:vAlign w:val="center"/>
                </w:tcPr>
                <w:p w14:paraId="6928EA10" w14:textId="77777777" w:rsidR="003E0534" w:rsidRPr="007F1944" w:rsidRDefault="00B7436A" w:rsidP="00B7436A">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61A853A2" w14:textId="77777777" w:rsidR="003E0534" w:rsidRPr="00B30E20" w:rsidRDefault="00B7436A" w:rsidP="00B7436A">
                  <w:pPr>
                    <w:jc w:val="center"/>
                    <w:rPr>
                      <w:rFonts w:cs="Arial"/>
                      <w:color w:val="000000"/>
                      <w:szCs w:val="20"/>
                      <w:lang w:eastAsia="fr-FR"/>
                    </w:rPr>
                  </w:pPr>
                  <w:r>
                    <w:rPr>
                      <w:rFonts w:cs="Arial"/>
                      <w:color w:val="000000"/>
                      <w:szCs w:val="20"/>
                      <w:lang w:eastAsia="fr-FR"/>
                    </w:rPr>
                    <w:t>0</w:t>
                  </w:r>
                </w:p>
              </w:tc>
            </w:tr>
            <w:tr w:rsidR="00DD1B7C" w:rsidRPr="007F1944" w14:paraId="025022DA"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5C04A9C1" w14:textId="77777777" w:rsidR="00DD1B7C" w:rsidRDefault="00DD1B7C" w:rsidP="00FE7DF9">
                  <w:pPr>
                    <w:jc w:val="right"/>
                    <w:rPr>
                      <w:rFonts w:cs="Arial"/>
                      <w:color w:val="000000"/>
                      <w:szCs w:val="20"/>
                    </w:rPr>
                  </w:pPr>
                  <w:r>
                    <w:rPr>
                      <w:rFonts w:cs="Arial"/>
                      <w:color w:val="000000"/>
                      <w:szCs w:val="20"/>
                    </w:rPr>
                    <w:t>19</w:t>
                  </w:r>
                </w:p>
              </w:tc>
              <w:tc>
                <w:tcPr>
                  <w:tcW w:w="1959" w:type="dxa"/>
                  <w:gridSpan w:val="2"/>
                  <w:tcBorders>
                    <w:top w:val="nil"/>
                    <w:left w:val="nil"/>
                    <w:bottom w:val="single" w:sz="8" w:space="0" w:color="auto"/>
                    <w:right w:val="single" w:sz="8" w:space="0" w:color="auto"/>
                  </w:tcBorders>
                  <w:shd w:val="clear" w:color="auto" w:fill="auto"/>
                  <w:noWrap/>
                  <w:vAlign w:val="center"/>
                </w:tcPr>
                <w:p w14:paraId="39F12C87" w14:textId="77777777" w:rsidR="00DD1B7C" w:rsidRPr="007F1944" w:rsidRDefault="00B7436A" w:rsidP="00FE7DF9">
                  <w:pPr>
                    <w:jc w:val="both"/>
                    <w:rPr>
                      <w:rFonts w:cs="Arial"/>
                      <w:color w:val="000000"/>
                      <w:szCs w:val="20"/>
                    </w:rPr>
                  </w:pPr>
                  <w:r>
                    <w:rPr>
                      <w:rFonts w:cs="Arial"/>
                      <w:color w:val="000000"/>
                      <w:szCs w:val="20"/>
                    </w:rPr>
                    <w:t>KATANGA</w:t>
                  </w:r>
                </w:p>
              </w:tc>
              <w:tc>
                <w:tcPr>
                  <w:tcW w:w="992" w:type="dxa"/>
                  <w:tcBorders>
                    <w:top w:val="nil"/>
                    <w:left w:val="nil"/>
                    <w:bottom w:val="single" w:sz="8" w:space="0" w:color="auto"/>
                    <w:right w:val="single" w:sz="8" w:space="0" w:color="auto"/>
                  </w:tcBorders>
                  <w:shd w:val="clear" w:color="auto" w:fill="auto"/>
                  <w:noWrap/>
                  <w:vAlign w:val="center"/>
                </w:tcPr>
                <w:p w14:paraId="74460198" w14:textId="77777777" w:rsidR="00DD1B7C" w:rsidRPr="007F1944" w:rsidRDefault="00B7436A" w:rsidP="00762657">
                  <w:pPr>
                    <w:jc w:val="center"/>
                    <w:rPr>
                      <w:rFonts w:cs="Arial"/>
                      <w:color w:val="000000"/>
                      <w:szCs w:val="20"/>
                    </w:rPr>
                  </w:pPr>
                  <w:r>
                    <w:rPr>
                      <w:rFonts w:cs="Arial"/>
                      <w:color w:val="000000"/>
                      <w:szCs w:val="20"/>
                    </w:rPr>
                    <w:t>37</w:t>
                  </w:r>
                </w:p>
              </w:tc>
              <w:tc>
                <w:tcPr>
                  <w:tcW w:w="1134" w:type="dxa"/>
                  <w:tcBorders>
                    <w:top w:val="nil"/>
                    <w:left w:val="nil"/>
                    <w:bottom w:val="single" w:sz="8" w:space="0" w:color="auto"/>
                    <w:right w:val="single" w:sz="8" w:space="0" w:color="auto"/>
                  </w:tcBorders>
                  <w:shd w:val="clear" w:color="auto" w:fill="auto"/>
                  <w:noWrap/>
                  <w:vAlign w:val="center"/>
                </w:tcPr>
                <w:p w14:paraId="3CB81A28" w14:textId="77777777" w:rsidR="00DD1B7C" w:rsidRPr="007F1944" w:rsidRDefault="00B7436A" w:rsidP="00DD1B7C">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7DD046C5" w14:textId="77777777" w:rsidR="00DD1B7C" w:rsidRPr="007F1944" w:rsidRDefault="00B7436A" w:rsidP="00DD1B7C">
                  <w:pPr>
                    <w:jc w:val="center"/>
                    <w:rPr>
                      <w:rFonts w:cs="Arial"/>
                      <w:color w:val="000000"/>
                      <w:szCs w:val="20"/>
                      <w:lang w:eastAsia="fr-FR"/>
                    </w:rPr>
                  </w:pPr>
                  <w:r>
                    <w:rPr>
                      <w:rFonts w:cs="Arial"/>
                      <w:color w:val="000000"/>
                      <w:szCs w:val="20"/>
                      <w:lang w:eastAsia="fr-FR"/>
                    </w:rPr>
                    <w:t>198</w:t>
                  </w:r>
                </w:p>
              </w:tc>
              <w:tc>
                <w:tcPr>
                  <w:tcW w:w="709" w:type="dxa"/>
                  <w:tcBorders>
                    <w:top w:val="nil"/>
                    <w:left w:val="nil"/>
                    <w:bottom w:val="single" w:sz="8" w:space="0" w:color="auto"/>
                    <w:right w:val="single" w:sz="8" w:space="0" w:color="auto"/>
                  </w:tcBorders>
                  <w:shd w:val="clear" w:color="auto" w:fill="auto"/>
                  <w:noWrap/>
                  <w:vAlign w:val="center"/>
                </w:tcPr>
                <w:p w14:paraId="3A37F664" w14:textId="77777777" w:rsidR="00DD1B7C" w:rsidRPr="007F1944" w:rsidRDefault="00B7436A" w:rsidP="00DD1B7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0FF439DD" w14:textId="77777777" w:rsidR="00DD1B7C" w:rsidRDefault="00DD1B7C" w:rsidP="00B7436A">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275C9D77" w14:textId="77777777" w:rsidR="00DD1B7C" w:rsidRDefault="00B7436A" w:rsidP="00B7436A">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2711B154" w14:textId="77777777" w:rsidR="00DD1B7C" w:rsidRDefault="00DD1B7C" w:rsidP="00B7436A">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6CCCA7D9" w14:textId="77777777" w:rsidR="00DD1B7C" w:rsidRDefault="00B7436A" w:rsidP="00B7436A">
                  <w:pPr>
                    <w:jc w:val="center"/>
                    <w:rPr>
                      <w:rFonts w:cs="Arial"/>
                      <w:color w:val="000000"/>
                      <w:szCs w:val="20"/>
                      <w:lang w:eastAsia="fr-FR"/>
                    </w:rPr>
                  </w:pPr>
                  <w:r>
                    <w:rPr>
                      <w:rFonts w:cs="Arial"/>
                      <w:color w:val="000000"/>
                      <w:szCs w:val="20"/>
                      <w:lang w:eastAsia="fr-FR"/>
                    </w:rPr>
                    <w:t>0</w:t>
                  </w:r>
                </w:p>
              </w:tc>
            </w:tr>
            <w:tr w:rsidR="00DD1B7C" w:rsidRPr="007F1944" w14:paraId="482AE4C0" w14:textId="77777777" w:rsidTr="00FE7DF9">
              <w:trPr>
                <w:trHeight w:val="304"/>
              </w:trPr>
              <w:tc>
                <w:tcPr>
                  <w:tcW w:w="441" w:type="dxa"/>
                  <w:gridSpan w:val="2"/>
                  <w:tcBorders>
                    <w:top w:val="nil"/>
                    <w:left w:val="single" w:sz="8" w:space="0" w:color="auto"/>
                    <w:bottom w:val="single" w:sz="8" w:space="0" w:color="auto"/>
                    <w:right w:val="single" w:sz="8" w:space="0" w:color="auto"/>
                  </w:tcBorders>
                  <w:shd w:val="clear" w:color="auto" w:fill="auto"/>
                  <w:noWrap/>
                  <w:vAlign w:val="center"/>
                </w:tcPr>
                <w:p w14:paraId="5755B1C7" w14:textId="77777777" w:rsidR="00DD1B7C" w:rsidRDefault="00DD1B7C" w:rsidP="00FE7DF9">
                  <w:pPr>
                    <w:jc w:val="right"/>
                    <w:rPr>
                      <w:rFonts w:cs="Arial"/>
                      <w:color w:val="000000"/>
                      <w:szCs w:val="20"/>
                    </w:rPr>
                  </w:pPr>
                  <w:r>
                    <w:rPr>
                      <w:rFonts w:cs="Arial"/>
                      <w:color w:val="000000"/>
                      <w:szCs w:val="20"/>
                    </w:rPr>
                    <w:t>20</w:t>
                  </w:r>
                </w:p>
              </w:tc>
              <w:tc>
                <w:tcPr>
                  <w:tcW w:w="1959" w:type="dxa"/>
                  <w:gridSpan w:val="2"/>
                  <w:tcBorders>
                    <w:top w:val="nil"/>
                    <w:left w:val="nil"/>
                    <w:bottom w:val="single" w:sz="8" w:space="0" w:color="auto"/>
                    <w:right w:val="single" w:sz="8" w:space="0" w:color="auto"/>
                  </w:tcBorders>
                  <w:shd w:val="clear" w:color="auto" w:fill="auto"/>
                  <w:noWrap/>
                  <w:vAlign w:val="center"/>
                </w:tcPr>
                <w:p w14:paraId="0D91FC0F" w14:textId="77777777" w:rsidR="00DD1B7C" w:rsidRPr="007F1944" w:rsidRDefault="00B7436A" w:rsidP="00FE7DF9">
                  <w:pPr>
                    <w:jc w:val="both"/>
                    <w:rPr>
                      <w:rFonts w:cs="Arial"/>
                      <w:color w:val="000000"/>
                      <w:szCs w:val="20"/>
                    </w:rPr>
                  </w:pPr>
                  <w:r>
                    <w:rPr>
                      <w:rFonts w:cs="Arial"/>
                      <w:color w:val="000000"/>
                      <w:szCs w:val="20"/>
                    </w:rPr>
                    <w:t>LUKENGWE</w:t>
                  </w:r>
                </w:p>
              </w:tc>
              <w:tc>
                <w:tcPr>
                  <w:tcW w:w="992" w:type="dxa"/>
                  <w:tcBorders>
                    <w:top w:val="nil"/>
                    <w:left w:val="nil"/>
                    <w:bottom w:val="single" w:sz="8" w:space="0" w:color="auto"/>
                    <w:right w:val="single" w:sz="8" w:space="0" w:color="auto"/>
                  </w:tcBorders>
                  <w:shd w:val="clear" w:color="auto" w:fill="auto"/>
                  <w:noWrap/>
                  <w:vAlign w:val="center"/>
                </w:tcPr>
                <w:p w14:paraId="347F90FC" w14:textId="77777777" w:rsidR="00DD1B7C" w:rsidRPr="007F1944" w:rsidRDefault="00B7436A" w:rsidP="00DD1B7C">
                  <w:pPr>
                    <w:jc w:val="center"/>
                    <w:rPr>
                      <w:rFonts w:cs="Arial"/>
                      <w:color w:val="000000"/>
                      <w:szCs w:val="20"/>
                    </w:rPr>
                  </w:pPr>
                  <w:r>
                    <w:rPr>
                      <w:rFonts w:cs="Arial"/>
                      <w:color w:val="000000"/>
                      <w:szCs w:val="20"/>
                    </w:rPr>
                    <w:t>195</w:t>
                  </w:r>
                </w:p>
              </w:tc>
              <w:tc>
                <w:tcPr>
                  <w:tcW w:w="1134" w:type="dxa"/>
                  <w:tcBorders>
                    <w:top w:val="nil"/>
                    <w:left w:val="nil"/>
                    <w:bottom w:val="single" w:sz="8" w:space="0" w:color="auto"/>
                    <w:right w:val="single" w:sz="8" w:space="0" w:color="auto"/>
                  </w:tcBorders>
                  <w:shd w:val="clear" w:color="auto" w:fill="auto"/>
                  <w:noWrap/>
                  <w:vAlign w:val="center"/>
                </w:tcPr>
                <w:p w14:paraId="1CE9DC9B" w14:textId="77777777" w:rsidR="00DD1B7C" w:rsidRPr="007F1944" w:rsidRDefault="00B7436A" w:rsidP="00DD1B7C">
                  <w:pPr>
                    <w:jc w:val="center"/>
                    <w:rPr>
                      <w:rFonts w:cs="Arial"/>
                      <w:color w:val="000000"/>
                      <w:szCs w:val="20"/>
                      <w:lang w:eastAsia="fr-FR"/>
                    </w:rPr>
                  </w:pPr>
                  <w:r>
                    <w:rPr>
                      <w:rFonts w:cs="Arial"/>
                      <w:color w:val="000000"/>
                      <w:szCs w:val="20"/>
                      <w:lang w:eastAsia="fr-FR"/>
                    </w:rPr>
                    <w:t>0</w:t>
                  </w:r>
                </w:p>
              </w:tc>
              <w:tc>
                <w:tcPr>
                  <w:tcW w:w="1276" w:type="dxa"/>
                  <w:gridSpan w:val="2"/>
                  <w:tcBorders>
                    <w:top w:val="nil"/>
                    <w:left w:val="nil"/>
                    <w:bottom w:val="single" w:sz="8" w:space="0" w:color="auto"/>
                    <w:right w:val="single" w:sz="8" w:space="0" w:color="auto"/>
                  </w:tcBorders>
                  <w:shd w:val="clear" w:color="auto" w:fill="auto"/>
                  <w:noWrap/>
                  <w:vAlign w:val="center"/>
                </w:tcPr>
                <w:p w14:paraId="52C0DD9B" w14:textId="77777777" w:rsidR="00DD1B7C" w:rsidRPr="007F1944" w:rsidRDefault="00B7436A" w:rsidP="00DD1B7C">
                  <w:pPr>
                    <w:jc w:val="center"/>
                    <w:rPr>
                      <w:rFonts w:cs="Arial"/>
                      <w:color w:val="000000"/>
                      <w:szCs w:val="20"/>
                      <w:lang w:eastAsia="fr-FR"/>
                    </w:rPr>
                  </w:pPr>
                  <w:r>
                    <w:rPr>
                      <w:rFonts w:cs="Arial"/>
                      <w:color w:val="000000"/>
                      <w:szCs w:val="20"/>
                      <w:lang w:eastAsia="fr-FR"/>
                    </w:rPr>
                    <w:t>188</w:t>
                  </w:r>
                </w:p>
              </w:tc>
              <w:tc>
                <w:tcPr>
                  <w:tcW w:w="709" w:type="dxa"/>
                  <w:tcBorders>
                    <w:top w:val="nil"/>
                    <w:left w:val="nil"/>
                    <w:bottom w:val="single" w:sz="8" w:space="0" w:color="auto"/>
                    <w:right w:val="single" w:sz="8" w:space="0" w:color="auto"/>
                  </w:tcBorders>
                  <w:shd w:val="clear" w:color="auto" w:fill="auto"/>
                  <w:noWrap/>
                  <w:vAlign w:val="center"/>
                </w:tcPr>
                <w:p w14:paraId="4C025F18" w14:textId="77777777" w:rsidR="00DD1B7C" w:rsidRPr="007F1944" w:rsidRDefault="00B7436A" w:rsidP="00DD1B7C">
                  <w:pPr>
                    <w:jc w:val="center"/>
                    <w:rPr>
                      <w:rFonts w:cs="Arial"/>
                      <w:color w:val="000000"/>
                      <w:szCs w:val="20"/>
                      <w:lang w:eastAsia="fr-FR"/>
                    </w:rPr>
                  </w:pPr>
                  <w:r>
                    <w:rPr>
                      <w:rFonts w:cs="Arial"/>
                      <w:color w:val="000000"/>
                      <w:szCs w:val="20"/>
                      <w:lang w:eastAsia="fr-FR"/>
                    </w:rPr>
                    <w:t>0</w:t>
                  </w:r>
                </w:p>
              </w:tc>
              <w:tc>
                <w:tcPr>
                  <w:tcW w:w="709" w:type="dxa"/>
                  <w:gridSpan w:val="2"/>
                  <w:tcBorders>
                    <w:top w:val="nil"/>
                    <w:left w:val="nil"/>
                    <w:bottom w:val="single" w:sz="8" w:space="0" w:color="auto"/>
                    <w:right w:val="single" w:sz="8" w:space="0" w:color="auto"/>
                  </w:tcBorders>
                  <w:shd w:val="clear" w:color="auto" w:fill="auto"/>
                  <w:noWrap/>
                  <w:vAlign w:val="center"/>
                </w:tcPr>
                <w:p w14:paraId="1207091E" w14:textId="77777777" w:rsidR="00DD1B7C" w:rsidRDefault="00DD1B7C" w:rsidP="00B7436A">
                  <w:pPr>
                    <w:jc w:val="center"/>
                    <w:rPr>
                      <w:rFonts w:cs="Arial"/>
                      <w:color w:val="000000"/>
                      <w:szCs w:val="20"/>
                      <w:lang w:eastAsia="fr-FR"/>
                    </w:rPr>
                  </w:pPr>
                  <w:r>
                    <w:rPr>
                      <w:rFonts w:cs="Arial"/>
                      <w:color w:val="000000"/>
                      <w:szCs w:val="20"/>
                      <w:lang w:eastAsia="fr-FR"/>
                    </w:rPr>
                    <w:t>0</w:t>
                  </w:r>
                </w:p>
              </w:tc>
              <w:tc>
                <w:tcPr>
                  <w:tcW w:w="708" w:type="dxa"/>
                  <w:tcBorders>
                    <w:top w:val="nil"/>
                    <w:left w:val="nil"/>
                    <w:bottom w:val="single" w:sz="8" w:space="0" w:color="auto"/>
                    <w:right w:val="single" w:sz="8" w:space="0" w:color="auto"/>
                  </w:tcBorders>
                  <w:shd w:val="clear" w:color="auto" w:fill="auto"/>
                  <w:noWrap/>
                  <w:vAlign w:val="center"/>
                </w:tcPr>
                <w:p w14:paraId="32F57EDE" w14:textId="77777777" w:rsidR="00DD1B7C" w:rsidRDefault="00B7436A" w:rsidP="00B7436A">
                  <w:pPr>
                    <w:jc w:val="center"/>
                    <w:rPr>
                      <w:rFonts w:cs="Arial"/>
                      <w:color w:val="000000"/>
                      <w:szCs w:val="20"/>
                      <w:lang w:eastAsia="fr-FR"/>
                    </w:rPr>
                  </w:pPr>
                  <w:r>
                    <w:rPr>
                      <w:rFonts w:cs="Arial"/>
                      <w:color w:val="000000"/>
                      <w:szCs w:val="20"/>
                      <w:lang w:eastAsia="fr-FR"/>
                    </w:rPr>
                    <w:t>1</w:t>
                  </w:r>
                </w:p>
              </w:tc>
              <w:tc>
                <w:tcPr>
                  <w:tcW w:w="851" w:type="dxa"/>
                  <w:tcBorders>
                    <w:top w:val="nil"/>
                    <w:left w:val="nil"/>
                    <w:bottom w:val="single" w:sz="8" w:space="0" w:color="auto"/>
                    <w:right w:val="nil"/>
                  </w:tcBorders>
                  <w:shd w:val="clear" w:color="auto" w:fill="auto"/>
                  <w:noWrap/>
                  <w:vAlign w:val="center"/>
                </w:tcPr>
                <w:p w14:paraId="0F10E29E" w14:textId="77777777" w:rsidR="00DD1B7C" w:rsidRDefault="00B7436A" w:rsidP="00B7436A">
                  <w:pPr>
                    <w:jc w:val="center"/>
                    <w:rPr>
                      <w:rFonts w:cs="Arial"/>
                      <w:color w:val="000000"/>
                      <w:szCs w:val="20"/>
                      <w:lang w:eastAsia="fr-FR"/>
                    </w:rPr>
                  </w:pPr>
                  <w:r>
                    <w:rPr>
                      <w:rFonts w:cs="Arial"/>
                      <w:color w:val="000000"/>
                      <w:szCs w:val="20"/>
                      <w:lang w:eastAsia="fr-FR"/>
                    </w:rPr>
                    <w:t>0</w:t>
                  </w:r>
                </w:p>
              </w:tc>
              <w:tc>
                <w:tcPr>
                  <w:tcW w:w="1836" w:type="dxa"/>
                  <w:gridSpan w:val="2"/>
                  <w:tcBorders>
                    <w:top w:val="nil"/>
                    <w:left w:val="single" w:sz="8" w:space="0" w:color="auto"/>
                    <w:bottom w:val="single" w:sz="8" w:space="0" w:color="auto"/>
                    <w:right w:val="single" w:sz="8" w:space="0" w:color="auto"/>
                  </w:tcBorders>
                  <w:shd w:val="clear" w:color="auto" w:fill="auto"/>
                  <w:noWrap/>
                  <w:vAlign w:val="center"/>
                </w:tcPr>
                <w:p w14:paraId="15D28451" w14:textId="77777777" w:rsidR="00DD1B7C" w:rsidRDefault="00B7436A" w:rsidP="00B7436A">
                  <w:pPr>
                    <w:jc w:val="center"/>
                    <w:rPr>
                      <w:rFonts w:cs="Arial"/>
                      <w:color w:val="000000"/>
                      <w:szCs w:val="20"/>
                      <w:lang w:eastAsia="fr-FR"/>
                    </w:rPr>
                  </w:pPr>
                  <w:r>
                    <w:rPr>
                      <w:rFonts w:cs="Arial"/>
                      <w:color w:val="000000"/>
                      <w:szCs w:val="20"/>
                      <w:lang w:eastAsia="fr-FR"/>
                    </w:rPr>
                    <w:t>0</w:t>
                  </w:r>
                </w:p>
              </w:tc>
            </w:tr>
            <w:tr w:rsidR="003E0534" w:rsidRPr="007F1944" w14:paraId="0324BBB5" w14:textId="77777777" w:rsidTr="00FE7DF9">
              <w:trPr>
                <w:trHeight w:val="304"/>
              </w:trPr>
              <w:tc>
                <w:tcPr>
                  <w:tcW w:w="2400" w:type="dxa"/>
                  <w:gridSpan w:val="4"/>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309684F9" w14:textId="77777777" w:rsidR="003E0534" w:rsidRPr="007F1944" w:rsidRDefault="003E0534" w:rsidP="00762657">
                  <w:pPr>
                    <w:rPr>
                      <w:rFonts w:cs="Arial"/>
                      <w:b/>
                      <w:bCs/>
                      <w:color w:val="000000"/>
                      <w:szCs w:val="20"/>
                    </w:rPr>
                  </w:pPr>
                  <w:r w:rsidRPr="007F1944">
                    <w:rPr>
                      <w:rFonts w:cs="Arial"/>
                      <w:b/>
                      <w:bCs/>
                      <w:color w:val="000000"/>
                      <w:szCs w:val="20"/>
                      <w:lang w:eastAsia="fr-FR"/>
                    </w:rPr>
                    <w:t xml:space="preserve">                Total </w:t>
                  </w:r>
                </w:p>
              </w:tc>
              <w:tc>
                <w:tcPr>
                  <w:tcW w:w="992" w:type="dxa"/>
                  <w:tcBorders>
                    <w:top w:val="nil"/>
                    <w:left w:val="nil"/>
                    <w:bottom w:val="nil"/>
                    <w:right w:val="single" w:sz="8" w:space="0" w:color="auto"/>
                  </w:tcBorders>
                  <w:shd w:val="clear" w:color="000000" w:fill="C5D9F1"/>
                  <w:noWrap/>
                  <w:vAlign w:val="center"/>
                  <w:hideMark/>
                </w:tcPr>
                <w:p w14:paraId="19781B87" w14:textId="3C8DA347" w:rsidR="003E0534" w:rsidRPr="007F1944" w:rsidRDefault="00AF6D95" w:rsidP="005D1DF7">
                  <w:pPr>
                    <w:jc w:val="center"/>
                    <w:rPr>
                      <w:rFonts w:cs="Arial"/>
                      <w:b/>
                      <w:bCs/>
                      <w:color w:val="000000"/>
                      <w:szCs w:val="20"/>
                    </w:rPr>
                  </w:pPr>
                  <w:r>
                    <w:rPr>
                      <w:rFonts w:cs="Arial"/>
                      <w:b/>
                      <w:bCs/>
                      <w:color w:val="000000"/>
                      <w:szCs w:val="20"/>
                    </w:rPr>
                    <w:t>1620</w:t>
                  </w:r>
                </w:p>
              </w:tc>
              <w:tc>
                <w:tcPr>
                  <w:tcW w:w="1134" w:type="dxa"/>
                  <w:tcBorders>
                    <w:top w:val="nil"/>
                    <w:left w:val="nil"/>
                    <w:bottom w:val="nil"/>
                    <w:right w:val="single" w:sz="8" w:space="0" w:color="auto"/>
                  </w:tcBorders>
                  <w:shd w:val="clear" w:color="000000" w:fill="C5D9F1"/>
                  <w:noWrap/>
                  <w:vAlign w:val="center"/>
                  <w:hideMark/>
                </w:tcPr>
                <w:p w14:paraId="2FC4C011" w14:textId="77777777" w:rsidR="003E0534" w:rsidRPr="007F1944" w:rsidRDefault="00172848" w:rsidP="005D1DF7">
                  <w:pPr>
                    <w:jc w:val="center"/>
                    <w:rPr>
                      <w:rFonts w:cs="Arial"/>
                      <w:b/>
                      <w:bCs/>
                      <w:color w:val="000000"/>
                      <w:szCs w:val="20"/>
                    </w:rPr>
                  </w:pPr>
                  <w:r>
                    <w:rPr>
                      <w:rFonts w:cs="Arial"/>
                      <w:b/>
                      <w:bCs/>
                      <w:color w:val="000000"/>
                      <w:szCs w:val="20"/>
                    </w:rPr>
                    <w:t>1146</w:t>
                  </w:r>
                </w:p>
              </w:tc>
              <w:tc>
                <w:tcPr>
                  <w:tcW w:w="1276" w:type="dxa"/>
                  <w:gridSpan w:val="2"/>
                  <w:tcBorders>
                    <w:top w:val="nil"/>
                    <w:left w:val="nil"/>
                    <w:bottom w:val="nil"/>
                    <w:right w:val="single" w:sz="8" w:space="0" w:color="auto"/>
                  </w:tcBorders>
                  <w:shd w:val="clear" w:color="000000" w:fill="C5D9F1"/>
                  <w:noWrap/>
                  <w:vAlign w:val="center"/>
                  <w:hideMark/>
                </w:tcPr>
                <w:p w14:paraId="2A092498" w14:textId="77777777" w:rsidR="003E0534" w:rsidRPr="007F1944" w:rsidRDefault="00172848" w:rsidP="00762657">
                  <w:pPr>
                    <w:jc w:val="center"/>
                    <w:rPr>
                      <w:rFonts w:cs="Arial"/>
                      <w:b/>
                      <w:bCs/>
                      <w:color w:val="000000"/>
                      <w:szCs w:val="20"/>
                    </w:rPr>
                  </w:pPr>
                  <w:r>
                    <w:rPr>
                      <w:rFonts w:cs="Arial"/>
                      <w:b/>
                      <w:bCs/>
                      <w:color w:val="000000"/>
                      <w:szCs w:val="20"/>
                    </w:rPr>
                    <w:t>3670</w:t>
                  </w:r>
                </w:p>
              </w:tc>
              <w:tc>
                <w:tcPr>
                  <w:tcW w:w="709" w:type="dxa"/>
                  <w:tcBorders>
                    <w:top w:val="nil"/>
                    <w:left w:val="nil"/>
                    <w:bottom w:val="nil"/>
                    <w:right w:val="single" w:sz="8" w:space="0" w:color="auto"/>
                  </w:tcBorders>
                  <w:shd w:val="clear" w:color="000000" w:fill="C5D9F1"/>
                  <w:noWrap/>
                  <w:vAlign w:val="center"/>
                  <w:hideMark/>
                </w:tcPr>
                <w:p w14:paraId="3BCD9B95" w14:textId="77777777" w:rsidR="003E0534" w:rsidRPr="007F1944" w:rsidRDefault="00172848" w:rsidP="005D1DF7">
                  <w:pPr>
                    <w:jc w:val="center"/>
                    <w:rPr>
                      <w:rFonts w:cs="Arial"/>
                      <w:b/>
                      <w:bCs/>
                      <w:color w:val="000000"/>
                      <w:szCs w:val="20"/>
                    </w:rPr>
                  </w:pPr>
                  <w:r>
                    <w:rPr>
                      <w:rFonts w:cs="Arial"/>
                      <w:b/>
                      <w:bCs/>
                      <w:color w:val="000000"/>
                      <w:szCs w:val="20"/>
                    </w:rPr>
                    <w:t>24</w:t>
                  </w:r>
                </w:p>
              </w:tc>
              <w:tc>
                <w:tcPr>
                  <w:tcW w:w="709" w:type="dxa"/>
                  <w:gridSpan w:val="2"/>
                  <w:tcBorders>
                    <w:top w:val="nil"/>
                    <w:left w:val="nil"/>
                    <w:bottom w:val="nil"/>
                    <w:right w:val="single" w:sz="8" w:space="0" w:color="auto"/>
                  </w:tcBorders>
                  <w:shd w:val="clear" w:color="000000" w:fill="C5D9F1"/>
                  <w:noWrap/>
                  <w:vAlign w:val="center"/>
                  <w:hideMark/>
                </w:tcPr>
                <w:p w14:paraId="59D67E17" w14:textId="77777777" w:rsidR="003E0534" w:rsidRPr="00B30E20" w:rsidRDefault="00172848" w:rsidP="00172848">
                  <w:pPr>
                    <w:jc w:val="center"/>
                    <w:rPr>
                      <w:rFonts w:cs="Arial"/>
                      <w:b/>
                      <w:bCs/>
                      <w:color w:val="000000"/>
                      <w:szCs w:val="20"/>
                    </w:rPr>
                  </w:pPr>
                  <w:r>
                    <w:rPr>
                      <w:rFonts w:cs="Arial"/>
                      <w:b/>
                      <w:bCs/>
                      <w:color w:val="000000"/>
                      <w:szCs w:val="20"/>
                    </w:rPr>
                    <w:t>17</w:t>
                  </w:r>
                </w:p>
              </w:tc>
              <w:tc>
                <w:tcPr>
                  <w:tcW w:w="708" w:type="dxa"/>
                  <w:tcBorders>
                    <w:top w:val="nil"/>
                    <w:left w:val="nil"/>
                    <w:bottom w:val="nil"/>
                    <w:right w:val="single" w:sz="8" w:space="0" w:color="auto"/>
                  </w:tcBorders>
                  <w:shd w:val="clear" w:color="000000" w:fill="C5D9F1"/>
                  <w:noWrap/>
                  <w:vAlign w:val="center"/>
                  <w:hideMark/>
                </w:tcPr>
                <w:p w14:paraId="14B025D4" w14:textId="77777777" w:rsidR="003E0534" w:rsidRPr="00B30E20" w:rsidRDefault="00172848" w:rsidP="005D1DF7">
                  <w:pPr>
                    <w:jc w:val="center"/>
                    <w:rPr>
                      <w:rFonts w:cs="Arial"/>
                      <w:b/>
                      <w:bCs/>
                      <w:szCs w:val="20"/>
                    </w:rPr>
                  </w:pPr>
                  <w:r>
                    <w:rPr>
                      <w:rFonts w:cs="Arial"/>
                      <w:b/>
                      <w:bCs/>
                      <w:szCs w:val="20"/>
                    </w:rPr>
                    <w:t>19</w:t>
                  </w:r>
                </w:p>
              </w:tc>
              <w:tc>
                <w:tcPr>
                  <w:tcW w:w="851" w:type="dxa"/>
                  <w:tcBorders>
                    <w:top w:val="nil"/>
                    <w:left w:val="nil"/>
                    <w:bottom w:val="nil"/>
                    <w:right w:val="single" w:sz="8" w:space="0" w:color="auto"/>
                  </w:tcBorders>
                  <w:shd w:val="clear" w:color="000000" w:fill="C5D9F1"/>
                  <w:noWrap/>
                  <w:vAlign w:val="center"/>
                  <w:hideMark/>
                </w:tcPr>
                <w:p w14:paraId="44A7F7F4" w14:textId="77777777" w:rsidR="003E0534" w:rsidRPr="00B30E20" w:rsidRDefault="00172848" w:rsidP="00172848">
                  <w:pPr>
                    <w:jc w:val="center"/>
                    <w:rPr>
                      <w:rFonts w:cs="Arial"/>
                      <w:b/>
                      <w:bCs/>
                      <w:color w:val="000000"/>
                      <w:szCs w:val="20"/>
                    </w:rPr>
                  </w:pPr>
                  <w:r>
                    <w:rPr>
                      <w:rFonts w:cs="Arial"/>
                      <w:b/>
                      <w:bCs/>
                      <w:color w:val="000000"/>
                      <w:szCs w:val="20"/>
                    </w:rPr>
                    <w:t>4</w:t>
                  </w:r>
                </w:p>
              </w:tc>
              <w:tc>
                <w:tcPr>
                  <w:tcW w:w="1836" w:type="dxa"/>
                  <w:gridSpan w:val="2"/>
                  <w:tcBorders>
                    <w:top w:val="nil"/>
                    <w:left w:val="nil"/>
                    <w:bottom w:val="nil"/>
                    <w:right w:val="single" w:sz="8" w:space="0" w:color="auto"/>
                  </w:tcBorders>
                  <w:shd w:val="clear" w:color="000000" w:fill="C5D9F1"/>
                  <w:noWrap/>
                  <w:vAlign w:val="center"/>
                  <w:hideMark/>
                </w:tcPr>
                <w:p w14:paraId="7AE01F7B" w14:textId="77777777" w:rsidR="003E0534" w:rsidRPr="00B30E20" w:rsidRDefault="00172848" w:rsidP="00172848">
                  <w:pPr>
                    <w:jc w:val="center"/>
                    <w:rPr>
                      <w:rFonts w:cs="Arial"/>
                      <w:b/>
                      <w:bCs/>
                      <w:color w:val="000000"/>
                      <w:szCs w:val="20"/>
                    </w:rPr>
                  </w:pPr>
                  <w:r>
                    <w:rPr>
                      <w:rFonts w:cs="Arial"/>
                      <w:b/>
                      <w:bCs/>
                      <w:color w:val="000000"/>
                      <w:szCs w:val="20"/>
                    </w:rPr>
                    <w:t>1</w:t>
                  </w:r>
                </w:p>
              </w:tc>
            </w:tr>
            <w:tr w:rsidR="003E0534" w:rsidRPr="007F1944" w14:paraId="7A63BE86" w14:textId="77777777" w:rsidTr="00FE7DF9">
              <w:trPr>
                <w:gridBefore w:val="1"/>
                <w:wBefore w:w="18" w:type="dxa"/>
                <w:trHeight w:val="315"/>
              </w:trPr>
              <w:tc>
                <w:tcPr>
                  <w:tcW w:w="10597" w:type="dxa"/>
                  <w:gridSpan w:val="14"/>
                  <w:tcBorders>
                    <w:top w:val="single" w:sz="4" w:space="0" w:color="auto"/>
                    <w:left w:val="single" w:sz="4" w:space="0" w:color="auto"/>
                    <w:bottom w:val="single" w:sz="4" w:space="0" w:color="auto"/>
                    <w:right w:val="single" w:sz="4" w:space="0" w:color="000000"/>
                  </w:tcBorders>
                  <w:shd w:val="clear" w:color="000000" w:fill="DDEBF7"/>
                  <w:vAlign w:val="center"/>
                  <w:hideMark/>
                </w:tcPr>
                <w:p w14:paraId="3341B259" w14:textId="77777777" w:rsidR="003E0534" w:rsidRPr="007F1944" w:rsidRDefault="003E0534" w:rsidP="00FE7DF9">
                  <w:pPr>
                    <w:spacing w:before="60" w:after="60"/>
                    <w:jc w:val="center"/>
                    <w:rPr>
                      <w:rFonts w:cs="Arial"/>
                      <w:b/>
                      <w:bCs/>
                      <w:i/>
                      <w:szCs w:val="20"/>
                    </w:rPr>
                  </w:pPr>
                  <w:r w:rsidRPr="007F1944">
                    <w:rPr>
                      <w:rFonts w:cs="Arial"/>
                      <w:b/>
                      <w:bCs/>
                      <w:i/>
                      <w:szCs w:val="20"/>
                    </w:rPr>
                    <w:t xml:space="preserve">Données recueillies dans </w:t>
                  </w:r>
                  <w:r>
                    <w:rPr>
                      <w:rFonts w:cs="Arial"/>
                      <w:b/>
                      <w:bCs/>
                      <w:i/>
                      <w:szCs w:val="20"/>
                    </w:rPr>
                    <w:t xml:space="preserve">la zone lors des évaluations </w:t>
                  </w:r>
                </w:p>
              </w:tc>
            </w:tr>
            <w:tr w:rsidR="003E0534" w:rsidRPr="007F1944" w14:paraId="0D69158C" w14:textId="77777777" w:rsidTr="008B642D">
              <w:trPr>
                <w:gridBefore w:val="1"/>
                <w:wBefore w:w="18" w:type="dxa"/>
                <w:trHeight w:val="315"/>
              </w:trPr>
              <w:tc>
                <w:tcPr>
                  <w:tcW w:w="1659" w:type="dxa"/>
                  <w:gridSpan w:val="2"/>
                  <w:tcBorders>
                    <w:top w:val="nil"/>
                    <w:left w:val="single" w:sz="4" w:space="0" w:color="auto"/>
                    <w:bottom w:val="single" w:sz="4" w:space="0" w:color="auto"/>
                    <w:right w:val="single" w:sz="4" w:space="0" w:color="auto"/>
                  </w:tcBorders>
                  <w:shd w:val="clear" w:color="000000" w:fill="EDEDED"/>
                  <w:vAlign w:val="center"/>
                  <w:hideMark/>
                </w:tcPr>
                <w:p w14:paraId="5F910261" w14:textId="77777777" w:rsidR="003E0534" w:rsidRPr="007F1944" w:rsidRDefault="003E0534" w:rsidP="00FE7DF9">
                  <w:pPr>
                    <w:spacing w:before="60" w:after="60"/>
                    <w:jc w:val="center"/>
                    <w:rPr>
                      <w:rFonts w:cs="Arial"/>
                      <w:bCs/>
                      <w:szCs w:val="20"/>
                    </w:rPr>
                  </w:pPr>
                  <w:r w:rsidRPr="007F1944">
                    <w:rPr>
                      <w:rFonts w:cs="Arial"/>
                      <w:bCs/>
                      <w:szCs w:val="20"/>
                    </w:rPr>
                    <w:t>Date</w:t>
                  </w:r>
                  <w:r w:rsidR="004D47E7">
                    <w:rPr>
                      <w:rFonts w:cs="Arial"/>
                      <w:bCs/>
                      <w:szCs w:val="20"/>
                    </w:rPr>
                    <w:t xml:space="preserve"> d’évaluation </w:t>
                  </w:r>
                </w:p>
              </w:tc>
              <w:tc>
                <w:tcPr>
                  <w:tcW w:w="3060" w:type="dxa"/>
                  <w:gridSpan w:val="4"/>
                  <w:tcBorders>
                    <w:top w:val="nil"/>
                    <w:left w:val="nil"/>
                    <w:bottom w:val="single" w:sz="4" w:space="0" w:color="auto"/>
                    <w:right w:val="single" w:sz="4" w:space="0" w:color="auto"/>
                  </w:tcBorders>
                  <w:shd w:val="clear" w:color="000000" w:fill="EDEDED"/>
                  <w:vAlign w:val="center"/>
                  <w:hideMark/>
                </w:tcPr>
                <w:p w14:paraId="59152C10" w14:textId="77777777" w:rsidR="003E0534" w:rsidRPr="007F1944" w:rsidRDefault="003E0534" w:rsidP="00FE7DF9">
                  <w:pPr>
                    <w:spacing w:before="60" w:after="60"/>
                    <w:jc w:val="center"/>
                    <w:rPr>
                      <w:rFonts w:cs="Arial"/>
                      <w:bCs/>
                      <w:szCs w:val="20"/>
                    </w:rPr>
                  </w:pPr>
                  <w:r w:rsidRPr="007F1944">
                    <w:rPr>
                      <w:rFonts w:cs="Arial"/>
                      <w:bCs/>
                      <w:szCs w:val="20"/>
                    </w:rPr>
                    <w:t>Effectifs (ménages)</w:t>
                  </w:r>
                </w:p>
              </w:tc>
              <w:tc>
                <w:tcPr>
                  <w:tcW w:w="1937" w:type="dxa"/>
                  <w:gridSpan w:val="3"/>
                  <w:tcBorders>
                    <w:top w:val="nil"/>
                    <w:left w:val="nil"/>
                    <w:bottom w:val="single" w:sz="4" w:space="0" w:color="auto"/>
                    <w:right w:val="single" w:sz="4" w:space="0" w:color="auto"/>
                  </w:tcBorders>
                  <w:shd w:val="clear" w:color="000000" w:fill="EDEDED"/>
                  <w:vAlign w:val="center"/>
                  <w:hideMark/>
                </w:tcPr>
                <w:p w14:paraId="1C484013" w14:textId="77777777" w:rsidR="003E0534" w:rsidRPr="007F1944" w:rsidRDefault="003E0534" w:rsidP="00FE7DF9">
                  <w:pPr>
                    <w:spacing w:before="60" w:after="60"/>
                    <w:jc w:val="center"/>
                    <w:rPr>
                      <w:rFonts w:cs="Arial"/>
                      <w:bCs/>
                      <w:szCs w:val="20"/>
                    </w:rPr>
                  </w:pPr>
                  <w:r w:rsidRPr="007F1944">
                    <w:rPr>
                      <w:rFonts w:cs="Arial"/>
                      <w:bCs/>
                      <w:szCs w:val="20"/>
                    </w:rPr>
                    <w:t>Provenance</w:t>
                  </w:r>
                </w:p>
              </w:tc>
              <w:tc>
                <w:tcPr>
                  <w:tcW w:w="3941" w:type="dxa"/>
                  <w:gridSpan w:val="5"/>
                  <w:tcBorders>
                    <w:top w:val="single" w:sz="4" w:space="0" w:color="auto"/>
                    <w:left w:val="single" w:sz="4" w:space="0" w:color="auto"/>
                    <w:bottom w:val="single" w:sz="4" w:space="0" w:color="auto"/>
                    <w:right w:val="single" w:sz="4" w:space="0" w:color="000000"/>
                  </w:tcBorders>
                  <w:shd w:val="clear" w:color="000000" w:fill="EDEDED"/>
                  <w:vAlign w:val="center"/>
                  <w:hideMark/>
                </w:tcPr>
                <w:p w14:paraId="1ACEDFB6" w14:textId="77777777" w:rsidR="003E0534" w:rsidRPr="007F1944" w:rsidRDefault="003E0534" w:rsidP="00FE7DF9">
                  <w:pPr>
                    <w:spacing w:before="60" w:after="60"/>
                    <w:jc w:val="center"/>
                    <w:rPr>
                      <w:rFonts w:cs="Arial"/>
                      <w:bCs/>
                      <w:szCs w:val="20"/>
                    </w:rPr>
                  </w:pPr>
                  <w:r w:rsidRPr="007F1944">
                    <w:rPr>
                      <w:rFonts w:cs="Arial"/>
                      <w:bCs/>
                      <w:szCs w:val="20"/>
                    </w:rPr>
                    <w:t>Cause</w:t>
                  </w:r>
                </w:p>
              </w:tc>
            </w:tr>
            <w:tr w:rsidR="008B642D" w:rsidRPr="007F1944" w14:paraId="55627591" w14:textId="77777777" w:rsidTr="008B642D">
              <w:trPr>
                <w:gridBefore w:val="1"/>
                <w:wBefore w:w="18" w:type="dxa"/>
                <w:trHeight w:val="315"/>
              </w:trPr>
              <w:tc>
                <w:tcPr>
                  <w:tcW w:w="1659" w:type="dxa"/>
                  <w:gridSpan w:val="2"/>
                  <w:tcBorders>
                    <w:top w:val="nil"/>
                    <w:left w:val="single" w:sz="4" w:space="0" w:color="auto"/>
                    <w:bottom w:val="nil"/>
                    <w:right w:val="single" w:sz="4" w:space="0" w:color="auto"/>
                  </w:tcBorders>
                  <w:shd w:val="clear" w:color="auto" w:fill="auto"/>
                  <w:vAlign w:val="center"/>
                </w:tcPr>
                <w:p w14:paraId="136C59D4" w14:textId="20BDBF46" w:rsidR="008B642D" w:rsidRPr="007F1944" w:rsidRDefault="008B642D" w:rsidP="00FE26DB">
                  <w:pPr>
                    <w:spacing w:before="60" w:after="60"/>
                    <w:rPr>
                      <w:rFonts w:cs="Arial"/>
                      <w:bCs/>
                      <w:szCs w:val="20"/>
                    </w:rPr>
                  </w:pPr>
                  <w:r>
                    <w:rPr>
                      <w:rFonts w:cs="Arial"/>
                      <w:bCs/>
                      <w:szCs w:val="20"/>
                    </w:rPr>
                    <w:t xml:space="preserve">Du 24 au 25 </w:t>
                  </w:r>
                  <w:r w:rsidR="00AF6D95">
                    <w:rPr>
                      <w:rFonts w:cs="Arial"/>
                      <w:bCs/>
                      <w:szCs w:val="20"/>
                    </w:rPr>
                    <w:t>D</w:t>
                  </w:r>
                  <w:r>
                    <w:rPr>
                      <w:rFonts w:cs="Arial"/>
                      <w:bCs/>
                      <w:szCs w:val="20"/>
                    </w:rPr>
                    <w:t>écembre 2020</w:t>
                  </w:r>
                </w:p>
              </w:tc>
              <w:tc>
                <w:tcPr>
                  <w:tcW w:w="3060" w:type="dxa"/>
                  <w:gridSpan w:val="4"/>
                  <w:tcBorders>
                    <w:top w:val="nil"/>
                    <w:left w:val="nil"/>
                    <w:bottom w:val="nil"/>
                    <w:right w:val="single" w:sz="4" w:space="0" w:color="auto"/>
                  </w:tcBorders>
                  <w:shd w:val="clear" w:color="auto" w:fill="auto"/>
                  <w:vAlign w:val="center"/>
                </w:tcPr>
                <w:p w14:paraId="3EBED5CF" w14:textId="330FB68B" w:rsidR="008B642D" w:rsidRPr="007F1944" w:rsidRDefault="008B642D" w:rsidP="003E0534">
                  <w:pPr>
                    <w:spacing w:before="60" w:after="60"/>
                    <w:jc w:val="both"/>
                    <w:rPr>
                      <w:rFonts w:cs="Arial"/>
                      <w:bCs/>
                      <w:szCs w:val="20"/>
                    </w:rPr>
                  </w:pPr>
                  <w:r>
                    <w:rPr>
                      <w:rFonts w:cs="Arial"/>
                      <w:bCs/>
                      <w:szCs w:val="20"/>
                    </w:rPr>
                    <w:t>64</w:t>
                  </w:r>
                  <w:r w:rsidR="00FA64A1">
                    <w:rPr>
                      <w:rFonts w:cs="Arial"/>
                      <w:bCs/>
                      <w:szCs w:val="20"/>
                    </w:rPr>
                    <w:t>36</w:t>
                  </w:r>
                  <w:r>
                    <w:rPr>
                      <w:rFonts w:cs="Arial"/>
                      <w:bCs/>
                      <w:szCs w:val="20"/>
                    </w:rPr>
                    <w:t xml:space="preserve"> ménages dont 16</w:t>
                  </w:r>
                  <w:r w:rsidR="00FA64A1">
                    <w:rPr>
                      <w:rFonts w:cs="Arial"/>
                      <w:bCs/>
                      <w:szCs w:val="20"/>
                    </w:rPr>
                    <w:t>20</w:t>
                  </w:r>
                  <w:r>
                    <w:rPr>
                      <w:rFonts w:cs="Arial"/>
                      <w:bCs/>
                      <w:szCs w:val="20"/>
                    </w:rPr>
                    <w:t xml:space="preserve"> autochtones, 1146 déplacés </w:t>
                  </w:r>
                  <w:r w:rsidR="001D4C42">
                    <w:rPr>
                      <w:rFonts w:cs="Arial"/>
                      <w:bCs/>
                      <w:szCs w:val="20"/>
                    </w:rPr>
                    <w:t>(</w:t>
                  </w:r>
                  <w:r>
                    <w:rPr>
                      <w:rFonts w:cs="Arial"/>
                      <w:bCs/>
                      <w:szCs w:val="20"/>
                    </w:rPr>
                    <w:t>252 dans les sites Lambo et -894 dans les FAMAC</w:t>
                  </w:r>
                  <w:r w:rsidR="001D4C42">
                    <w:rPr>
                      <w:rFonts w:cs="Arial"/>
                      <w:bCs/>
                      <w:szCs w:val="20"/>
                    </w:rPr>
                    <w:t>)</w:t>
                  </w:r>
                  <w:r>
                    <w:rPr>
                      <w:rFonts w:cs="Arial"/>
                      <w:bCs/>
                      <w:szCs w:val="20"/>
                    </w:rPr>
                    <w:t xml:space="preserve"> ainsi que 3670 retou</w:t>
                  </w:r>
                  <w:r w:rsidR="00D655A2">
                    <w:rPr>
                      <w:rFonts w:cs="Arial"/>
                      <w:bCs/>
                      <w:szCs w:val="20"/>
                    </w:rPr>
                    <w:t>r</w:t>
                  </w:r>
                  <w:r>
                    <w:rPr>
                      <w:rFonts w:cs="Arial"/>
                      <w:bCs/>
                      <w:szCs w:val="20"/>
                    </w:rPr>
                    <w:t>nés</w:t>
                  </w:r>
                </w:p>
              </w:tc>
              <w:tc>
                <w:tcPr>
                  <w:tcW w:w="1937" w:type="dxa"/>
                  <w:gridSpan w:val="3"/>
                  <w:tcBorders>
                    <w:top w:val="nil"/>
                    <w:left w:val="nil"/>
                    <w:bottom w:val="nil"/>
                    <w:right w:val="single" w:sz="4" w:space="0" w:color="auto"/>
                  </w:tcBorders>
                  <w:shd w:val="clear" w:color="auto" w:fill="auto"/>
                  <w:vAlign w:val="center"/>
                </w:tcPr>
                <w:p w14:paraId="3A1D3E17" w14:textId="77777777" w:rsidR="008B642D" w:rsidRPr="007F1944" w:rsidRDefault="008B642D" w:rsidP="00FE7DF9">
                  <w:pPr>
                    <w:spacing w:before="60" w:after="60"/>
                    <w:jc w:val="both"/>
                    <w:rPr>
                      <w:rFonts w:cs="Arial"/>
                      <w:bCs/>
                      <w:szCs w:val="20"/>
                    </w:rPr>
                  </w:pPr>
                  <w:r>
                    <w:rPr>
                      <w:rFonts w:cs="Arial"/>
                      <w:bCs/>
                      <w:szCs w:val="20"/>
                    </w:rPr>
                    <w:t xml:space="preserve">  Villages : Muzinga Konde, Kikwembe, Muzinga Kasilu, Katemo, Katundu, Omari, Shindano, Baingwa,</w:t>
                  </w:r>
                  <w:r w:rsidR="003615A0">
                    <w:rPr>
                      <w:rFonts w:cs="Arial"/>
                      <w:bCs/>
                      <w:szCs w:val="20"/>
                    </w:rPr>
                    <w:t xml:space="preserve"> Kasongo Mukuli</w:t>
                  </w:r>
                  <w:r>
                    <w:rPr>
                      <w:rFonts w:cs="Arial"/>
                      <w:bCs/>
                      <w:szCs w:val="20"/>
                    </w:rPr>
                    <w:t xml:space="preserve"> etc……</w:t>
                  </w:r>
                </w:p>
              </w:tc>
              <w:tc>
                <w:tcPr>
                  <w:tcW w:w="3941" w:type="dxa"/>
                  <w:gridSpan w:val="5"/>
                  <w:vMerge w:val="restart"/>
                  <w:tcBorders>
                    <w:top w:val="single" w:sz="4" w:space="0" w:color="auto"/>
                    <w:left w:val="single" w:sz="4" w:space="0" w:color="auto"/>
                    <w:right w:val="single" w:sz="4" w:space="0" w:color="000000"/>
                  </w:tcBorders>
                  <w:shd w:val="clear" w:color="auto" w:fill="auto"/>
                  <w:vAlign w:val="center"/>
                </w:tcPr>
                <w:p w14:paraId="0EE3D4AC" w14:textId="71596B5A" w:rsidR="008B642D" w:rsidRPr="007F1944" w:rsidRDefault="00E4720E" w:rsidP="008B642D">
                  <w:pPr>
                    <w:spacing w:before="60" w:after="60"/>
                    <w:jc w:val="both"/>
                    <w:rPr>
                      <w:rFonts w:cs="Arial"/>
                      <w:bCs/>
                      <w:szCs w:val="20"/>
                    </w:rPr>
                  </w:pPr>
                  <w:r>
                    <w:rPr>
                      <w:rFonts w:cs="Arial"/>
                      <w:bCs/>
                      <w:szCs w:val="20"/>
                    </w:rPr>
                    <w:t xml:space="preserve">Ces </w:t>
                  </w:r>
                  <w:r w:rsidR="00DD1A89">
                    <w:rPr>
                      <w:rFonts w:cs="Arial"/>
                      <w:bCs/>
                      <w:szCs w:val="20"/>
                    </w:rPr>
                    <w:t>villages se</w:t>
                  </w:r>
                  <w:r w:rsidR="008B642D">
                    <w:rPr>
                      <w:rFonts w:cs="Arial"/>
                      <w:bCs/>
                      <w:szCs w:val="20"/>
                    </w:rPr>
                    <w:t xml:space="preserve"> sont vidé</w:t>
                  </w:r>
                  <w:r w:rsidR="00FF55B8">
                    <w:rPr>
                      <w:rFonts w:cs="Arial"/>
                      <w:bCs/>
                      <w:szCs w:val="20"/>
                    </w:rPr>
                    <w:t>s</w:t>
                  </w:r>
                  <w:r w:rsidR="008B642D">
                    <w:rPr>
                      <w:rFonts w:cs="Arial"/>
                      <w:bCs/>
                      <w:szCs w:val="20"/>
                    </w:rPr>
                    <w:t xml:space="preserve"> de la population suite aux incursions à répétition</w:t>
                  </w:r>
                  <w:r w:rsidR="00FF55B8">
                    <w:rPr>
                      <w:rFonts w:cs="Arial"/>
                      <w:bCs/>
                      <w:szCs w:val="20"/>
                    </w:rPr>
                    <w:t xml:space="preserve"> des </w:t>
                  </w:r>
                  <w:r w:rsidR="00AF6D95">
                    <w:rPr>
                      <w:rFonts w:cs="Arial"/>
                      <w:bCs/>
                      <w:szCs w:val="20"/>
                    </w:rPr>
                    <w:t>miliciens,</w:t>
                  </w:r>
                  <w:r w:rsidR="008B642D">
                    <w:rPr>
                      <w:rFonts w:cs="Arial"/>
                      <w:bCs/>
                      <w:szCs w:val="20"/>
                    </w:rPr>
                    <w:t xml:space="preserve"> tueries, pillages et viols dans la zone.</w:t>
                  </w:r>
                </w:p>
              </w:tc>
            </w:tr>
            <w:tr w:rsidR="008B642D" w:rsidRPr="007F1944" w14:paraId="2481F43A" w14:textId="77777777" w:rsidTr="008B642D">
              <w:trPr>
                <w:gridBefore w:val="1"/>
                <w:wBefore w:w="18" w:type="dxa"/>
                <w:trHeight w:val="80"/>
              </w:trPr>
              <w:tc>
                <w:tcPr>
                  <w:tcW w:w="1659" w:type="dxa"/>
                  <w:gridSpan w:val="2"/>
                  <w:tcBorders>
                    <w:top w:val="nil"/>
                    <w:left w:val="single" w:sz="4" w:space="0" w:color="auto"/>
                    <w:bottom w:val="single" w:sz="4" w:space="0" w:color="auto"/>
                    <w:right w:val="single" w:sz="4" w:space="0" w:color="auto"/>
                  </w:tcBorders>
                  <w:shd w:val="clear" w:color="auto" w:fill="auto"/>
                  <w:vAlign w:val="center"/>
                </w:tcPr>
                <w:p w14:paraId="3D452686" w14:textId="77777777" w:rsidR="008B642D" w:rsidRDefault="008B642D" w:rsidP="00FE26DB">
                  <w:pPr>
                    <w:spacing w:before="60" w:after="60"/>
                    <w:rPr>
                      <w:rFonts w:cs="Arial"/>
                      <w:bCs/>
                      <w:szCs w:val="20"/>
                    </w:rPr>
                  </w:pPr>
                </w:p>
              </w:tc>
              <w:tc>
                <w:tcPr>
                  <w:tcW w:w="3060" w:type="dxa"/>
                  <w:gridSpan w:val="4"/>
                  <w:tcBorders>
                    <w:top w:val="nil"/>
                    <w:left w:val="nil"/>
                    <w:bottom w:val="single" w:sz="4" w:space="0" w:color="auto"/>
                    <w:right w:val="single" w:sz="4" w:space="0" w:color="auto"/>
                  </w:tcBorders>
                  <w:shd w:val="clear" w:color="auto" w:fill="auto"/>
                  <w:vAlign w:val="center"/>
                </w:tcPr>
                <w:p w14:paraId="20E3BD45" w14:textId="77777777" w:rsidR="008B642D" w:rsidRDefault="008B642D" w:rsidP="003E0534">
                  <w:pPr>
                    <w:spacing w:before="60" w:after="60"/>
                    <w:jc w:val="both"/>
                    <w:rPr>
                      <w:rFonts w:cs="Arial"/>
                      <w:bCs/>
                      <w:szCs w:val="20"/>
                    </w:rPr>
                  </w:pPr>
                </w:p>
              </w:tc>
              <w:tc>
                <w:tcPr>
                  <w:tcW w:w="1937" w:type="dxa"/>
                  <w:gridSpan w:val="3"/>
                  <w:tcBorders>
                    <w:top w:val="nil"/>
                    <w:left w:val="nil"/>
                    <w:bottom w:val="single" w:sz="4" w:space="0" w:color="auto"/>
                    <w:right w:val="single" w:sz="4" w:space="0" w:color="auto"/>
                  </w:tcBorders>
                  <w:shd w:val="clear" w:color="auto" w:fill="auto"/>
                  <w:vAlign w:val="center"/>
                </w:tcPr>
                <w:p w14:paraId="5BE0CAB2" w14:textId="77777777" w:rsidR="008B642D" w:rsidRDefault="008B642D" w:rsidP="00FE7DF9">
                  <w:pPr>
                    <w:spacing w:before="60" w:after="60"/>
                    <w:jc w:val="both"/>
                    <w:rPr>
                      <w:rFonts w:cs="Arial"/>
                      <w:bCs/>
                      <w:szCs w:val="20"/>
                    </w:rPr>
                  </w:pPr>
                </w:p>
              </w:tc>
              <w:tc>
                <w:tcPr>
                  <w:tcW w:w="3941" w:type="dxa"/>
                  <w:gridSpan w:val="5"/>
                  <w:vMerge/>
                  <w:tcBorders>
                    <w:left w:val="single" w:sz="4" w:space="0" w:color="auto"/>
                    <w:bottom w:val="single" w:sz="4" w:space="0" w:color="auto"/>
                    <w:right w:val="single" w:sz="4" w:space="0" w:color="000000"/>
                  </w:tcBorders>
                  <w:shd w:val="clear" w:color="auto" w:fill="auto"/>
                  <w:vAlign w:val="center"/>
                </w:tcPr>
                <w:p w14:paraId="59CCE534" w14:textId="77777777" w:rsidR="008B642D" w:rsidRDefault="008B642D" w:rsidP="008B642D">
                  <w:pPr>
                    <w:spacing w:before="60" w:after="60"/>
                    <w:jc w:val="both"/>
                    <w:rPr>
                      <w:rFonts w:cs="Arial"/>
                      <w:bCs/>
                      <w:szCs w:val="20"/>
                    </w:rPr>
                  </w:pPr>
                </w:p>
              </w:tc>
            </w:tr>
          </w:tbl>
          <w:p w14:paraId="288323F9" w14:textId="77777777" w:rsidR="008B642D" w:rsidRDefault="003E0534" w:rsidP="00FE7DF9">
            <w:pPr>
              <w:spacing w:before="60" w:after="60"/>
              <w:jc w:val="both"/>
              <w:rPr>
                <w:rFonts w:cs="Arial"/>
                <w:sz w:val="22"/>
                <w:szCs w:val="22"/>
                <w:shd w:val="clear" w:color="auto" w:fill="FFFFFF"/>
              </w:rPr>
            </w:pPr>
            <w:r w:rsidRPr="002F7AB6">
              <w:rPr>
                <w:rFonts w:cs="Arial"/>
                <w:b/>
                <w:i/>
                <w:sz w:val="22"/>
                <w:szCs w:val="22"/>
                <w:shd w:val="clear" w:color="auto" w:fill="FFFFFF"/>
              </w:rPr>
              <w:t>Sources d’informations</w:t>
            </w:r>
            <w:r w:rsidRPr="002F7AB6">
              <w:rPr>
                <w:rFonts w:cs="Arial"/>
                <w:sz w:val="22"/>
                <w:szCs w:val="22"/>
                <w:shd w:val="clear" w:color="auto" w:fill="FFFFFF"/>
              </w:rPr>
              <w:t xml:space="preserve"> : </w:t>
            </w:r>
            <w:r>
              <w:rPr>
                <w:rFonts w:cs="Arial"/>
                <w:sz w:val="22"/>
                <w:szCs w:val="22"/>
                <w:shd w:val="clear" w:color="auto" w:fill="FFFFFF"/>
              </w:rPr>
              <w:t xml:space="preserve">  </w:t>
            </w:r>
          </w:p>
          <w:p w14:paraId="4A07C533" w14:textId="77777777" w:rsidR="003E0534" w:rsidRPr="008B642D" w:rsidRDefault="008B642D"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lastRenderedPageBreak/>
              <w:t>Chef de groupement Lambo Katenga</w:t>
            </w:r>
            <w:r w:rsidR="00C12861">
              <w:rPr>
                <w:rFonts w:cs="Arial"/>
                <w:sz w:val="22"/>
                <w:szCs w:val="22"/>
                <w:shd w:val="clear" w:color="auto" w:fill="FFFFFF"/>
                <w:lang w:val="fr-FR"/>
              </w:rPr>
              <w:t> : ABDALAH MBULATWA Tél : 0827423901</w:t>
            </w:r>
          </w:p>
          <w:p w14:paraId="272502C8" w14:textId="77777777" w:rsidR="008B642D" w:rsidRPr="008B642D" w:rsidRDefault="008B642D"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Chef de groupent Mahila</w:t>
            </w:r>
            <w:r w:rsidR="002156C3">
              <w:rPr>
                <w:rFonts w:cs="Arial"/>
                <w:sz w:val="22"/>
                <w:szCs w:val="22"/>
                <w:shd w:val="clear" w:color="auto" w:fill="FFFFFF"/>
                <w:lang w:val="fr-FR"/>
              </w:rPr>
              <w:t> : OMARI MASUDI Tél : 0812869315</w:t>
            </w:r>
          </w:p>
          <w:p w14:paraId="51E8708C" w14:textId="77777777" w:rsidR="008B642D" w:rsidRPr="008B642D" w:rsidRDefault="008B642D"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Chef de village Muleka</w:t>
            </w:r>
            <w:r w:rsidR="00C12861">
              <w:rPr>
                <w:rFonts w:cs="Arial"/>
                <w:sz w:val="22"/>
                <w:szCs w:val="22"/>
                <w:shd w:val="clear" w:color="auto" w:fill="FFFFFF"/>
                <w:lang w:val="fr-FR"/>
              </w:rPr>
              <w:t> : SANGWA ALFANI Patrice Tél : 0814109071</w:t>
            </w:r>
          </w:p>
          <w:p w14:paraId="5D32860C" w14:textId="77777777" w:rsidR="008B642D" w:rsidRPr="008B642D" w:rsidRDefault="007D10A5"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Chef de village Kis</w:t>
            </w:r>
            <w:r w:rsidR="008B642D">
              <w:rPr>
                <w:rFonts w:cs="Arial"/>
                <w:sz w:val="22"/>
                <w:szCs w:val="22"/>
                <w:shd w:val="clear" w:color="auto" w:fill="FFFFFF"/>
                <w:lang w:val="fr-FR"/>
              </w:rPr>
              <w:t>ondja</w:t>
            </w:r>
            <w:r w:rsidR="00C12861">
              <w:rPr>
                <w:rFonts w:cs="Arial"/>
                <w:sz w:val="22"/>
                <w:szCs w:val="22"/>
                <w:shd w:val="clear" w:color="auto" w:fill="FFFFFF"/>
                <w:lang w:val="fr-FR"/>
              </w:rPr>
              <w:t> : MABANDWE Elia Tél : 0813527219</w:t>
            </w:r>
          </w:p>
          <w:p w14:paraId="764D565E" w14:textId="77777777" w:rsidR="008B642D" w:rsidRPr="008B642D" w:rsidRDefault="008B642D"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Chef de village Buzito</w:t>
            </w:r>
            <w:r w:rsidR="006513A3">
              <w:rPr>
                <w:rFonts w:cs="Arial"/>
                <w:sz w:val="22"/>
                <w:szCs w:val="22"/>
                <w:shd w:val="clear" w:color="auto" w:fill="FFFFFF"/>
                <w:lang w:val="fr-FR"/>
              </w:rPr>
              <w:t> : LEYA KAITE Louise Tél : 0819706890</w:t>
            </w:r>
          </w:p>
          <w:p w14:paraId="0FF75674" w14:textId="77777777" w:rsidR="008B642D" w:rsidRPr="00063212" w:rsidRDefault="008B642D"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Chef de village Kakinga</w:t>
            </w:r>
            <w:r w:rsidR="006513A3">
              <w:rPr>
                <w:rFonts w:cs="Arial"/>
                <w:sz w:val="22"/>
                <w:szCs w:val="22"/>
                <w:shd w:val="clear" w:color="auto" w:fill="FFFFFF"/>
                <w:lang w:val="fr-FR"/>
              </w:rPr>
              <w:t> : KAITE FEZA Tél : 0827036487</w:t>
            </w:r>
          </w:p>
          <w:p w14:paraId="1EBC4ED3" w14:textId="77777777" w:rsidR="00063212" w:rsidRPr="00063212" w:rsidRDefault="00063212" w:rsidP="00063212">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Chef de village Lukengwe MWENDA AMISI Tél : 082389527</w:t>
            </w:r>
          </w:p>
          <w:p w14:paraId="3928AE59" w14:textId="77777777" w:rsidR="00063212" w:rsidRPr="00063212" w:rsidRDefault="00063212" w:rsidP="00063212">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 xml:space="preserve">Chef de village Kampunda :  KINTU Charlotte Tél : 0810521280 </w:t>
            </w:r>
          </w:p>
          <w:p w14:paraId="68B560ED" w14:textId="36CCC1F2" w:rsidR="008B642D" w:rsidRPr="004D5FD0" w:rsidRDefault="002156C3" w:rsidP="007D10A5">
            <w:pPr>
              <w:pStyle w:val="ListParagraph"/>
              <w:numPr>
                <w:ilvl w:val="0"/>
                <w:numId w:val="40"/>
              </w:numPr>
              <w:jc w:val="both"/>
              <w:rPr>
                <w:rFonts w:cs="Arial"/>
                <w:color w:val="000000"/>
              </w:rPr>
            </w:pPr>
            <w:r>
              <w:rPr>
                <w:rFonts w:cs="Arial"/>
                <w:sz w:val="22"/>
                <w:szCs w:val="22"/>
                <w:shd w:val="clear" w:color="auto" w:fill="FFFFFF"/>
                <w:lang w:val="fr-FR"/>
              </w:rPr>
              <w:t>L’IT</w:t>
            </w:r>
            <w:r w:rsidR="008B642D">
              <w:rPr>
                <w:rFonts w:cs="Arial"/>
                <w:sz w:val="22"/>
                <w:szCs w:val="22"/>
                <w:shd w:val="clear" w:color="auto" w:fill="FFFFFF"/>
                <w:lang w:val="fr-FR"/>
              </w:rPr>
              <w:t xml:space="preserve"> CS Lambo </w:t>
            </w:r>
            <w:r w:rsidR="00AF6D95">
              <w:rPr>
                <w:rFonts w:cs="Arial"/>
                <w:sz w:val="22"/>
                <w:szCs w:val="22"/>
                <w:shd w:val="clear" w:color="auto" w:fill="FFFFFF"/>
                <w:lang w:val="fr-FR"/>
              </w:rPr>
              <w:t xml:space="preserve">Katenga </w:t>
            </w:r>
            <w:r w:rsidR="00AF6D95">
              <w:rPr>
                <w:rFonts w:cs="Arial"/>
                <w:b/>
                <w:color w:val="000000"/>
                <w:lang w:val="fr-FR"/>
              </w:rPr>
              <w:t>:</w:t>
            </w:r>
            <w:r w:rsidR="007D10A5">
              <w:rPr>
                <w:rFonts w:cs="Arial"/>
                <w:b/>
                <w:color w:val="000000"/>
                <w:lang w:val="fr-FR"/>
              </w:rPr>
              <w:t xml:space="preserve"> </w:t>
            </w:r>
            <w:r w:rsidR="004D5FD0">
              <w:rPr>
                <w:rFonts w:cs="Arial"/>
                <w:b/>
                <w:color w:val="000000"/>
                <w:lang w:val="fr-FR"/>
              </w:rPr>
              <w:t xml:space="preserve"> </w:t>
            </w:r>
            <w:r w:rsidR="004D5FD0" w:rsidRPr="004D5FD0">
              <w:rPr>
                <w:rFonts w:cs="Arial"/>
                <w:color w:val="000000"/>
                <w:lang w:val="fr-FR"/>
              </w:rPr>
              <w:t xml:space="preserve">KABULO </w:t>
            </w:r>
            <w:r w:rsidR="007D10A5" w:rsidRPr="004D5FD0">
              <w:rPr>
                <w:rFonts w:cs="Arial"/>
                <w:color w:val="000000"/>
                <w:lang w:val="fr-FR"/>
              </w:rPr>
              <w:t xml:space="preserve">Tél : </w:t>
            </w:r>
            <w:r w:rsidR="00F3656A" w:rsidRPr="004D5FD0">
              <w:rPr>
                <w:rFonts w:cs="Arial"/>
                <w:color w:val="000000"/>
                <w:lang w:val="fr-FR"/>
              </w:rPr>
              <w:t xml:space="preserve">  0811503722</w:t>
            </w:r>
          </w:p>
          <w:p w14:paraId="115440B6" w14:textId="77777777" w:rsidR="008B642D" w:rsidRPr="008B642D" w:rsidRDefault="002156C3" w:rsidP="00695F73">
            <w:pPr>
              <w:pStyle w:val="ListParagraph"/>
              <w:numPr>
                <w:ilvl w:val="0"/>
                <w:numId w:val="40"/>
              </w:numPr>
              <w:spacing w:before="60" w:after="60"/>
              <w:jc w:val="both"/>
              <w:rPr>
                <w:rFonts w:cs="Arial"/>
                <w:sz w:val="22"/>
                <w:szCs w:val="22"/>
                <w:shd w:val="clear" w:color="auto" w:fill="FFFFFF"/>
              </w:rPr>
            </w:pPr>
            <w:r w:rsidRPr="004D5FD0">
              <w:rPr>
                <w:rFonts w:cs="Arial"/>
                <w:sz w:val="22"/>
                <w:szCs w:val="22"/>
                <w:shd w:val="clear" w:color="auto" w:fill="FFFFFF"/>
                <w:lang w:val="fr-FR"/>
              </w:rPr>
              <w:t>L’ITA</w:t>
            </w:r>
            <w:r w:rsidR="008B642D" w:rsidRPr="004D5FD0">
              <w:rPr>
                <w:rFonts w:cs="Arial"/>
                <w:sz w:val="22"/>
                <w:szCs w:val="22"/>
                <w:shd w:val="clear" w:color="auto" w:fill="FFFFFF"/>
                <w:lang w:val="fr-FR"/>
              </w:rPr>
              <w:t xml:space="preserve"> Poste de santé Mul</w:t>
            </w:r>
            <w:r w:rsidR="008B642D">
              <w:rPr>
                <w:rFonts w:cs="Arial"/>
                <w:sz w:val="22"/>
                <w:szCs w:val="22"/>
                <w:shd w:val="clear" w:color="auto" w:fill="FFFFFF"/>
                <w:lang w:val="fr-FR"/>
              </w:rPr>
              <w:t>eka</w:t>
            </w:r>
            <w:r w:rsidR="006513A3">
              <w:rPr>
                <w:rFonts w:cs="Arial"/>
                <w:sz w:val="22"/>
                <w:szCs w:val="22"/>
                <w:shd w:val="clear" w:color="auto" w:fill="FFFFFF"/>
                <w:lang w:val="fr-FR"/>
              </w:rPr>
              <w:t> : DIDAS MUSUMBI Tél : 0821945251</w:t>
            </w:r>
          </w:p>
          <w:p w14:paraId="68434D12" w14:textId="77777777" w:rsidR="008B642D" w:rsidRPr="00063212" w:rsidRDefault="002156C3"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L’IT</w:t>
            </w:r>
            <w:r w:rsidR="008B642D">
              <w:rPr>
                <w:rFonts w:cs="Arial"/>
                <w:sz w:val="22"/>
                <w:szCs w:val="22"/>
                <w:shd w:val="clear" w:color="auto" w:fill="FFFFFF"/>
                <w:lang w:val="fr-FR"/>
              </w:rPr>
              <w:t xml:space="preserve"> CS Mulaka</w:t>
            </w:r>
            <w:r>
              <w:rPr>
                <w:rFonts w:cs="Arial"/>
                <w:sz w:val="22"/>
                <w:szCs w:val="22"/>
                <w:shd w:val="clear" w:color="auto" w:fill="FFFFFF"/>
                <w:lang w:val="fr-FR"/>
              </w:rPr>
              <w:t xml:space="preserve"> LWANDAMA Benjamin Tél : 0815914600</w:t>
            </w:r>
          </w:p>
          <w:p w14:paraId="78F0AC43" w14:textId="68393189" w:rsidR="00063212" w:rsidRPr="00063212" w:rsidRDefault="00063212"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 xml:space="preserve">Président des déplacés Site LAMBO : LUKONGA KALINDI </w:t>
            </w:r>
            <w:r w:rsidR="00AF6D95">
              <w:rPr>
                <w:rFonts w:cs="Arial"/>
                <w:sz w:val="22"/>
                <w:szCs w:val="22"/>
                <w:shd w:val="clear" w:color="auto" w:fill="FFFFFF"/>
                <w:lang w:val="fr-FR"/>
              </w:rPr>
              <w:t>Luka Tél</w:t>
            </w:r>
            <w:r>
              <w:rPr>
                <w:rFonts w:cs="Arial"/>
                <w:sz w:val="22"/>
                <w:szCs w:val="22"/>
                <w:shd w:val="clear" w:color="auto" w:fill="FFFFFF"/>
                <w:lang w:val="fr-FR"/>
              </w:rPr>
              <w:t> : 0827393690</w:t>
            </w:r>
          </w:p>
          <w:p w14:paraId="440D88CA" w14:textId="77777777" w:rsidR="00063212" w:rsidRPr="00063212" w:rsidRDefault="00063212"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Président Droit de l’homme Lambo : MALONGYA LUEKA Tél : 0825226367</w:t>
            </w:r>
          </w:p>
          <w:p w14:paraId="5645905D" w14:textId="77777777" w:rsidR="00063212" w:rsidRPr="00063212" w:rsidRDefault="00063212"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Directeur de l’EP LUONGWE : LUKOMBE SANGO Tél : 0825501002</w:t>
            </w:r>
          </w:p>
          <w:p w14:paraId="45C0179A" w14:textId="77777777" w:rsidR="00063212" w:rsidRPr="00063212" w:rsidRDefault="00063212"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 xml:space="preserve">Directeur de l’EP LAMBO KATENGA : </w:t>
            </w:r>
            <w:r w:rsidR="002156C3">
              <w:rPr>
                <w:rFonts w:cs="Arial"/>
                <w:sz w:val="22"/>
                <w:szCs w:val="22"/>
                <w:shd w:val="clear" w:color="auto" w:fill="FFFFFF"/>
                <w:lang w:val="fr-FR"/>
              </w:rPr>
              <w:t>GUNIA Gustave</w:t>
            </w:r>
            <w:r>
              <w:rPr>
                <w:rFonts w:cs="Arial"/>
                <w:sz w:val="22"/>
                <w:szCs w:val="22"/>
                <w:shd w:val="clear" w:color="auto" w:fill="FFFFFF"/>
                <w:lang w:val="fr-FR"/>
              </w:rPr>
              <w:t xml:space="preserve"> Tél : 0822028495</w:t>
            </w:r>
          </w:p>
          <w:p w14:paraId="75564449" w14:textId="77777777" w:rsidR="00063212" w:rsidRPr="002156C3" w:rsidRDefault="002156C3"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Directeur de l’EP NURU : RAMAZANI SAIDI Tél : 0814186079</w:t>
            </w:r>
          </w:p>
          <w:p w14:paraId="0986A074" w14:textId="77777777" w:rsidR="002156C3" w:rsidRPr="002156C3" w:rsidRDefault="002156C3"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Directeur de l’EP BENDERA : YUMA KILIMA Pascal Tél : 0827274407</w:t>
            </w:r>
          </w:p>
          <w:p w14:paraId="0CC64667" w14:textId="77777777" w:rsidR="002156C3" w:rsidRPr="006513A3" w:rsidRDefault="002156C3" w:rsidP="00695F73">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Directeur de l’EP BETHANIA : MANDELA MUPOLE Tél : 0816141500</w:t>
            </w:r>
          </w:p>
          <w:p w14:paraId="2D87A31A" w14:textId="73DD8398" w:rsidR="006513A3" w:rsidRPr="00695F73" w:rsidRDefault="006513A3" w:rsidP="00EF28C4">
            <w:pPr>
              <w:pStyle w:val="ListParagraph"/>
              <w:numPr>
                <w:ilvl w:val="0"/>
                <w:numId w:val="40"/>
              </w:numPr>
              <w:spacing w:before="60" w:after="60"/>
              <w:jc w:val="both"/>
              <w:rPr>
                <w:rFonts w:cs="Arial"/>
                <w:sz w:val="22"/>
                <w:szCs w:val="22"/>
                <w:shd w:val="clear" w:color="auto" w:fill="FFFFFF"/>
              </w:rPr>
            </w:pPr>
            <w:r>
              <w:rPr>
                <w:rFonts w:cs="Arial"/>
                <w:sz w:val="22"/>
                <w:szCs w:val="22"/>
                <w:shd w:val="clear" w:color="auto" w:fill="FFFFFF"/>
                <w:lang w:val="fr-FR"/>
              </w:rPr>
              <w:t>Directrice de l’EP WA MWANZO : KASANGA ABAMUTAKE Tél : 08181703</w:t>
            </w:r>
          </w:p>
        </w:tc>
      </w:tr>
      <w:tr w:rsidR="003E0534" w:rsidRPr="00F22815" w14:paraId="291A2B66" w14:textId="77777777" w:rsidTr="00FE7DF9">
        <w:trPr>
          <w:gridAfter w:val="1"/>
          <w:wAfter w:w="10594" w:type="dxa"/>
          <w:trHeight w:val="755"/>
        </w:trPr>
        <w:tc>
          <w:tcPr>
            <w:tcW w:w="2263" w:type="dxa"/>
            <w:shd w:val="clear" w:color="auto" w:fill="5B9BD5"/>
          </w:tcPr>
          <w:p w14:paraId="6BEFE51A" w14:textId="77777777" w:rsidR="003E0534" w:rsidRPr="00F22815" w:rsidRDefault="003E0534" w:rsidP="00FE7DF9">
            <w:pPr>
              <w:spacing w:before="60" w:after="60"/>
              <w:rPr>
                <w:rFonts w:cs="Arial"/>
                <w:bCs/>
                <w:sz w:val="18"/>
                <w:szCs w:val="18"/>
                <w:highlight w:val="yellow"/>
              </w:rPr>
            </w:pPr>
            <w:r w:rsidRPr="00F22815">
              <w:rPr>
                <w:rFonts w:cs="Arial"/>
                <w:bCs/>
                <w:sz w:val="18"/>
                <w:szCs w:val="18"/>
              </w:rPr>
              <w:lastRenderedPageBreak/>
              <w:t>Dégradations subies dans la zone de départ/retour</w:t>
            </w:r>
          </w:p>
        </w:tc>
        <w:tc>
          <w:tcPr>
            <w:tcW w:w="8697" w:type="dxa"/>
            <w:gridSpan w:val="2"/>
            <w:shd w:val="clear" w:color="auto" w:fill="auto"/>
          </w:tcPr>
          <w:p w14:paraId="6D351958" w14:textId="0A4E4ADC" w:rsidR="003E0534" w:rsidRPr="00F22815" w:rsidRDefault="00245B20" w:rsidP="004C4E6D">
            <w:pPr>
              <w:spacing w:before="60" w:after="60"/>
              <w:jc w:val="both"/>
              <w:rPr>
                <w:rFonts w:cs="Arial"/>
                <w:szCs w:val="20"/>
              </w:rPr>
            </w:pPr>
            <w:r>
              <w:rPr>
                <w:rFonts w:cs="Arial"/>
                <w:szCs w:val="20"/>
              </w:rPr>
              <w:t xml:space="preserve">En date du 05 </w:t>
            </w:r>
            <w:r w:rsidR="00AF6D95">
              <w:rPr>
                <w:rFonts w:cs="Arial"/>
                <w:szCs w:val="20"/>
              </w:rPr>
              <w:t>A</w:t>
            </w:r>
            <w:r>
              <w:rPr>
                <w:rFonts w:cs="Arial"/>
                <w:szCs w:val="20"/>
              </w:rPr>
              <w:t xml:space="preserve">out 2017, </w:t>
            </w:r>
            <w:r w:rsidR="00294F13">
              <w:rPr>
                <w:rFonts w:cs="Arial"/>
                <w:szCs w:val="20"/>
              </w:rPr>
              <w:t>e</w:t>
            </w:r>
            <w:r>
              <w:rPr>
                <w:rFonts w:cs="Arial"/>
                <w:szCs w:val="20"/>
              </w:rPr>
              <w:t>nvirons</w:t>
            </w:r>
            <w:r w:rsidR="00C30145">
              <w:rPr>
                <w:rFonts w:cs="Arial"/>
                <w:szCs w:val="20"/>
              </w:rPr>
              <w:t xml:space="preserve"> 12 villages</w:t>
            </w:r>
            <w:r>
              <w:rPr>
                <w:rFonts w:cs="Arial"/>
                <w:szCs w:val="20"/>
              </w:rPr>
              <w:t xml:space="preserve"> ont été incendiés</w:t>
            </w:r>
            <w:r w:rsidR="004C4E6D">
              <w:rPr>
                <w:rFonts w:cs="Arial"/>
                <w:szCs w:val="20"/>
              </w:rPr>
              <w:t xml:space="preserve"> </w:t>
            </w:r>
            <w:r>
              <w:rPr>
                <w:rFonts w:cs="Arial"/>
                <w:szCs w:val="20"/>
              </w:rPr>
              <w:t>par des hommes armés non autrement identifiés</w:t>
            </w:r>
            <w:r w:rsidR="00070AAD">
              <w:rPr>
                <w:rFonts w:cs="Arial"/>
                <w:szCs w:val="20"/>
              </w:rPr>
              <w:t xml:space="preserve">. Il s’agit de villages : </w:t>
            </w:r>
            <w:r w:rsidR="004C4E6D">
              <w:rPr>
                <w:rFonts w:cs="Arial"/>
                <w:szCs w:val="20"/>
              </w:rPr>
              <w:t xml:space="preserve">MUZINA KONDE, KIKWEMBE, MUZINGA KASILU, KATEMO, KATUNDU, OMARI, SHINDANO, BAINGWA, KAHEMA, KABAYA, KASONGO MUKULI et </w:t>
            </w:r>
            <w:r w:rsidR="004D5FD0">
              <w:rPr>
                <w:rFonts w:cs="Arial"/>
                <w:szCs w:val="20"/>
              </w:rPr>
              <w:t>LUNGALUNGA.</w:t>
            </w:r>
            <w:r w:rsidR="00C30145">
              <w:rPr>
                <w:rFonts w:cs="Arial"/>
                <w:szCs w:val="20"/>
              </w:rPr>
              <w:t xml:space="preserve"> T</w:t>
            </w:r>
            <w:r w:rsidR="004C4E6D">
              <w:rPr>
                <w:rFonts w:cs="Arial"/>
                <w:szCs w:val="20"/>
              </w:rPr>
              <w:t xml:space="preserve">ous ces villages </w:t>
            </w:r>
            <w:r w:rsidR="00C30145">
              <w:rPr>
                <w:rFonts w:cs="Arial"/>
                <w:szCs w:val="20"/>
              </w:rPr>
              <w:t xml:space="preserve">avaient été </w:t>
            </w:r>
            <w:r w:rsidR="004D5FD0">
              <w:rPr>
                <w:rFonts w:cs="Arial"/>
                <w:szCs w:val="20"/>
              </w:rPr>
              <w:t>abandonné</w:t>
            </w:r>
            <w:r w:rsidR="00AF6D95">
              <w:rPr>
                <w:rFonts w:cs="Arial"/>
                <w:szCs w:val="20"/>
              </w:rPr>
              <w:t>s</w:t>
            </w:r>
            <w:r w:rsidR="004D5FD0">
              <w:rPr>
                <w:rFonts w:cs="Arial"/>
                <w:szCs w:val="20"/>
              </w:rPr>
              <w:t>.</w:t>
            </w:r>
            <w:r w:rsidR="004C4E6D">
              <w:rPr>
                <w:rFonts w:cs="Arial"/>
                <w:szCs w:val="20"/>
              </w:rPr>
              <w:t xml:space="preserve"> </w:t>
            </w:r>
          </w:p>
        </w:tc>
      </w:tr>
      <w:tr w:rsidR="003E0534" w:rsidRPr="00820C49" w14:paraId="3CB999C0" w14:textId="77777777" w:rsidTr="00FE7DF9">
        <w:trPr>
          <w:gridAfter w:val="1"/>
          <w:wAfter w:w="10594" w:type="dxa"/>
          <w:trHeight w:val="332"/>
        </w:trPr>
        <w:tc>
          <w:tcPr>
            <w:tcW w:w="2263" w:type="dxa"/>
            <w:shd w:val="clear" w:color="auto" w:fill="5B9BD5"/>
          </w:tcPr>
          <w:p w14:paraId="6BFFA738" w14:textId="77777777" w:rsidR="003E0534" w:rsidRPr="00820C49" w:rsidRDefault="003E0534" w:rsidP="00D159BD">
            <w:pPr>
              <w:spacing w:before="60" w:after="60"/>
              <w:rPr>
                <w:rFonts w:cs="Arial"/>
                <w:bCs/>
                <w:sz w:val="18"/>
                <w:szCs w:val="18"/>
              </w:rPr>
            </w:pPr>
            <w:r w:rsidRPr="00820C49">
              <w:rPr>
                <w:rFonts w:cs="Arial"/>
                <w:bCs/>
                <w:sz w:val="18"/>
                <w:szCs w:val="18"/>
              </w:rPr>
              <w:t>Distance moyenne en</w:t>
            </w:r>
            <w:r w:rsidR="00D159BD">
              <w:rPr>
                <w:rFonts w:cs="Arial"/>
                <w:bCs/>
                <w:sz w:val="18"/>
                <w:szCs w:val="18"/>
              </w:rPr>
              <w:t xml:space="preserve">tre la zone de départ et de retour </w:t>
            </w:r>
          </w:p>
        </w:tc>
        <w:tc>
          <w:tcPr>
            <w:tcW w:w="8697" w:type="dxa"/>
            <w:gridSpan w:val="2"/>
            <w:shd w:val="clear" w:color="auto" w:fill="auto"/>
          </w:tcPr>
          <w:p w14:paraId="49BEEDE7" w14:textId="410A1AA7" w:rsidR="003E0534" w:rsidRPr="00FD130F" w:rsidRDefault="00C30145" w:rsidP="00EF28C4">
            <w:pPr>
              <w:spacing w:before="60" w:after="60"/>
              <w:jc w:val="both"/>
              <w:rPr>
                <w:rFonts w:cs="Arial"/>
                <w:szCs w:val="20"/>
              </w:rPr>
            </w:pPr>
            <w:r>
              <w:rPr>
                <w:rFonts w:cs="Arial"/>
                <w:szCs w:val="20"/>
              </w:rPr>
              <w:t xml:space="preserve"> Pour le village proche,</w:t>
            </w:r>
            <w:r w:rsidR="001D4C42">
              <w:rPr>
                <w:rFonts w:cs="Arial"/>
                <w:szCs w:val="20"/>
              </w:rPr>
              <w:t xml:space="preserve"> </w:t>
            </w:r>
            <w:r>
              <w:rPr>
                <w:rFonts w:cs="Arial"/>
                <w:szCs w:val="20"/>
              </w:rPr>
              <w:t>l</w:t>
            </w:r>
            <w:r w:rsidR="00753F3E">
              <w:rPr>
                <w:rFonts w:cs="Arial"/>
                <w:szCs w:val="20"/>
              </w:rPr>
              <w:t xml:space="preserve">a distance moyenne entre la zone de départ et </w:t>
            </w:r>
            <w:r w:rsidR="00FF55B8">
              <w:rPr>
                <w:rFonts w:cs="Arial"/>
                <w:szCs w:val="20"/>
              </w:rPr>
              <w:t xml:space="preserve">celui </w:t>
            </w:r>
            <w:r w:rsidR="00753F3E">
              <w:rPr>
                <w:rFonts w:cs="Arial"/>
                <w:szCs w:val="20"/>
              </w:rPr>
              <w:t xml:space="preserve">de retour est de 30 Km </w:t>
            </w:r>
            <w:r w:rsidR="00FF55B8">
              <w:rPr>
                <w:rFonts w:cs="Arial"/>
                <w:szCs w:val="20"/>
              </w:rPr>
              <w:t>à partir de</w:t>
            </w:r>
            <w:r w:rsidR="00753F3E">
              <w:rPr>
                <w:rFonts w:cs="Arial"/>
                <w:szCs w:val="20"/>
              </w:rPr>
              <w:t xml:space="preserve"> LUNGALUNGA (Village de départ et LAMBO KATENGA) </w:t>
            </w:r>
          </w:p>
        </w:tc>
      </w:tr>
      <w:tr w:rsidR="003E0534" w:rsidRPr="00820C49" w14:paraId="729037B8" w14:textId="77777777" w:rsidTr="00FE7DF9">
        <w:trPr>
          <w:gridAfter w:val="1"/>
          <w:wAfter w:w="10594" w:type="dxa"/>
          <w:trHeight w:val="699"/>
        </w:trPr>
        <w:tc>
          <w:tcPr>
            <w:tcW w:w="2263" w:type="dxa"/>
            <w:shd w:val="clear" w:color="auto" w:fill="5B9BD5"/>
          </w:tcPr>
          <w:p w14:paraId="374C24A1" w14:textId="77777777" w:rsidR="003E0534" w:rsidRPr="00820C49" w:rsidRDefault="003E0534" w:rsidP="00FE7DF9">
            <w:pPr>
              <w:spacing w:before="60" w:after="60"/>
              <w:rPr>
                <w:rFonts w:cs="Arial"/>
                <w:bCs/>
                <w:sz w:val="18"/>
                <w:szCs w:val="18"/>
              </w:rPr>
            </w:pPr>
            <w:r w:rsidRPr="00820C49">
              <w:rPr>
                <w:rFonts w:cs="Arial"/>
                <w:bCs/>
                <w:sz w:val="18"/>
                <w:szCs w:val="18"/>
              </w:rPr>
              <w:t>Possibilité de retour ou nouveau déplacement (période et conditions)</w:t>
            </w:r>
          </w:p>
        </w:tc>
        <w:tc>
          <w:tcPr>
            <w:tcW w:w="8697" w:type="dxa"/>
            <w:gridSpan w:val="2"/>
            <w:shd w:val="clear" w:color="auto" w:fill="FFFFFF"/>
          </w:tcPr>
          <w:p w14:paraId="7F261212" w14:textId="22E936A5" w:rsidR="003E0534" w:rsidRPr="006B39FE" w:rsidRDefault="006B39FE" w:rsidP="006B39FE">
            <w:pPr>
              <w:spacing w:before="60" w:after="60"/>
              <w:jc w:val="both"/>
              <w:rPr>
                <w:rFonts w:cs="Arial"/>
                <w:szCs w:val="18"/>
              </w:rPr>
            </w:pPr>
            <w:r w:rsidRPr="006B39FE">
              <w:rPr>
                <w:rFonts w:cs="Arial"/>
                <w:szCs w:val="18"/>
              </w:rPr>
              <w:t>Plusieurs ménages</w:t>
            </w:r>
            <w:r>
              <w:rPr>
                <w:rFonts w:cs="Arial"/>
                <w:szCs w:val="18"/>
              </w:rPr>
              <w:t xml:space="preserve"> </w:t>
            </w:r>
            <w:r w:rsidR="00EF28C4">
              <w:rPr>
                <w:rFonts w:cs="Arial"/>
                <w:szCs w:val="18"/>
              </w:rPr>
              <w:t xml:space="preserve">déplacés </w:t>
            </w:r>
            <w:r w:rsidR="00EF28C4" w:rsidRPr="006B39FE">
              <w:rPr>
                <w:rFonts w:cs="Arial"/>
                <w:szCs w:val="18"/>
              </w:rPr>
              <w:t>interrogés</w:t>
            </w:r>
            <w:r w:rsidRPr="006B39FE">
              <w:rPr>
                <w:rFonts w:cs="Arial"/>
                <w:szCs w:val="18"/>
              </w:rPr>
              <w:t xml:space="preserve"> en focus group ont confirmé</w:t>
            </w:r>
            <w:r w:rsidR="00EF28C4">
              <w:rPr>
                <w:rFonts w:cs="Arial"/>
                <w:szCs w:val="18"/>
              </w:rPr>
              <w:t xml:space="preserve"> le souhait</w:t>
            </w:r>
            <w:r w:rsidRPr="006B39FE">
              <w:rPr>
                <w:rFonts w:cs="Arial"/>
                <w:szCs w:val="18"/>
              </w:rPr>
              <w:t xml:space="preserve"> de pouvoir rester dans la zone de déplacement en attendant que leur zone soit sécurisé</w:t>
            </w:r>
            <w:r w:rsidR="00EF28C4">
              <w:rPr>
                <w:rFonts w:cs="Arial"/>
                <w:szCs w:val="18"/>
              </w:rPr>
              <w:t>e</w:t>
            </w:r>
            <w:r w:rsidR="00FA76F0">
              <w:rPr>
                <w:rFonts w:cs="Arial"/>
                <w:szCs w:val="18"/>
              </w:rPr>
              <w:t>. Pour les autres zones tel</w:t>
            </w:r>
            <w:r w:rsidR="00AF6D95">
              <w:rPr>
                <w:rFonts w:cs="Arial"/>
                <w:szCs w:val="18"/>
              </w:rPr>
              <w:t>le</w:t>
            </w:r>
            <w:r>
              <w:rPr>
                <w:rFonts w:cs="Arial"/>
                <w:szCs w:val="18"/>
              </w:rPr>
              <w:t xml:space="preserve"> </w:t>
            </w:r>
            <w:r w:rsidR="00EF28C4">
              <w:rPr>
                <w:rFonts w:cs="Arial"/>
                <w:szCs w:val="18"/>
              </w:rPr>
              <w:t>qu’</w:t>
            </w:r>
            <w:r>
              <w:rPr>
                <w:rFonts w:cs="Arial"/>
                <w:szCs w:val="18"/>
              </w:rPr>
              <w:t xml:space="preserve">à Lambo, Manyanga, Mahila, </w:t>
            </w:r>
            <w:r w:rsidR="001D4C42">
              <w:rPr>
                <w:rFonts w:cs="Arial"/>
                <w:szCs w:val="18"/>
              </w:rPr>
              <w:t>B</w:t>
            </w:r>
            <w:r>
              <w:rPr>
                <w:rFonts w:cs="Arial"/>
                <w:szCs w:val="18"/>
              </w:rPr>
              <w:t>endera et Muleka depuis que l’</w:t>
            </w:r>
            <w:r w:rsidRPr="006B39FE">
              <w:rPr>
                <w:rFonts w:cs="Arial"/>
                <w:szCs w:val="18"/>
              </w:rPr>
              <w:t xml:space="preserve">accalmie </w:t>
            </w:r>
            <w:r>
              <w:rPr>
                <w:rFonts w:cs="Arial"/>
                <w:szCs w:val="18"/>
              </w:rPr>
              <w:t xml:space="preserve">est revenue sur l’axe et </w:t>
            </w:r>
            <w:r w:rsidRPr="006B39FE">
              <w:rPr>
                <w:rFonts w:cs="Arial"/>
                <w:szCs w:val="18"/>
              </w:rPr>
              <w:t xml:space="preserve">surtout </w:t>
            </w:r>
            <w:r w:rsidR="00C30145">
              <w:rPr>
                <w:rFonts w:cs="Arial"/>
                <w:szCs w:val="18"/>
              </w:rPr>
              <w:t xml:space="preserve">avec </w:t>
            </w:r>
            <w:r w:rsidRPr="006B39FE">
              <w:rPr>
                <w:rFonts w:cs="Arial"/>
                <w:szCs w:val="18"/>
              </w:rPr>
              <w:t xml:space="preserve">la présence </w:t>
            </w:r>
            <w:r>
              <w:rPr>
                <w:rFonts w:cs="Arial"/>
                <w:szCs w:val="18"/>
              </w:rPr>
              <w:t>des FARDC</w:t>
            </w:r>
            <w:r w:rsidR="00EF28C4">
              <w:rPr>
                <w:rFonts w:cs="Arial"/>
                <w:szCs w:val="18"/>
              </w:rPr>
              <w:t> ; la population est retournée à 80%</w:t>
            </w:r>
            <w:r w:rsidRPr="006B39FE">
              <w:rPr>
                <w:rFonts w:cs="Arial"/>
                <w:szCs w:val="18"/>
              </w:rPr>
              <w:t>.</w:t>
            </w:r>
          </w:p>
        </w:tc>
      </w:tr>
      <w:tr w:rsidR="003E0534" w:rsidRPr="00A25A76" w14:paraId="5E16BD98" w14:textId="77777777" w:rsidTr="00FE7DF9">
        <w:trPr>
          <w:gridAfter w:val="1"/>
          <w:wAfter w:w="10594" w:type="dxa"/>
          <w:trHeight w:val="864"/>
        </w:trPr>
        <w:tc>
          <w:tcPr>
            <w:tcW w:w="2263" w:type="dxa"/>
            <w:shd w:val="clear" w:color="auto" w:fill="5B9BD5"/>
          </w:tcPr>
          <w:p w14:paraId="21B67F5D" w14:textId="77777777" w:rsidR="003E0534" w:rsidRPr="00A25A76" w:rsidRDefault="003E0534" w:rsidP="00FE7DF9">
            <w:pPr>
              <w:spacing w:before="60" w:after="60"/>
              <w:rPr>
                <w:rFonts w:cs="Arial"/>
                <w:bCs/>
                <w:sz w:val="18"/>
                <w:szCs w:val="18"/>
              </w:rPr>
            </w:pPr>
            <w:r w:rsidRPr="00A25A76">
              <w:rPr>
                <w:rFonts w:cs="Arial"/>
                <w:bCs/>
                <w:sz w:val="18"/>
                <w:szCs w:val="18"/>
              </w:rPr>
              <w:t>Perspectives d’évolution de l’épidémie</w:t>
            </w:r>
          </w:p>
        </w:tc>
        <w:tc>
          <w:tcPr>
            <w:tcW w:w="8697" w:type="dxa"/>
            <w:gridSpan w:val="2"/>
            <w:shd w:val="clear" w:color="auto" w:fill="FFFFFF"/>
          </w:tcPr>
          <w:p w14:paraId="7140CD74" w14:textId="5F0F329E" w:rsidR="003E0534" w:rsidRPr="00A25A76" w:rsidRDefault="00EF28C4" w:rsidP="00E55890">
            <w:pPr>
              <w:spacing w:before="60" w:after="60"/>
              <w:jc w:val="both"/>
              <w:rPr>
                <w:rFonts w:cs="Arial"/>
                <w:szCs w:val="18"/>
              </w:rPr>
            </w:pPr>
            <w:r>
              <w:rPr>
                <w:rFonts w:cs="Arial"/>
                <w:szCs w:val="18"/>
              </w:rPr>
              <w:t>Jusque-là, pas</w:t>
            </w:r>
            <w:r w:rsidR="00FA76F0">
              <w:rPr>
                <w:rFonts w:cs="Arial"/>
                <w:szCs w:val="18"/>
              </w:rPr>
              <w:t xml:space="preserve"> </w:t>
            </w:r>
            <w:r w:rsidR="00FF55B8">
              <w:rPr>
                <w:rFonts w:cs="Arial"/>
                <w:szCs w:val="18"/>
              </w:rPr>
              <w:t>d’épidémie.</w:t>
            </w:r>
            <w:r w:rsidR="00FA76F0">
              <w:rPr>
                <w:rFonts w:cs="Arial"/>
                <w:szCs w:val="18"/>
              </w:rPr>
              <w:t xml:space="preserve"> Mais,</w:t>
            </w:r>
            <w:r>
              <w:rPr>
                <w:rFonts w:cs="Arial"/>
                <w:szCs w:val="18"/>
              </w:rPr>
              <w:t xml:space="preserve"> </w:t>
            </w:r>
            <w:r w:rsidR="00FA76F0">
              <w:rPr>
                <w:rFonts w:cs="Arial"/>
                <w:szCs w:val="18"/>
              </w:rPr>
              <w:t>l</w:t>
            </w:r>
            <w:r w:rsidR="00E55890" w:rsidRPr="00A25A76">
              <w:rPr>
                <w:rFonts w:cs="Arial"/>
                <w:szCs w:val="18"/>
              </w:rPr>
              <w:t xml:space="preserve">es mauvaises conditions </w:t>
            </w:r>
            <w:r w:rsidR="00E55890">
              <w:rPr>
                <w:rFonts w:cs="Arial"/>
                <w:szCs w:val="18"/>
              </w:rPr>
              <w:t xml:space="preserve">dans </w:t>
            </w:r>
            <w:r w:rsidR="00FA76F0">
              <w:rPr>
                <w:rFonts w:cs="Arial"/>
                <w:szCs w:val="18"/>
              </w:rPr>
              <w:t xml:space="preserve">lesquelles </w:t>
            </w:r>
            <w:r w:rsidR="00245B20">
              <w:rPr>
                <w:rFonts w:cs="Arial"/>
                <w:szCs w:val="18"/>
              </w:rPr>
              <w:t>les autochtones</w:t>
            </w:r>
            <w:r w:rsidR="00DD1A89">
              <w:rPr>
                <w:rFonts w:cs="Arial"/>
                <w:szCs w:val="18"/>
              </w:rPr>
              <w:t xml:space="preserve">, </w:t>
            </w:r>
            <w:r w:rsidR="00DD1A89" w:rsidRPr="00A25A76">
              <w:rPr>
                <w:rFonts w:cs="Arial"/>
                <w:szCs w:val="18"/>
              </w:rPr>
              <w:t>les</w:t>
            </w:r>
            <w:r w:rsidR="00E55890" w:rsidRPr="00A25A76">
              <w:rPr>
                <w:rFonts w:cs="Arial"/>
                <w:szCs w:val="18"/>
              </w:rPr>
              <w:t xml:space="preserve"> déplacés et retournés</w:t>
            </w:r>
            <w:r w:rsidR="00E55890">
              <w:rPr>
                <w:rFonts w:cs="Arial"/>
                <w:szCs w:val="18"/>
              </w:rPr>
              <w:t xml:space="preserve"> </w:t>
            </w:r>
            <w:r w:rsidR="00245B20">
              <w:rPr>
                <w:rFonts w:cs="Arial"/>
                <w:szCs w:val="18"/>
              </w:rPr>
              <w:t xml:space="preserve">vivent </w:t>
            </w:r>
            <w:r w:rsidR="00245B20" w:rsidRPr="00A25A76">
              <w:rPr>
                <w:rFonts w:cs="Arial"/>
                <w:szCs w:val="18"/>
              </w:rPr>
              <w:t>(</w:t>
            </w:r>
            <w:r w:rsidR="00E55890" w:rsidRPr="00A25A76">
              <w:rPr>
                <w:rFonts w:cs="Arial"/>
                <w:szCs w:val="18"/>
              </w:rPr>
              <w:t xml:space="preserve">manque </w:t>
            </w:r>
            <w:r w:rsidR="00E55890">
              <w:rPr>
                <w:rFonts w:cs="Arial"/>
                <w:szCs w:val="18"/>
              </w:rPr>
              <w:t>de moyens pour se faire soigner, utilisation des</w:t>
            </w:r>
            <w:r w:rsidR="00E55890" w:rsidRPr="00A25A76">
              <w:rPr>
                <w:rFonts w:cs="Arial"/>
                <w:szCs w:val="18"/>
              </w:rPr>
              <w:t xml:space="preserve"> latrines</w:t>
            </w:r>
            <w:r w:rsidR="00E55890">
              <w:rPr>
                <w:rFonts w:cs="Arial"/>
                <w:szCs w:val="18"/>
              </w:rPr>
              <w:t xml:space="preserve"> non </w:t>
            </w:r>
            <w:r w:rsidR="00E639FF">
              <w:rPr>
                <w:rFonts w:cs="Arial"/>
                <w:szCs w:val="18"/>
              </w:rPr>
              <w:t>hygiéniques</w:t>
            </w:r>
            <w:r w:rsidR="00E55890" w:rsidRPr="00A25A76">
              <w:rPr>
                <w:rFonts w:cs="Arial"/>
                <w:szCs w:val="18"/>
              </w:rPr>
              <w:t>, sans eau potable, sans supports de couchages, sans abris appropriés, sans couvertures/drap</w:t>
            </w:r>
            <w:r w:rsidR="00BB528B">
              <w:rPr>
                <w:rFonts w:cs="Arial"/>
                <w:szCs w:val="18"/>
              </w:rPr>
              <w:t>)</w:t>
            </w:r>
            <w:r w:rsidR="00E55890" w:rsidRPr="00A25A76">
              <w:rPr>
                <w:rFonts w:cs="Arial"/>
                <w:szCs w:val="18"/>
              </w:rPr>
              <w:t xml:space="preserve"> les exposent aux diver</w:t>
            </w:r>
            <w:r w:rsidR="00E55890">
              <w:rPr>
                <w:rFonts w:cs="Arial"/>
                <w:szCs w:val="18"/>
              </w:rPr>
              <w:t>ses maladies</w:t>
            </w:r>
            <w:r w:rsidR="00FA76F0">
              <w:rPr>
                <w:rFonts w:cs="Arial"/>
                <w:szCs w:val="18"/>
              </w:rPr>
              <w:t xml:space="preserve"> </w:t>
            </w:r>
            <w:r w:rsidR="00BB528B">
              <w:rPr>
                <w:rFonts w:cs="Arial"/>
                <w:szCs w:val="18"/>
              </w:rPr>
              <w:t>épidémiques</w:t>
            </w:r>
            <w:r w:rsidR="00E55890">
              <w:rPr>
                <w:rFonts w:cs="Arial"/>
                <w:szCs w:val="18"/>
              </w:rPr>
              <w:t>.</w:t>
            </w:r>
          </w:p>
        </w:tc>
      </w:tr>
    </w:tbl>
    <w:p w14:paraId="29746422" w14:textId="5C3D52D6" w:rsidR="003E0534" w:rsidRPr="00F72823" w:rsidRDefault="003E0534" w:rsidP="003E0534">
      <w:pPr>
        <w:pStyle w:val="Heading2"/>
      </w:pPr>
      <w:bookmarkStart w:id="4" w:name="_Toc485248561"/>
      <w:bookmarkStart w:id="5" w:name="_Toc485248631"/>
      <w:r w:rsidRPr="0011620D">
        <w:t>Profil humanitaire de la zone</w:t>
      </w:r>
      <w:bookmarkEnd w:id="4"/>
      <w:bookmarkEnd w:id="5"/>
    </w:p>
    <w:p w14:paraId="7132461D" w14:textId="77777777" w:rsidR="003E0534" w:rsidRPr="0011620D" w:rsidRDefault="003E0534" w:rsidP="003E0534">
      <w:pPr>
        <w:numPr>
          <w:ilvl w:val="0"/>
          <w:numId w:val="34"/>
        </w:numPr>
        <w:rPr>
          <w:rFonts w:cs="Arial"/>
        </w:rPr>
      </w:pPr>
      <w:r w:rsidRPr="0011620D">
        <w:rPr>
          <w:rFonts w:cs="Arial"/>
        </w:rPr>
        <w:t>Cri</w:t>
      </w:r>
      <w:r>
        <w:rPr>
          <w:rFonts w:cs="Arial"/>
        </w:rPr>
        <w:t xml:space="preserve">ses et interventions dans les 3 </w:t>
      </w:r>
      <w:r w:rsidRPr="0011620D">
        <w:rPr>
          <w:rFonts w:cs="Arial"/>
        </w:rPr>
        <w:t>mois précédents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620"/>
        <w:gridCol w:w="2610"/>
        <w:gridCol w:w="2410"/>
        <w:gridCol w:w="2806"/>
      </w:tblGrid>
      <w:tr w:rsidR="003E0534" w:rsidRPr="0011620D" w14:paraId="21C7AA1E" w14:textId="77777777" w:rsidTr="00853BE2">
        <w:tc>
          <w:tcPr>
            <w:tcW w:w="1435" w:type="dxa"/>
            <w:shd w:val="clear" w:color="auto" w:fill="DEEAF6"/>
          </w:tcPr>
          <w:p w14:paraId="30B8B79A" w14:textId="77777777" w:rsidR="003E0534" w:rsidRPr="0011620D" w:rsidRDefault="003E0534" w:rsidP="00FE7DF9">
            <w:pPr>
              <w:rPr>
                <w:rFonts w:cs="Arial"/>
                <w:b/>
                <w:bCs/>
                <w:i/>
                <w:color w:val="000000"/>
                <w:sz w:val="18"/>
                <w:szCs w:val="18"/>
              </w:rPr>
            </w:pPr>
            <w:r w:rsidRPr="0011620D">
              <w:rPr>
                <w:rFonts w:cs="Arial"/>
                <w:b/>
                <w:bCs/>
                <w:i/>
                <w:color w:val="000000"/>
                <w:sz w:val="18"/>
                <w:szCs w:val="18"/>
              </w:rPr>
              <w:t xml:space="preserve">Crises </w:t>
            </w:r>
          </w:p>
        </w:tc>
        <w:tc>
          <w:tcPr>
            <w:tcW w:w="1620" w:type="dxa"/>
            <w:shd w:val="clear" w:color="auto" w:fill="DEEAF6"/>
          </w:tcPr>
          <w:p w14:paraId="39686C88" w14:textId="77777777" w:rsidR="003E0534" w:rsidRPr="0011620D" w:rsidRDefault="003E0534" w:rsidP="00FE7DF9">
            <w:pPr>
              <w:rPr>
                <w:rFonts w:cs="Arial"/>
                <w:b/>
                <w:bCs/>
                <w:i/>
                <w:color w:val="000000"/>
                <w:sz w:val="18"/>
                <w:szCs w:val="18"/>
              </w:rPr>
            </w:pPr>
            <w:r w:rsidRPr="0011620D">
              <w:rPr>
                <w:rFonts w:cs="Arial"/>
                <w:b/>
                <w:bCs/>
                <w:i/>
                <w:color w:val="000000"/>
                <w:sz w:val="18"/>
                <w:szCs w:val="18"/>
              </w:rPr>
              <w:t>Réponses données</w:t>
            </w:r>
          </w:p>
        </w:tc>
        <w:tc>
          <w:tcPr>
            <w:tcW w:w="2610" w:type="dxa"/>
            <w:shd w:val="clear" w:color="auto" w:fill="DEEAF6"/>
          </w:tcPr>
          <w:p w14:paraId="76187239" w14:textId="77777777" w:rsidR="003E0534" w:rsidRPr="0011620D" w:rsidRDefault="003E0534" w:rsidP="00FE7DF9">
            <w:pPr>
              <w:rPr>
                <w:rFonts w:cs="Arial"/>
                <w:b/>
                <w:bCs/>
                <w:i/>
                <w:color w:val="000000"/>
                <w:sz w:val="18"/>
                <w:szCs w:val="18"/>
              </w:rPr>
            </w:pPr>
            <w:r w:rsidRPr="0011620D">
              <w:rPr>
                <w:rFonts w:cs="Arial"/>
                <w:b/>
                <w:bCs/>
                <w:i/>
                <w:color w:val="000000"/>
                <w:sz w:val="18"/>
                <w:szCs w:val="18"/>
              </w:rPr>
              <w:t>Zones d’intervention</w:t>
            </w:r>
          </w:p>
        </w:tc>
        <w:tc>
          <w:tcPr>
            <w:tcW w:w="2410" w:type="dxa"/>
            <w:shd w:val="clear" w:color="auto" w:fill="DEEAF6"/>
          </w:tcPr>
          <w:p w14:paraId="22E2E63A" w14:textId="77777777" w:rsidR="003E0534" w:rsidRPr="0011620D" w:rsidRDefault="003E0534" w:rsidP="00FE7DF9">
            <w:pPr>
              <w:rPr>
                <w:rFonts w:cs="Arial"/>
                <w:b/>
                <w:bCs/>
                <w:i/>
                <w:color w:val="000000"/>
                <w:sz w:val="18"/>
                <w:szCs w:val="18"/>
              </w:rPr>
            </w:pPr>
            <w:r w:rsidRPr="0011620D">
              <w:rPr>
                <w:rFonts w:cs="Arial"/>
                <w:b/>
                <w:bCs/>
                <w:i/>
                <w:color w:val="000000"/>
                <w:sz w:val="18"/>
                <w:szCs w:val="18"/>
              </w:rPr>
              <w:t>Organisations impliquées</w:t>
            </w:r>
          </w:p>
        </w:tc>
        <w:tc>
          <w:tcPr>
            <w:tcW w:w="2806" w:type="dxa"/>
            <w:shd w:val="clear" w:color="auto" w:fill="DEEAF6"/>
          </w:tcPr>
          <w:p w14:paraId="75A6F9BC" w14:textId="77777777" w:rsidR="003E0534" w:rsidRPr="0011620D" w:rsidRDefault="003E0534" w:rsidP="00FE7DF9">
            <w:pPr>
              <w:rPr>
                <w:rFonts w:cs="Arial"/>
                <w:b/>
                <w:bCs/>
                <w:i/>
                <w:color w:val="000000"/>
                <w:sz w:val="18"/>
                <w:szCs w:val="18"/>
              </w:rPr>
            </w:pPr>
            <w:r w:rsidRPr="0011620D">
              <w:rPr>
                <w:rFonts w:cs="Arial"/>
                <w:b/>
                <w:bCs/>
                <w:i/>
                <w:color w:val="000000"/>
                <w:sz w:val="18"/>
                <w:szCs w:val="18"/>
              </w:rPr>
              <w:t>Type et nombre des bénéficiaires</w:t>
            </w:r>
          </w:p>
        </w:tc>
      </w:tr>
      <w:tr w:rsidR="003E0534" w:rsidRPr="00AA5ABC" w14:paraId="6E28A565" w14:textId="77777777" w:rsidTr="00853BE2">
        <w:tc>
          <w:tcPr>
            <w:tcW w:w="1435" w:type="dxa"/>
            <w:shd w:val="clear" w:color="auto" w:fill="auto"/>
          </w:tcPr>
          <w:p w14:paraId="03D60E74" w14:textId="77777777" w:rsidR="003E0534" w:rsidRPr="001437C1" w:rsidRDefault="003E0534" w:rsidP="00FE7DF9">
            <w:pPr>
              <w:jc w:val="both"/>
              <w:rPr>
                <w:rFonts w:cs="Arial"/>
                <w:szCs w:val="20"/>
              </w:rPr>
            </w:pPr>
            <w:r>
              <w:rPr>
                <w:rFonts w:cs="Arial"/>
                <w:szCs w:val="20"/>
              </w:rPr>
              <w:t xml:space="preserve">Inondations/ Catastrophe </w:t>
            </w:r>
          </w:p>
        </w:tc>
        <w:tc>
          <w:tcPr>
            <w:tcW w:w="1620" w:type="dxa"/>
            <w:shd w:val="clear" w:color="auto" w:fill="auto"/>
          </w:tcPr>
          <w:p w14:paraId="45F52B8B" w14:textId="77777777" w:rsidR="003E0534" w:rsidRPr="001437C1" w:rsidRDefault="003E0534" w:rsidP="00FE7DF9">
            <w:pPr>
              <w:jc w:val="both"/>
              <w:rPr>
                <w:rFonts w:cs="Arial"/>
                <w:szCs w:val="20"/>
              </w:rPr>
            </w:pPr>
            <w:r>
              <w:rPr>
                <w:rFonts w:cs="Arial"/>
                <w:szCs w:val="20"/>
              </w:rPr>
              <w:t>Pas d’inondation</w:t>
            </w:r>
          </w:p>
        </w:tc>
        <w:tc>
          <w:tcPr>
            <w:tcW w:w="2610" w:type="dxa"/>
            <w:shd w:val="clear" w:color="auto" w:fill="auto"/>
          </w:tcPr>
          <w:p w14:paraId="69943E33" w14:textId="77777777" w:rsidR="003E0534" w:rsidRPr="001437C1" w:rsidRDefault="003E0534" w:rsidP="00FE7DF9">
            <w:pPr>
              <w:jc w:val="both"/>
              <w:rPr>
                <w:rFonts w:cs="Arial"/>
                <w:szCs w:val="20"/>
              </w:rPr>
            </w:pPr>
            <w:r w:rsidRPr="001437C1">
              <w:rPr>
                <w:rFonts w:cs="Arial"/>
                <w:szCs w:val="20"/>
              </w:rPr>
              <w:t xml:space="preserve"> </w:t>
            </w:r>
            <w:r>
              <w:rPr>
                <w:rFonts w:cs="Arial"/>
                <w:szCs w:val="20"/>
              </w:rPr>
              <w:t>-</w:t>
            </w:r>
          </w:p>
        </w:tc>
        <w:tc>
          <w:tcPr>
            <w:tcW w:w="2410" w:type="dxa"/>
            <w:shd w:val="clear" w:color="auto" w:fill="auto"/>
          </w:tcPr>
          <w:p w14:paraId="77230809" w14:textId="77777777" w:rsidR="003E0534" w:rsidRPr="001437C1" w:rsidRDefault="003E0534" w:rsidP="00FE7DF9">
            <w:pPr>
              <w:jc w:val="both"/>
              <w:rPr>
                <w:rFonts w:cs="Arial"/>
                <w:szCs w:val="20"/>
              </w:rPr>
            </w:pPr>
            <w:r>
              <w:rPr>
                <w:rFonts w:cs="Arial"/>
                <w:szCs w:val="20"/>
              </w:rPr>
              <w:t>-</w:t>
            </w:r>
          </w:p>
        </w:tc>
        <w:tc>
          <w:tcPr>
            <w:tcW w:w="2806" w:type="dxa"/>
            <w:shd w:val="clear" w:color="auto" w:fill="auto"/>
          </w:tcPr>
          <w:p w14:paraId="15F8357C" w14:textId="77777777" w:rsidR="003E0534" w:rsidRPr="001437C1" w:rsidRDefault="003E0534" w:rsidP="00FE7DF9">
            <w:pPr>
              <w:jc w:val="both"/>
              <w:rPr>
                <w:rFonts w:cs="Arial"/>
                <w:szCs w:val="20"/>
              </w:rPr>
            </w:pPr>
            <w:r>
              <w:rPr>
                <w:rFonts w:cs="Arial"/>
                <w:szCs w:val="20"/>
              </w:rPr>
              <w:t>-</w:t>
            </w:r>
          </w:p>
        </w:tc>
      </w:tr>
      <w:tr w:rsidR="00FC4DB8" w:rsidRPr="00AA5ABC" w14:paraId="504FBEF3" w14:textId="77777777" w:rsidTr="00853BE2">
        <w:trPr>
          <w:trHeight w:val="728"/>
        </w:trPr>
        <w:tc>
          <w:tcPr>
            <w:tcW w:w="1435" w:type="dxa"/>
            <w:vMerge w:val="restart"/>
            <w:shd w:val="clear" w:color="auto" w:fill="auto"/>
          </w:tcPr>
          <w:p w14:paraId="285DFB3E" w14:textId="77777777" w:rsidR="00FC4DB8" w:rsidRDefault="00FC4DB8" w:rsidP="00FC4DB8">
            <w:pPr>
              <w:jc w:val="both"/>
              <w:rPr>
                <w:rFonts w:cs="Arial"/>
                <w:szCs w:val="20"/>
              </w:rPr>
            </w:pPr>
          </w:p>
          <w:p w14:paraId="387C5490" w14:textId="77777777" w:rsidR="00FC4DB8" w:rsidRDefault="00FC4DB8" w:rsidP="00FC4DB8">
            <w:pPr>
              <w:jc w:val="both"/>
              <w:rPr>
                <w:rFonts w:cs="Arial"/>
                <w:szCs w:val="20"/>
              </w:rPr>
            </w:pPr>
          </w:p>
          <w:p w14:paraId="14C4E664" w14:textId="77777777" w:rsidR="00FC4DB8" w:rsidRPr="00AC02EC" w:rsidRDefault="00FC4DB8" w:rsidP="00FC4DB8">
            <w:pPr>
              <w:jc w:val="both"/>
              <w:rPr>
                <w:rFonts w:cs="Arial"/>
                <w:szCs w:val="20"/>
              </w:rPr>
            </w:pPr>
            <w:r>
              <w:rPr>
                <w:rFonts w:cs="Arial"/>
                <w:szCs w:val="20"/>
              </w:rPr>
              <w:lastRenderedPageBreak/>
              <w:t xml:space="preserve">Mouvement de population </w:t>
            </w:r>
          </w:p>
        </w:tc>
        <w:tc>
          <w:tcPr>
            <w:tcW w:w="1620" w:type="dxa"/>
            <w:shd w:val="clear" w:color="auto" w:fill="auto"/>
          </w:tcPr>
          <w:p w14:paraId="60C74824" w14:textId="77777777" w:rsidR="00FC4DB8" w:rsidRPr="007A25F3" w:rsidRDefault="00FC4DB8" w:rsidP="00FC4DB8">
            <w:pPr>
              <w:jc w:val="both"/>
              <w:rPr>
                <w:rFonts w:cs="Arial"/>
                <w:szCs w:val="20"/>
              </w:rPr>
            </w:pPr>
            <w:r w:rsidRPr="007A25F3">
              <w:rPr>
                <w:rFonts w:cs="Arial"/>
                <w:szCs w:val="20"/>
              </w:rPr>
              <w:lastRenderedPageBreak/>
              <w:t xml:space="preserve">Distributions des vivres </w:t>
            </w:r>
          </w:p>
        </w:tc>
        <w:tc>
          <w:tcPr>
            <w:tcW w:w="2610" w:type="dxa"/>
            <w:shd w:val="clear" w:color="auto" w:fill="auto"/>
          </w:tcPr>
          <w:p w14:paraId="582787A9" w14:textId="77777777" w:rsidR="00FC4DB8" w:rsidRPr="007A25F3" w:rsidRDefault="00FC4DB8" w:rsidP="00FC4DB8">
            <w:pPr>
              <w:jc w:val="both"/>
              <w:rPr>
                <w:rFonts w:cs="Arial"/>
                <w:szCs w:val="20"/>
              </w:rPr>
            </w:pPr>
            <w:r w:rsidRPr="007A25F3">
              <w:rPr>
                <w:rFonts w:cs="Arial"/>
                <w:szCs w:val="20"/>
              </w:rPr>
              <w:t>Dans tou</w:t>
            </w:r>
            <w:r>
              <w:rPr>
                <w:rFonts w:cs="Arial"/>
                <w:szCs w:val="20"/>
              </w:rPr>
              <w:t>s</w:t>
            </w:r>
            <w:r w:rsidRPr="007A25F3">
              <w:rPr>
                <w:rFonts w:cs="Arial"/>
                <w:szCs w:val="20"/>
              </w:rPr>
              <w:t xml:space="preserve"> les 3 aires de santé </w:t>
            </w:r>
            <w:r>
              <w:rPr>
                <w:rFonts w:cs="Arial"/>
                <w:szCs w:val="20"/>
              </w:rPr>
              <w:t>à partir de 28 Km jusqu’à 147</w:t>
            </w:r>
            <w:r w:rsidRPr="007A25F3">
              <w:rPr>
                <w:rFonts w:cs="Arial"/>
                <w:szCs w:val="20"/>
              </w:rPr>
              <w:t xml:space="preserve"> Km</w:t>
            </w:r>
          </w:p>
        </w:tc>
        <w:tc>
          <w:tcPr>
            <w:tcW w:w="2410" w:type="dxa"/>
            <w:shd w:val="clear" w:color="auto" w:fill="auto"/>
          </w:tcPr>
          <w:p w14:paraId="7F8C3E86" w14:textId="478757B6" w:rsidR="00FC4DB8" w:rsidRPr="007A25F3" w:rsidRDefault="00FC4DB8" w:rsidP="00FC4DB8">
            <w:pPr>
              <w:jc w:val="both"/>
              <w:rPr>
                <w:rFonts w:cs="Arial"/>
                <w:szCs w:val="20"/>
              </w:rPr>
            </w:pPr>
            <w:r>
              <w:rPr>
                <w:rFonts w:cs="Arial"/>
                <w:szCs w:val="20"/>
              </w:rPr>
              <w:t>AIDES, ARME</w:t>
            </w:r>
            <w:r w:rsidR="009364D4">
              <w:rPr>
                <w:rFonts w:cs="Arial"/>
                <w:szCs w:val="20"/>
              </w:rPr>
              <w:t>E</w:t>
            </w:r>
            <w:r>
              <w:rPr>
                <w:rFonts w:cs="Arial"/>
                <w:szCs w:val="20"/>
              </w:rPr>
              <w:t xml:space="preserve"> DU SALUT</w:t>
            </w:r>
          </w:p>
        </w:tc>
        <w:tc>
          <w:tcPr>
            <w:tcW w:w="2806" w:type="dxa"/>
            <w:shd w:val="clear" w:color="auto" w:fill="auto"/>
          </w:tcPr>
          <w:p w14:paraId="42479C9B" w14:textId="6515C41E" w:rsidR="00FC4DB8" w:rsidRPr="007A25F3" w:rsidRDefault="00FC4DB8" w:rsidP="001751A6">
            <w:pPr>
              <w:jc w:val="both"/>
              <w:rPr>
                <w:rFonts w:cs="Arial"/>
                <w:szCs w:val="20"/>
              </w:rPr>
            </w:pPr>
            <w:r w:rsidRPr="007A25F3">
              <w:rPr>
                <w:rFonts w:cs="Arial"/>
                <w:szCs w:val="20"/>
              </w:rPr>
              <w:t xml:space="preserve"> Autochtones</w:t>
            </w:r>
            <w:r>
              <w:rPr>
                <w:rFonts w:cs="Arial"/>
                <w:szCs w:val="20"/>
              </w:rPr>
              <w:t xml:space="preserve">, Retournés et Déplacés </w:t>
            </w:r>
            <w:r w:rsidRPr="007A25F3">
              <w:rPr>
                <w:rFonts w:cs="Arial"/>
                <w:szCs w:val="20"/>
              </w:rPr>
              <w:t>(environ plus</w:t>
            </w:r>
            <w:r>
              <w:rPr>
                <w:rFonts w:cs="Arial"/>
                <w:szCs w:val="20"/>
              </w:rPr>
              <w:t xml:space="preserve"> de</w:t>
            </w:r>
            <w:r w:rsidR="009364D4">
              <w:rPr>
                <w:rFonts w:cs="Arial"/>
                <w:szCs w:val="20"/>
              </w:rPr>
              <w:t> </w:t>
            </w:r>
            <w:r w:rsidR="001751A6">
              <w:rPr>
                <w:rFonts w:cs="Arial"/>
                <w:szCs w:val="20"/>
              </w:rPr>
              <w:t>64</w:t>
            </w:r>
            <w:r w:rsidR="00FA64A1">
              <w:rPr>
                <w:rFonts w:cs="Arial"/>
                <w:szCs w:val="20"/>
              </w:rPr>
              <w:t>36</w:t>
            </w:r>
            <w:r w:rsidR="001751A6">
              <w:rPr>
                <w:rFonts w:cs="Arial"/>
                <w:szCs w:val="20"/>
              </w:rPr>
              <w:t xml:space="preserve"> ménages</w:t>
            </w:r>
            <w:r w:rsidR="006608A0">
              <w:rPr>
                <w:rFonts w:cs="Arial"/>
                <w:szCs w:val="20"/>
              </w:rPr>
              <w:t>)</w:t>
            </w:r>
          </w:p>
        </w:tc>
      </w:tr>
      <w:tr w:rsidR="00FC4DB8" w:rsidRPr="00AA5ABC" w14:paraId="3A2DA97C" w14:textId="77777777" w:rsidTr="00853BE2">
        <w:trPr>
          <w:trHeight w:val="728"/>
        </w:trPr>
        <w:tc>
          <w:tcPr>
            <w:tcW w:w="1435" w:type="dxa"/>
            <w:vMerge/>
            <w:shd w:val="clear" w:color="auto" w:fill="auto"/>
          </w:tcPr>
          <w:p w14:paraId="1E5D458C" w14:textId="77777777" w:rsidR="00FC4DB8" w:rsidRDefault="00FC4DB8" w:rsidP="00FC4DB8">
            <w:pPr>
              <w:jc w:val="both"/>
              <w:rPr>
                <w:rFonts w:cs="Arial"/>
                <w:szCs w:val="20"/>
              </w:rPr>
            </w:pPr>
          </w:p>
        </w:tc>
        <w:tc>
          <w:tcPr>
            <w:tcW w:w="1620" w:type="dxa"/>
            <w:shd w:val="clear" w:color="auto" w:fill="auto"/>
          </w:tcPr>
          <w:p w14:paraId="7B41DA75" w14:textId="77777777" w:rsidR="00FC4DB8" w:rsidRDefault="00FC4DB8" w:rsidP="00FC4DB8">
            <w:pPr>
              <w:jc w:val="both"/>
              <w:rPr>
                <w:rFonts w:cs="Arial"/>
                <w:szCs w:val="20"/>
              </w:rPr>
            </w:pPr>
            <w:r>
              <w:rPr>
                <w:rFonts w:cs="Arial"/>
                <w:szCs w:val="20"/>
              </w:rPr>
              <w:t xml:space="preserve">AME et ABRIS </w:t>
            </w:r>
          </w:p>
        </w:tc>
        <w:tc>
          <w:tcPr>
            <w:tcW w:w="2610" w:type="dxa"/>
            <w:shd w:val="clear" w:color="auto" w:fill="auto"/>
          </w:tcPr>
          <w:p w14:paraId="2866A91A" w14:textId="0F11A23F" w:rsidR="00FC4DB8" w:rsidRPr="002F5A76" w:rsidRDefault="00FC4DB8" w:rsidP="00FC4DB8">
            <w:pPr>
              <w:jc w:val="both"/>
              <w:rPr>
                <w:rFonts w:cs="Arial"/>
                <w:szCs w:val="20"/>
              </w:rPr>
            </w:pPr>
            <w:r>
              <w:rPr>
                <w:rFonts w:cs="Arial"/>
                <w:szCs w:val="20"/>
              </w:rPr>
              <w:t xml:space="preserve"> </w:t>
            </w:r>
            <w:r w:rsidR="00CB471B">
              <w:rPr>
                <w:rFonts w:cs="Arial"/>
                <w:szCs w:val="20"/>
              </w:rPr>
              <w:t xml:space="preserve">A partir de 28 Km jusqu’à 48 Km </w:t>
            </w:r>
            <w:r w:rsidR="00AF6D95">
              <w:rPr>
                <w:rFonts w:cs="Arial"/>
                <w:szCs w:val="20"/>
              </w:rPr>
              <w:t xml:space="preserve">Lugogo </w:t>
            </w:r>
            <w:r w:rsidR="00CB471B">
              <w:rPr>
                <w:rFonts w:cs="Arial"/>
                <w:szCs w:val="20"/>
              </w:rPr>
              <w:t>2</w:t>
            </w:r>
          </w:p>
        </w:tc>
        <w:tc>
          <w:tcPr>
            <w:tcW w:w="2410" w:type="dxa"/>
            <w:shd w:val="clear" w:color="auto" w:fill="auto"/>
          </w:tcPr>
          <w:p w14:paraId="057201D2" w14:textId="77777777" w:rsidR="00FC4DB8" w:rsidRPr="002F5A76" w:rsidRDefault="00FC4DB8" w:rsidP="00FC4DB8">
            <w:pPr>
              <w:jc w:val="both"/>
              <w:rPr>
                <w:rFonts w:cs="Arial"/>
                <w:szCs w:val="20"/>
              </w:rPr>
            </w:pPr>
            <w:r>
              <w:rPr>
                <w:rFonts w:cs="Arial"/>
                <w:szCs w:val="20"/>
              </w:rPr>
              <w:t>CRS</w:t>
            </w:r>
          </w:p>
        </w:tc>
        <w:tc>
          <w:tcPr>
            <w:tcW w:w="2806" w:type="dxa"/>
            <w:shd w:val="clear" w:color="auto" w:fill="auto"/>
          </w:tcPr>
          <w:p w14:paraId="01BC91AF" w14:textId="77777777" w:rsidR="00FC4DB8" w:rsidRPr="008B118D" w:rsidRDefault="00FC4DB8" w:rsidP="00FC4DB8">
            <w:pPr>
              <w:jc w:val="both"/>
              <w:rPr>
                <w:rFonts w:cs="Arial"/>
                <w:szCs w:val="20"/>
              </w:rPr>
            </w:pPr>
            <w:r>
              <w:rPr>
                <w:rFonts w:cs="Arial"/>
                <w:szCs w:val="20"/>
              </w:rPr>
              <w:t xml:space="preserve">Autochtones et retournés </w:t>
            </w:r>
          </w:p>
        </w:tc>
      </w:tr>
      <w:tr w:rsidR="00FC4DB8" w:rsidRPr="00AA5ABC" w14:paraId="49C7899D" w14:textId="77777777" w:rsidTr="00853BE2">
        <w:trPr>
          <w:trHeight w:val="467"/>
        </w:trPr>
        <w:tc>
          <w:tcPr>
            <w:tcW w:w="1435" w:type="dxa"/>
            <w:shd w:val="clear" w:color="auto" w:fill="auto"/>
          </w:tcPr>
          <w:p w14:paraId="04CBDBC2" w14:textId="77777777" w:rsidR="00FC4DB8" w:rsidRPr="00AC02EC" w:rsidRDefault="00FC4DB8" w:rsidP="00FC4DB8">
            <w:pPr>
              <w:jc w:val="both"/>
              <w:rPr>
                <w:rFonts w:cs="Arial"/>
                <w:szCs w:val="20"/>
              </w:rPr>
            </w:pPr>
            <w:r>
              <w:rPr>
                <w:rFonts w:cs="Arial"/>
                <w:szCs w:val="20"/>
              </w:rPr>
              <w:t xml:space="preserve">Epidémie </w:t>
            </w:r>
          </w:p>
        </w:tc>
        <w:tc>
          <w:tcPr>
            <w:tcW w:w="1620" w:type="dxa"/>
            <w:shd w:val="clear" w:color="auto" w:fill="auto"/>
          </w:tcPr>
          <w:p w14:paraId="1BBA6690" w14:textId="77777777" w:rsidR="00FC4DB8" w:rsidRPr="00AC02EC" w:rsidRDefault="00FC4DB8" w:rsidP="00FC4DB8">
            <w:pPr>
              <w:jc w:val="both"/>
              <w:rPr>
                <w:rFonts w:cs="Arial"/>
                <w:szCs w:val="20"/>
              </w:rPr>
            </w:pPr>
            <w:r>
              <w:rPr>
                <w:rFonts w:cs="Arial"/>
                <w:szCs w:val="20"/>
              </w:rPr>
              <w:t>-</w:t>
            </w:r>
          </w:p>
        </w:tc>
        <w:tc>
          <w:tcPr>
            <w:tcW w:w="2610" w:type="dxa"/>
            <w:shd w:val="clear" w:color="auto" w:fill="auto"/>
          </w:tcPr>
          <w:p w14:paraId="58FD67EB" w14:textId="77777777" w:rsidR="00FC4DB8" w:rsidRPr="00AC02EC" w:rsidRDefault="00FC4DB8" w:rsidP="00FC4DB8">
            <w:pPr>
              <w:jc w:val="both"/>
              <w:rPr>
                <w:rFonts w:cs="Arial"/>
                <w:szCs w:val="20"/>
              </w:rPr>
            </w:pPr>
            <w:r>
              <w:rPr>
                <w:rFonts w:cs="Arial"/>
                <w:szCs w:val="20"/>
              </w:rPr>
              <w:t>-</w:t>
            </w:r>
          </w:p>
        </w:tc>
        <w:tc>
          <w:tcPr>
            <w:tcW w:w="2410" w:type="dxa"/>
            <w:shd w:val="clear" w:color="auto" w:fill="auto"/>
          </w:tcPr>
          <w:p w14:paraId="0C8898C3" w14:textId="77777777" w:rsidR="00FC4DB8" w:rsidRPr="00AC02EC" w:rsidRDefault="00FC4DB8" w:rsidP="00FC4DB8">
            <w:pPr>
              <w:jc w:val="both"/>
              <w:rPr>
                <w:rFonts w:cs="Arial"/>
                <w:szCs w:val="20"/>
              </w:rPr>
            </w:pPr>
            <w:r>
              <w:rPr>
                <w:rFonts w:cs="Arial"/>
                <w:szCs w:val="20"/>
              </w:rPr>
              <w:t>-</w:t>
            </w:r>
          </w:p>
        </w:tc>
        <w:tc>
          <w:tcPr>
            <w:tcW w:w="2806" w:type="dxa"/>
            <w:shd w:val="clear" w:color="auto" w:fill="auto"/>
          </w:tcPr>
          <w:p w14:paraId="6F592403" w14:textId="77777777" w:rsidR="00FC4DB8" w:rsidRPr="00AC02EC" w:rsidRDefault="00FC4DB8" w:rsidP="00FC4DB8">
            <w:pPr>
              <w:jc w:val="both"/>
              <w:rPr>
                <w:rFonts w:cs="Arial"/>
                <w:szCs w:val="20"/>
              </w:rPr>
            </w:pPr>
          </w:p>
        </w:tc>
      </w:tr>
      <w:tr w:rsidR="00FC4DB8" w:rsidRPr="009D4485" w14:paraId="2F9DDC7C" w14:textId="77777777" w:rsidTr="00A00C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5"/>
        </w:trPr>
        <w:tc>
          <w:tcPr>
            <w:tcW w:w="3055" w:type="dxa"/>
            <w:gridSpan w:val="2"/>
            <w:shd w:val="clear" w:color="auto" w:fill="auto"/>
          </w:tcPr>
          <w:p w14:paraId="06F73610" w14:textId="77777777" w:rsidR="00FC4DB8" w:rsidRPr="00AA5ABC" w:rsidRDefault="00FC4DB8" w:rsidP="00FC4DB8">
            <w:pPr>
              <w:spacing w:before="60" w:after="60"/>
              <w:rPr>
                <w:rFonts w:cs="Arial"/>
                <w:bCs/>
                <w:i/>
                <w:color w:val="000000"/>
                <w:sz w:val="16"/>
                <w:szCs w:val="16"/>
                <w:highlight w:val="yellow"/>
              </w:rPr>
            </w:pPr>
            <w:r w:rsidRPr="0011620D">
              <w:rPr>
                <w:rFonts w:cs="Arial"/>
                <w:bCs/>
                <w:i/>
                <w:color w:val="000000"/>
                <w:sz w:val="16"/>
                <w:szCs w:val="16"/>
              </w:rPr>
              <w:t>Sources d’information</w:t>
            </w:r>
          </w:p>
        </w:tc>
        <w:tc>
          <w:tcPr>
            <w:tcW w:w="7826" w:type="dxa"/>
            <w:gridSpan w:val="3"/>
            <w:shd w:val="clear" w:color="auto" w:fill="auto"/>
          </w:tcPr>
          <w:p w14:paraId="54E1B81D" w14:textId="77777777" w:rsidR="00FC4DB8" w:rsidRPr="00601043" w:rsidRDefault="00853BE2" w:rsidP="00FC4DB8">
            <w:pPr>
              <w:pStyle w:val="ListParagraph"/>
              <w:numPr>
                <w:ilvl w:val="0"/>
                <w:numId w:val="40"/>
              </w:numPr>
              <w:jc w:val="both"/>
              <w:rPr>
                <w:rFonts w:cs="Arial"/>
                <w:b/>
                <w:color w:val="000000"/>
              </w:rPr>
            </w:pPr>
            <w:r w:rsidRPr="00601043">
              <w:rPr>
                <w:rFonts w:cs="Arial"/>
                <w:b/>
                <w:color w:val="000000"/>
                <w:lang w:val="fr-FR"/>
              </w:rPr>
              <w:t>Président de Droit de l’homme LAMBO KATENGA :  MALONGYA LUEKA 0825226367</w:t>
            </w:r>
          </w:p>
          <w:p w14:paraId="72610221" w14:textId="77777777" w:rsidR="00853BE2" w:rsidRPr="00601043" w:rsidRDefault="00853BE2" w:rsidP="00FC4DB8">
            <w:pPr>
              <w:pStyle w:val="ListParagraph"/>
              <w:numPr>
                <w:ilvl w:val="0"/>
                <w:numId w:val="40"/>
              </w:numPr>
              <w:jc w:val="both"/>
              <w:rPr>
                <w:rFonts w:cs="Arial"/>
                <w:b/>
                <w:color w:val="000000"/>
              </w:rPr>
            </w:pPr>
            <w:r w:rsidRPr="00601043">
              <w:rPr>
                <w:rFonts w:cs="Arial"/>
                <w:b/>
                <w:color w:val="000000"/>
                <w:lang w:val="fr-FR"/>
              </w:rPr>
              <w:t>Président des déplacés LAMBO KATENGA : LUNKONGA KALINDI Luka 0827393690</w:t>
            </w:r>
          </w:p>
          <w:p w14:paraId="0E9BA4C7" w14:textId="77777777" w:rsidR="00853BE2" w:rsidRPr="00601043" w:rsidRDefault="00853BE2" w:rsidP="00FC4DB8">
            <w:pPr>
              <w:pStyle w:val="ListParagraph"/>
              <w:numPr>
                <w:ilvl w:val="0"/>
                <w:numId w:val="40"/>
              </w:numPr>
              <w:jc w:val="both"/>
              <w:rPr>
                <w:rFonts w:cs="Arial"/>
                <w:b/>
                <w:color w:val="000000"/>
              </w:rPr>
            </w:pPr>
            <w:r w:rsidRPr="00601043">
              <w:rPr>
                <w:rFonts w:cs="Arial"/>
                <w:b/>
                <w:color w:val="000000"/>
                <w:lang w:val="fr-FR"/>
              </w:rPr>
              <w:t>L’IT CS LAMBO KATENGA</w:t>
            </w:r>
            <w:r w:rsidR="00601043">
              <w:rPr>
                <w:rFonts w:cs="Arial"/>
                <w:b/>
                <w:color w:val="000000"/>
                <w:lang w:val="fr-FR"/>
              </w:rPr>
              <w:t xml:space="preserve"> : </w:t>
            </w:r>
            <w:r w:rsidRPr="00601043">
              <w:rPr>
                <w:rFonts w:cs="Arial"/>
                <w:b/>
                <w:color w:val="000000"/>
                <w:lang w:val="fr-FR"/>
              </w:rPr>
              <w:t xml:space="preserve"> </w:t>
            </w:r>
            <w:r w:rsidR="00601043" w:rsidRPr="00601043">
              <w:rPr>
                <w:rFonts w:cs="Arial"/>
                <w:b/>
                <w:color w:val="000000"/>
                <w:lang w:val="fr-FR"/>
              </w:rPr>
              <w:t>0811503722</w:t>
            </w:r>
          </w:p>
          <w:p w14:paraId="040D1248" w14:textId="77777777" w:rsidR="00601043" w:rsidRPr="00601043" w:rsidRDefault="009A0DC3" w:rsidP="00FC4DB8">
            <w:pPr>
              <w:pStyle w:val="ListParagraph"/>
              <w:numPr>
                <w:ilvl w:val="0"/>
                <w:numId w:val="40"/>
              </w:numPr>
              <w:jc w:val="both"/>
              <w:rPr>
                <w:rFonts w:cs="Arial"/>
                <w:color w:val="000000"/>
              </w:rPr>
            </w:pPr>
            <w:r w:rsidRPr="00601043">
              <w:rPr>
                <w:rFonts w:cs="Arial"/>
                <w:b/>
                <w:color w:val="000000"/>
                <w:lang w:val="fr-FR"/>
              </w:rPr>
              <w:t>L’IT</w:t>
            </w:r>
            <w:r w:rsidR="00601043" w:rsidRPr="00601043">
              <w:rPr>
                <w:rFonts w:cs="Arial"/>
                <w:b/>
                <w:color w:val="000000"/>
                <w:lang w:val="fr-FR"/>
              </w:rPr>
              <w:t xml:space="preserve"> CS MULEKA KISONDJA</w:t>
            </w:r>
            <w:r w:rsidR="00601043">
              <w:rPr>
                <w:rFonts w:cs="Arial"/>
                <w:b/>
                <w:color w:val="000000"/>
                <w:lang w:val="fr-FR"/>
              </w:rPr>
              <w:t xml:space="preserve"> : </w:t>
            </w:r>
            <w:r w:rsidR="00601043" w:rsidRPr="00601043">
              <w:rPr>
                <w:rFonts w:cs="Arial"/>
                <w:b/>
                <w:color w:val="000000"/>
                <w:lang w:val="fr-FR"/>
              </w:rPr>
              <w:t>LWANDAMA BENJAMIN 0815914600</w:t>
            </w:r>
          </w:p>
          <w:p w14:paraId="0482F92D" w14:textId="3289FB37" w:rsidR="00601043" w:rsidRPr="0095301B" w:rsidRDefault="00CB471B" w:rsidP="00FC4DB8">
            <w:pPr>
              <w:pStyle w:val="ListParagraph"/>
              <w:numPr>
                <w:ilvl w:val="0"/>
                <w:numId w:val="40"/>
              </w:numPr>
              <w:jc w:val="both"/>
              <w:rPr>
                <w:rFonts w:cs="Arial"/>
                <w:color w:val="000000"/>
              </w:rPr>
            </w:pPr>
            <w:r>
              <w:rPr>
                <w:rFonts w:cs="Arial"/>
                <w:b/>
                <w:color w:val="000000"/>
                <w:lang w:val="fr-FR"/>
              </w:rPr>
              <w:t xml:space="preserve">Chef de village MANYANGA : MANGO </w:t>
            </w:r>
            <w:r w:rsidR="00AF6D95">
              <w:rPr>
                <w:rFonts w:cs="Arial"/>
                <w:b/>
                <w:color w:val="000000"/>
                <w:lang w:val="fr-FR"/>
              </w:rPr>
              <w:t>Felix 0811967517</w:t>
            </w:r>
          </w:p>
        </w:tc>
      </w:tr>
    </w:tbl>
    <w:p w14:paraId="5620502C" w14:textId="77777777" w:rsidR="003E0534" w:rsidRPr="009F095C" w:rsidRDefault="003E0534" w:rsidP="003E0534">
      <w:pPr>
        <w:pStyle w:val="Heading1"/>
        <w:rPr>
          <w:rFonts w:cs="Arial"/>
          <w:lang w:val="fr-FR"/>
        </w:rPr>
      </w:pPr>
      <w:bookmarkStart w:id="6" w:name="_Toc485248562"/>
      <w:bookmarkStart w:id="7" w:name="_Toc485248632"/>
      <w:r w:rsidRPr="00A377F1">
        <w:rPr>
          <w:rFonts w:cs="Arial"/>
          <w:lang w:val="fr-FR"/>
        </w:rPr>
        <w:t>Méthodologie de l’évaluation</w:t>
      </w:r>
      <w:bookmarkEnd w:id="6"/>
      <w:bookmarkEnd w:id="7"/>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8883"/>
      </w:tblGrid>
      <w:tr w:rsidR="003E0534" w:rsidRPr="00A377F1" w14:paraId="01488D0B" w14:textId="77777777" w:rsidTr="00FE7DF9">
        <w:trPr>
          <w:trHeight w:val="530"/>
        </w:trPr>
        <w:tc>
          <w:tcPr>
            <w:tcW w:w="1998" w:type="dxa"/>
            <w:shd w:val="clear" w:color="auto" w:fill="5B9BD5"/>
          </w:tcPr>
          <w:p w14:paraId="30B07AA2" w14:textId="77777777" w:rsidR="003E0534" w:rsidRPr="00A377F1" w:rsidRDefault="003E0534" w:rsidP="00FE7DF9">
            <w:pPr>
              <w:spacing w:before="60" w:after="60"/>
              <w:rPr>
                <w:rFonts w:cs="Arial"/>
                <w:b/>
                <w:bCs/>
                <w:color w:val="000000"/>
                <w:sz w:val="18"/>
                <w:szCs w:val="18"/>
              </w:rPr>
            </w:pPr>
            <w:r w:rsidRPr="00A377F1">
              <w:rPr>
                <w:rFonts w:cs="Arial"/>
                <w:b/>
                <w:bCs/>
                <w:color w:val="000000"/>
                <w:sz w:val="18"/>
                <w:szCs w:val="18"/>
              </w:rPr>
              <w:t xml:space="preserve">Type d’échantillonnage : </w:t>
            </w:r>
          </w:p>
        </w:tc>
        <w:tc>
          <w:tcPr>
            <w:tcW w:w="8883" w:type="dxa"/>
            <w:shd w:val="clear" w:color="auto" w:fill="FFFFFF"/>
          </w:tcPr>
          <w:p w14:paraId="7D5D59BC" w14:textId="19B9B2FA" w:rsidR="003E0534" w:rsidRPr="00A377F1" w:rsidRDefault="004A4F88" w:rsidP="004A4F88">
            <w:pPr>
              <w:spacing w:before="60" w:after="60"/>
              <w:jc w:val="both"/>
              <w:rPr>
                <w:rFonts w:cs="Arial"/>
                <w:color w:val="000000"/>
                <w:szCs w:val="18"/>
              </w:rPr>
            </w:pPr>
            <w:r>
              <w:rPr>
                <w:rFonts w:cs="Arial"/>
                <w:color w:val="000000"/>
                <w:szCs w:val="18"/>
              </w:rPr>
              <w:t>L’ensemble des</w:t>
            </w:r>
            <w:r w:rsidR="007F4699" w:rsidRPr="007A25F3">
              <w:rPr>
                <w:rFonts w:cs="Arial"/>
                <w:color w:val="000000"/>
                <w:szCs w:val="18"/>
              </w:rPr>
              <w:t xml:space="preserve"> </w:t>
            </w:r>
            <w:r w:rsidR="007C0A97">
              <w:rPr>
                <w:rFonts w:cs="Arial"/>
                <w:color w:val="000000"/>
                <w:szCs w:val="18"/>
              </w:rPr>
              <w:t xml:space="preserve">données </w:t>
            </w:r>
            <w:r w:rsidR="00EF28C4">
              <w:rPr>
                <w:rFonts w:cs="Arial"/>
                <w:color w:val="000000"/>
                <w:szCs w:val="18"/>
              </w:rPr>
              <w:t>récoltées</w:t>
            </w:r>
            <w:r>
              <w:rPr>
                <w:rFonts w:cs="Arial"/>
                <w:color w:val="000000"/>
                <w:szCs w:val="18"/>
              </w:rPr>
              <w:t xml:space="preserve"> pour cette </w:t>
            </w:r>
            <w:r w:rsidR="007F4699" w:rsidRPr="007A25F3">
              <w:rPr>
                <w:rFonts w:cs="Arial"/>
                <w:color w:val="000000"/>
                <w:szCs w:val="18"/>
              </w:rPr>
              <w:t xml:space="preserve">évaluation </w:t>
            </w:r>
            <w:r w:rsidR="00EF28C4">
              <w:rPr>
                <w:rFonts w:cs="Arial"/>
                <w:color w:val="000000"/>
                <w:szCs w:val="18"/>
              </w:rPr>
              <w:t>résulte</w:t>
            </w:r>
            <w:r w:rsidR="007C0A97" w:rsidRPr="007A25F3">
              <w:rPr>
                <w:rFonts w:cs="Arial"/>
                <w:color w:val="000000"/>
                <w:szCs w:val="18"/>
              </w:rPr>
              <w:t xml:space="preserve"> </w:t>
            </w:r>
            <w:r w:rsidR="007C0A97">
              <w:rPr>
                <w:rFonts w:cs="Arial"/>
                <w:color w:val="000000"/>
                <w:szCs w:val="18"/>
              </w:rPr>
              <w:t xml:space="preserve">des informations </w:t>
            </w:r>
            <w:r w:rsidR="00EF28C4">
              <w:rPr>
                <w:rFonts w:cs="Arial"/>
                <w:color w:val="000000"/>
                <w:szCs w:val="18"/>
              </w:rPr>
              <w:t>recueillies</w:t>
            </w:r>
            <w:r w:rsidR="007C0A97">
              <w:rPr>
                <w:rFonts w:cs="Arial"/>
                <w:color w:val="000000"/>
                <w:szCs w:val="18"/>
              </w:rPr>
              <w:t xml:space="preserve"> </w:t>
            </w:r>
            <w:r w:rsidR="00EF28C4">
              <w:rPr>
                <w:rFonts w:cs="Arial"/>
                <w:color w:val="000000"/>
                <w:szCs w:val="18"/>
              </w:rPr>
              <w:t>auprès</w:t>
            </w:r>
            <w:r w:rsidR="007C0A97">
              <w:rPr>
                <w:rFonts w:cs="Arial"/>
                <w:color w:val="000000"/>
                <w:szCs w:val="18"/>
              </w:rPr>
              <w:t xml:space="preserve"> de la population affectée à travers</w:t>
            </w:r>
            <w:r w:rsidR="00E203A4">
              <w:rPr>
                <w:rFonts w:cs="Arial"/>
                <w:color w:val="000000"/>
                <w:szCs w:val="18"/>
              </w:rPr>
              <w:t xml:space="preserve"> </w:t>
            </w:r>
            <w:r>
              <w:rPr>
                <w:rFonts w:cs="Arial"/>
                <w:color w:val="000000"/>
                <w:szCs w:val="18"/>
              </w:rPr>
              <w:t xml:space="preserve">les </w:t>
            </w:r>
            <w:r w:rsidR="007F4699" w:rsidRPr="007A25F3">
              <w:rPr>
                <w:rFonts w:cs="Arial"/>
                <w:color w:val="000000"/>
                <w:szCs w:val="18"/>
              </w:rPr>
              <w:t>interview</w:t>
            </w:r>
            <w:r>
              <w:rPr>
                <w:rFonts w:cs="Arial"/>
                <w:color w:val="000000"/>
                <w:szCs w:val="18"/>
              </w:rPr>
              <w:t xml:space="preserve">s, les focus groups ainsi que les observations </w:t>
            </w:r>
            <w:r w:rsidR="00AF6D95">
              <w:rPr>
                <w:rFonts w:cs="Arial"/>
                <w:color w:val="000000"/>
                <w:szCs w:val="18"/>
              </w:rPr>
              <w:t xml:space="preserve">prises </w:t>
            </w:r>
            <w:r>
              <w:rPr>
                <w:rFonts w:cs="Arial"/>
                <w:color w:val="000000"/>
                <w:szCs w:val="18"/>
              </w:rPr>
              <w:t>en compte dans chacune des 20 localités</w:t>
            </w:r>
            <w:r w:rsidR="007C0A97">
              <w:rPr>
                <w:rFonts w:cs="Arial"/>
                <w:color w:val="000000"/>
                <w:szCs w:val="18"/>
              </w:rPr>
              <w:t>. Elles</w:t>
            </w:r>
            <w:r w:rsidR="00E203A4">
              <w:rPr>
                <w:rFonts w:cs="Arial"/>
                <w:color w:val="000000"/>
                <w:szCs w:val="18"/>
              </w:rPr>
              <w:t xml:space="preserve"> ont</w:t>
            </w:r>
            <w:r>
              <w:rPr>
                <w:rFonts w:cs="Arial"/>
                <w:color w:val="000000"/>
                <w:szCs w:val="18"/>
              </w:rPr>
              <w:t xml:space="preserve"> </w:t>
            </w:r>
            <w:r w:rsidR="006608A0">
              <w:rPr>
                <w:rFonts w:cs="Arial"/>
                <w:color w:val="000000"/>
                <w:szCs w:val="18"/>
              </w:rPr>
              <w:t xml:space="preserve">été </w:t>
            </w:r>
            <w:r>
              <w:rPr>
                <w:rFonts w:cs="Arial"/>
                <w:color w:val="000000"/>
                <w:szCs w:val="18"/>
              </w:rPr>
              <w:t xml:space="preserve">ainsi </w:t>
            </w:r>
            <w:r w:rsidR="007C0A97">
              <w:rPr>
                <w:rFonts w:cs="Arial"/>
                <w:color w:val="000000"/>
                <w:szCs w:val="18"/>
              </w:rPr>
              <w:t>extrapolées sur tout</w:t>
            </w:r>
            <w:r>
              <w:rPr>
                <w:rFonts w:cs="Arial"/>
                <w:color w:val="000000"/>
                <w:szCs w:val="18"/>
              </w:rPr>
              <w:t xml:space="preserve"> l’axe entier</w:t>
            </w:r>
            <w:r w:rsidR="007F4699" w:rsidRPr="007A25F3">
              <w:rPr>
                <w:rFonts w:cs="Arial"/>
                <w:color w:val="000000"/>
                <w:szCs w:val="18"/>
              </w:rPr>
              <w:t xml:space="preserve"> </w:t>
            </w:r>
            <w:r w:rsidR="007C0A97">
              <w:rPr>
                <w:rFonts w:cs="Arial"/>
                <w:color w:val="000000"/>
                <w:szCs w:val="18"/>
              </w:rPr>
              <w:t xml:space="preserve">car </w:t>
            </w:r>
            <w:r w:rsidR="007F4699" w:rsidRPr="007A25F3">
              <w:rPr>
                <w:rFonts w:cs="Arial"/>
                <w:color w:val="000000"/>
                <w:szCs w:val="18"/>
              </w:rPr>
              <w:t>port</w:t>
            </w:r>
            <w:r w:rsidR="007C0A97">
              <w:rPr>
                <w:rFonts w:cs="Arial"/>
                <w:color w:val="000000"/>
                <w:szCs w:val="18"/>
              </w:rPr>
              <w:t>ant</w:t>
            </w:r>
            <w:r w:rsidR="007F4699" w:rsidRPr="007A25F3">
              <w:rPr>
                <w:rFonts w:cs="Arial"/>
                <w:color w:val="000000"/>
                <w:szCs w:val="18"/>
              </w:rPr>
              <w:t xml:space="preserve"> sur une représentativité </w:t>
            </w:r>
            <w:r>
              <w:rPr>
                <w:rFonts w:cs="Arial"/>
                <w:color w:val="000000"/>
                <w:szCs w:val="18"/>
              </w:rPr>
              <w:t>globale de la communauté (</w:t>
            </w:r>
            <w:r w:rsidR="007F4699">
              <w:rPr>
                <w:rFonts w:cs="Arial"/>
                <w:color w:val="000000"/>
                <w:szCs w:val="18"/>
              </w:rPr>
              <w:t>dont les femmes,</w:t>
            </w:r>
            <w:r>
              <w:rPr>
                <w:rFonts w:cs="Arial"/>
                <w:color w:val="000000"/>
                <w:szCs w:val="18"/>
              </w:rPr>
              <w:t xml:space="preserve"> </w:t>
            </w:r>
            <w:r w:rsidR="00AF6D95">
              <w:rPr>
                <w:rFonts w:cs="Arial"/>
                <w:color w:val="000000"/>
                <w:szCs w:val="18"/>
              </w:rPr>
              <w:t>les comités</w:t>
            </w:r>
            <w:r>
              <w:rPr>
                <w:rFonts w:cs="Arial"/>
                <w:color w:val="000000"/>
                <w:szCs w:val="18"/>
              </w:rPr>
              <w:t xml:space="preserve"> de sage, droit de l’homme, les IT, </w:t>
            </w:r>
            <w:r w:rsidR="007F4699">
              <w:rPr>
                <w:rFonts w:cs="Arial"/>
                <w:color w:val="000000"/>
                <w:szCs w:val="18"/>
              </w:rPr>
              <w:t>les jeunes, les leaders communautair</w:t>
            </w:r>
            <w:r>
              <w:rPr>
                <w:rFonts w:cs="Arial"/>
                <w:color w:val="000000"/>
                <w:szCs w:val="18"/>
              </w:rPr>
              <w:t xml:space="preserve">es, les hommes, les directeurs d’écoles </w:t>
            </w:r>
            <w:r w:rsidR="007F4699">
              <w:rPr>
                <w:rFonts w:cs="Arial"/>
                <w:color w:val="000000"/>
                <w:szCs w:val="18"/>
              </w:rPr>
              <w:t xml:space="preserve">et les pasteurs </w:t>
            </w:r>
            <w:r w:rsidR="00786095">
              <w:rPr>
                <w:rFonts w:cs="Arial"/>
                <w:color w:val="000000"/>
                <w:szCs w:val="18"/>
              </w:rPr>
              <w:t>d’églises</w:t>
            </w:r>
            <w:r w:rsidR="00786095" w:rsidRPr="00DD391D">
              <w:rPr>
                <w:rFonts w:cs="Arial"/>
                <w:color w:val="000000"/>
                <w:szCs w:val="18"/>
              </w:rPr>
              <w:t>,</w:t>
            </w:r>
            <w:r w:rsidR="00786095">
              <w:rPr>
                <w:rFonts w:cs="Arial"/>
                <w:color w:val="000000"/>
                <w:szCs w:val="18"/>
              </w:rPr>
              <w:t xml:space="preserve"> </w:t>
            </w:r>
            <w:r w:rsidR="00AF6D95" w:rsidRPr="00DD391D">
              <w:rPr>
                <w:rFonts w:cs="Arial"/>
                <w:color w:val="000000"/>
                <w:szCs w:val="18"/>
              </w:rPr>
              <w:t xml:space="preserve"> …</w:t>
            </w:r>
            <w:r w:rsidR="007C0A97">
              <w:rPr>
                <w:rFonts w:cs="Arial"/>
                <w:color w:val="000000"/>
                <w:szCs w:val="18"/>
              </w:rPr>
              <w:t>)</w:t>
            </w:r>
          </w:p>
        </w:tc>
      </w:tr>
      <w:tr w:rsidR="003E0534" w:rsidRPr="00A377F1" w14:paraId="543C4D68" w14:textId="77777777" w:rsidTr="00FE7DF9">
        <w:trPr>
          <w:trHeight w:val="242"/>
        </w:trPr>
        <w:tc>
          <w:tcPr>
            <w:tcW w:w="10881" w:type="dxa"/>
            <w:gridSpan w:val="2"/>
            <w:shd w:val="clear" w:color="auto" w:fill="5B9BD5"/>
          </w:tcPr>
          <w:p w14:paraId="57578954" w14:textId="77777777" w:rsidR="003E0534" w:rsidRPr="00A377F1" w:rsidRDefault="003E0534" w:rsidP="00FE7DF9">
            <w:pPr>
              <w:spacing w:before="60" w:after="60"/>
              <w:rPr>
                <w:rFonts w:cs="Arial"/>
                <w:b/>
                <w:color w:val="000000"/>
                <w:sz w:val="18"/>
                <w:szCs w:val="18"/>
              </w:rPr>
            </w:pPr>
            <w:r w:rsidRPr="00A377F1">
              <w:rPr>
                <w:rFonts w:cs="Arial"/>
                <w:b/>
                <w:bCs/>
                <w:color w:val="000000"/>
                <w:sz w:val="18"/>
                <w:szCs w:val="18"/>
              </w:rPr>
              <w:t xml:space="preserve">Carte de la zone évaluée en indiquant les sites visités </w:t>
            </w:r>
          </w:p>
        </w:tc>
      </w:tr>
      <w:tr w:rsidR="003E0534" w:rsidRPr="00A377F1" w14:paraId="4A663370" w14:textId="77777777" w:rsidTr="00FE7DF9">
        <w:trPr>
          <w:trHeight w:val="170"/>
        </w:trPr>
        <w:tc>
          <w:tcPr>
            <w:tcW w:w="10881" w:type="dxa"/>
            <w:gridSpan w:val="2"/>
            <w:shd w:val="clear" w:color="auto" w:fill="auto"/>
          </w:tcPr>
          <w:p w14:paraId="287277AF" w14:textId="77777777" w:rsidR="003E0534" w:rsidRPr="00A377F1" w:rsidRDefault="003E0534" w:rsidP="00FE7DF9">
            <w:pPr>
              <w:spacing w:before="60" w:after="60"/>
              <w:rPr>
                <w:rFonts w:cs="Arial"/>
                <w:color w:val="000000"/>
                <w:sz w:val="18"/>
                <w:szCs w:val="18"/>
              </w:rPr>
            </w:pPr>
          </w:p>
        </w:tc>
      </w:tr>
      <w:tr w:rsidR="004C41C9" w:rsidRPr="00A377F1" w14:paraId="27781C66" w14:textId="77777777" w:rsidTr="00FE7DF9">
        <w:trPr>
          <w:trHeight w:val="692"/>
        </w:trPr>
        <w:tc>
          <w:tcPr>
            <w:tcW w:w="1998" w:type="dxa"/>
            <w:shd w:val="clear" w:color="auto" w:fill="5B9BD5"/>
          </w:tcPr>
          <w:p w14:paraId="4DD038BD" w14:textId="77777777" w:rsidR="004C41C9" w:rsidRPr="00A377F1" w:rsidRDefault="004C41C9" w:rsidP="004C41C9">
            <w:pPr>
              <w:spacing w:before="60" w:after="60"/>
              <w:rPr>
                <w:rFonts w:cs="Arial"/>
                <w:b/>
                <w:bCs/>
                <w:color w:val="000000"/>
                <w:sz w:val="18"/>
                <w:szCs w:val="18"/>
              </w:rPr>
            </w:pPr>
            <w:r w:rsidRPr="00A377F1">
              <w:rPr>
                <w:rFonts w:cs="Arial"/>
                <w:b/>
                <w:bCs/>
                <w:color w:val="000000"/>
                <w:sz w:val="18"/>
                <w:szCs w:val="18"/>
              </w:rPr>
              <w:t>Techniques de collecte utilisées</w:t>
            </w:r>
          </w:p>
        </w:tc>
        <w:tc>
          <w:tcPr>
            <w:tcW w:w="8883" w:type="dxa"/>
            <w:shd w:val="clear" w:color="auto" w:fill="FFFFFF"/>
          </w:tcPr>
          <w:p w14:paraId="2D7CCAAD" w14:textId="0413EE00" w:rsidR="004C41C9" w:rsidRPr="007A25F3" w:rsidRDefault="004C41C9" w:rsidP="001751A6">
            <w:pPr>
              <w:jc w:val="both"/>
              <w:rPr>
                <w:rFonts w:cs="Arial"/>
                <w:b/>
                <w:bCs/>
              </w:rPr>
            </w:pPr>
            <w:r>
              <w:rPr>
                <w:rFonts w:cs="Arial"/>
                <w:color w:val="000000"/>
                <w:szCs w:val="18"/>
              </w:rPr>
              <w:t xml:space="preserve">Cette évaluation </w:t>
            </w:r>
            <w:r w:rsidR="00347F9E">
              <w:rPr>
                <w:rFonts w:cs="Arial"/>
                <w:color w:val="000000"/>
                <w:szCs w:val="18"/>
              </w:rPr>
              <w:t>a été</w:t>
            </w:r>
            <w:r>
              <w:rPr>
                <w:rFonts w:cs="Arial"/>
                <w:color w:val="000000"/>
                <w:szCs w:val="18"/>
              </w:rPr>
              <w:t xml:space="preserve"> mise en œuvre au moyen </w:t>
            </w:r>
            <w:r w:rsidR="00347F9E">
              <w:rPr>
                <w:rFonts w:cs="Arial"/>
                <w:color w:val="000000"/>
                <w:szCs w:val="18"/>
              </w:rPr>
              <w:t xml:space="preserve">des </w:t>
            </w:r>
            <w:r w:rsidR="00347F9E" w:rsidRPr="007A25F3">
              <w:rPr>
                <w:rFonts w:cs="Arial"/>
                <w:color w:val="000000"/>
                <w:szCs w:val="18"/>
              </w:rPr>
              <w:t>fiches</w:t>
            </w:r>
            <w:r w:rsidRPr="007A25F3">
              <w:rPr>
                <w:rFonts w:cs="Arial"/>
                <w:color w:val="000000"/>
                <w:szCs w:val="18"/>
              </w:rPr>
              <w:t xml:space="preserve"> d’évaluation, interview</w:t>
            </w:r>
            <w:r w:rsidRPr="007A25F3">
              <w:rPr>
                <w:rFonts w:cs="Arial"/>
              </w:rPr>
              <w:t>,</w:t>
            </w:r>
            <w:r w:rsidR="00347F9E">
              <w:rPr>
                <w:rFonts w:cs="Arial"/>
              </w:rPr>
              <w:t xml:space="preserve"> Kobo collect, </w:t>
            </w:r>
            <w:r w:rsidR="00347F9E" w:rsidRPr="007A25F3">
              <w:rPr>
                <w:rFonts w:cs="Arial"/>
              </w:rPr>
              <w:t>appareil</w:t>
            </w:r>
            <w:r w:rsidRPr="007A25F3">
              <w:rPr>
                <w:rFonts w:cs="Arial"/>
              </w:rPr>
              <w:t xml:space="preserve"> GPS</w:t>
            </w:r>
            <w:r w:rsidR="002753A9">
              <w:rPr>
                <w:rFonts w:cs="Arial"/>
              </w:rPr>
              <w:t xml:space="preserve">, </w:t>
            </w:r>
            <w:r w:rsidR="002753A9" w:rsidRPr="00F4078A">
              <w:rPr>
                <w:rFonts w:cs="Arial"/>
                <w:color w:val="000000"/>
                <w:szCs w:val="18"/>
              </w:rPr>
              <w:t>les échanges avec les informateurs clés, les visites des infrastruc</w:t>
            </w:r>
            <w:r w:rsidR="002753A9">
              <w:rPr>
                <w:rFonts w:cs="Arial"/>
                <w:color w:val="000000"/>
                <w:szCs w:val="18"/>
              </w:rPr>
              <w:t>tures de base (écoles, centre de santé, points d’eau</w:t>
            </w:r>
            <w:r w:rsidR="002753A9" w:rsidRPr="00F4078A">
              <w:rPr>
                <w:rFonts w:cs="Arial"/>
                <w:color w:val="000000"/>
                <w:szCs w:val="18"/>
              </w:rPr>
              <w:t xml:space="preserve">), les visites </w:t>
            </w:r>
            <w:r w:rsidR="00E55B97">
              <w:rPr>
                <w:rFonts w:cs="Arial"/>
                <w:color w:val="000000"/>
                <w:szCs w:val="18"/>
              </w:rPr>
              <w:t xml:space="preserve">aux </w:t>
            </w:r>
            <w:r w:rsidR="002753A9" w:rsidRPr="00F4078A">
              <w:rPr>
                <w:rFonts w:cs="Arial"/>
                <w:color w:val="000000"/>
                <w:szCs w:val="18"/>
              </w:rPr>
              <w:t>ménages (déplacés, retournés, familles d’accueil et vulnérables autochtones</w:t>
            </w:r>
            <w:r w:rsidR="002753A9">
              <w:rPr>
                <w:rFonts w:cs="Arial"/>
                <w:color w:val="000000"/>
                <w:szCs w:val="18"/>
              </w:rPr>
              <w:t>)</w:t>
            </w:r>
            <w:r w:rsidR="00347F9E">
              <w:rPr>
                <w:rFonts w:cs="Arial"/>
              </w:rPr>
              <w:t xml:space="preserve"> au moins 15 focus group </w:t>
            </w:r>
            <w:r w:rsidR="0047263D">
              <w:rPr>
                <w:rFonts w:cs="Arial"/>
              </w:rPr>
              <w:t xml:space="preserve">dont </w:t>
            </w:r>
            <w:r w:rsidR="00347F9E">
              <w:rPr>
                <w:rFonts w:cs="Arial"/>
              </w:rPr>
              <w:t xml:space="preserve">3 avec les </w:t>
            </w:r>
            <w:r w:rsidRPr="007A25F3">
              <w:rPr>
                <w:rFonts w:cs="Arial"/>
              </w:rPr>
              <w:t>jeunes,</w:t>
            </w:r>
            <w:r w:rsidR="00347F9E">
              <w:rPr>
                <w:rFonts w:cs="Arial"/>
              </w:rPr>
              <w:t xml:space="preserve"> 4 avec </w:t>
            </w:r>
            <w:r w:rsidRPr="007A25F3">
              <w:rPr>
                <w:rFonts w:cs="Arial"/>
              </w:rPr>
              <w:t xml:space="preserve"> les hommes, les sages</w:t>
            </w:r>
            <w:r w:rsidR="001751A6">
              <w:rPr>
                <w:rFonts w:cs="Arial"/>
              </w:rPr>
              <w:t>,</w:t>
            </w:r>
            <w:r w:rsidRPr="007A25F3">
              <w:rPr>
                <w:rFonts w:cs="Arial"/>
              </w:rPr>
              <w:t xml:space="preserve"> les femmes</w:t>
            </w:r>
            <w:r w:rsidR="001751A6">
              <w:rPr>
                <w:rFonts w:cs="Arial"/>
              </w:rPr>
              <w:t>,</w:t>
            </w:r>
            <w:r w:rsidR="00974F27">
              <w:rPr>
                <w:rFonts w:cs="Arial"/>
              </w:rPr>
              <w:t xml:space="preserve"> </w:t>
            </w:r>
            <w:r w:rsidR="00347F9E">
              <w:rPr>
                <w:rFonts w:cs="Arial"/>
              </w:rPr>
              <w:t xml:space="preserve">6 avec </w:t>
            </w:r>
            <w:r w:rsidRPr="007A25F3">
              <w:rPr>
                <w:rFonts w:cs="Arial"/>
              </w:rPr>
              <w:t>les leaders communautaires et</w:t>
            </w:r>
            <w:r w:rsidR="00347F9E">
              <w:rPr>
                <w:rFonts w:cs="Arial"/>
              </w:rPr>
              <w:t xml:space="preserve"> 2 avec </w:t>
            </w:r>
            <w:r w:rsidRPr="007A25F3">
              <w:rPr>
                <w:rFonts w:cs="Arial"/>
              </w:rPr>
              <w:t xml:space="preserve"> les informateurs clés</w:t>
            </w:r>
            <w:r w:rsidR="00347F9E">
              <w:rPr>
                <w:rFonts w:cs="Arial"/>
              </w:rPr>
              <w:t xml:space="preserve"> les IT des trois aires de santé </w:t>
            </w:r>
            <w:r w:rsidRPr="007A25F3">
              <w:rPr>
                <w:rFonts w:cs="Arial"/>
              </w:rPr>
              <w:t>)</w:t>
            </w:r>
            <w:r w:rsidR="0047263D">
              <w:rPr>
                <w:rFonts w:cs="Arial"/>
              </w:rPr>
              <w:t xml:space="preserve">. </w:t>
            </w:r>
          </w:p>
        </w:tc>
      </w:tr>
      <w:tr w:rsidR="004C41C9" w:rsidRPr="00A377F1" w14:paraId="277C25C9" w14:textId="77777777" w:rsidTr="00FE7DF9">
        <w:trPr>
          <w:trHeight w:val="332"/>
        </w:trPr>
        <w:tc>
          <w:tcPr>
            <w:tcW w:w="1998" w:type="dxa"/>
            <w:shd w:val="clear" w:color="auto" w:fill="5B9BD5"/>
          </w:tcPr>
          <w:p w14:paraId="45E64ED2" w14:textId="77777777" w:rsidR="004C41C9" w:rsidRPr="00A377F1" w:rsidRDefault="004C41C9" w:rsidP="004C41C9">
            <w:pPr>
              <w:spacing w:before="60" w:after="60"/>
              <w:rPr>
                <w:rFonts w:cs="Arial"/>
                <w:b/>
                <w:bCs/>
                <w:color w:val="000000"/>
                <w:sz w:val="18"/>
                <w:szCs w:val="18"/>
              </w:rPr>
            </w:pPr>
            <w:r w:rsidRPr="00A377F1">
              <w:rPr>
                <w:rFonts w:cs="Arial"/>
                <w:b/>
                <w:bCs/>
                <w:color w:val="000000"/>
                <w:sz w:val="18"/>
                <w:szCs w:val="18"/>
              </w:rPr>
              <w:t>Composition de l’équipe</w:t>
            </w:r>
          </w:p>
        </w:tc>
        <w:tc>
          <w:tcPr>
            <w:tcW w:w="8883" w:type="dxa"/>
            <w:shd w:val="clear" w:color="auto" w:fill="FFFFFF"/>
          </w:tcPr>
          <w:p w14:paraId="2F6A98FE" w14:textId="6C54764B" w:rsidR="004C41C9" w:rsidRPr="00F4078A" w:rsidRDefault="00347F9E" w:rsidP="004C41C9">
            <w:pPr>
              <w:spacing w:before="60" w:after="60"/>
              <w:jc w:val="both"/>
              <w:rPr>
                <w:rFonts w:cs="Arial"/>
                <w:color w:val="000000"/>
                <w:szCs w:val="18"/>
              </w:rPr>
            </w:pPr>
            <w:r>
              <w:rPr>
                <w:rFonts w:cs="Arial"/>
                <w:color w:val="000000"/>
                <w:szCs w:val="18"/>
              </w:rPr>
              <w:t>Une équipe chargée</w:t>
            </w:r>
            <w:r w:rsidR="004C41C9">
              <w:rPr>
                <w:rFonts w:cs="Arial"/>
                <w:color w:val="000000"/>
                <w:szCs w:val="18"/>
              </w:rPr>
              <w:t xml:space="preserve"> des évaluations composée de </w:t>
            </w:r>
            <w:r w:rsidR="001751A6">
              <w:rPr>
                <w:rFonts w:cs="Arial"/>
                <w:color w:val="000000"/>
                <w:szCs w:val="18"/>
              </w:rPr>
              <w:t>6</w:t>
            </w:r>
            <w:r w:rsidR="004C41C9">
              <w:rPr>
                <w:rFonts w:cs="Arial"/>
                <w:color w:val="000000"/>
                <w:szCs w:val="18"/>
              </w:rPr>
              <w:t xml:space="preserve"> </w:t>
            </w:r>
            <w:r>
              <w:rPr>
                <w:rFonts w:cs="Arial"/>
                <w:color w:val="000000"/>
                <w:szCs w:val="18"/>
              </w:rPr>
              <w:t>staffs de</w:t>
            </w:r>
            <w:r w:rsidR="004C41C9">
              <w:rPr>
                <w:rFonts w:cs="Arial"/>
                <w:color w:val="000000"/>
                <w:szCs w:val="18"/>
              </w:rPr>
              <w:t xml:space="preserve"> la Croix Rouge Tanganyika et six guides journaliers (Evaluateurs multisectoriels). </w:t>
            </w:r>
          </w:p>
        </w:tc>
      </w:tr>
    </w:tbl>
    <w:p w14:paraId="60C25DDE" w14:textId="77777777" w:rsidR="003E0534" w:rsidRPr="00A377F1" w:rsidRDefault="003E0534" w:rsidP="003E0534">
      <w:pPr>
        <w:pStyle w:val="Heading1"/>
        <w:rPr>
          <w:rFonts w:cs="Arial"/>
        </w:rPr>
      </w:pPr>
      <w:bookmarkStart w:id="8" w:name="_Toc485248563"/>
      <w:bookmarkStart w:id="9" w:name="_Toc485248633"/>
      <w:r w:rsidRPr="00A377F1">
        <w:rPr>
          <w:rFonts w:cs="Arial"/>
        </w:rPr>
        <w:t>Besoins prioritaires / Conclusions clés</w:t>
      </w:r>
      <w:bookmarkEnd w:id="8"/>
      <w:bookmarkEnd w:id="9"/>
    </w:p>
    <w:p w14:paraId="1B98034A" w14:textId="3E3533D2" w:rsidR="003E0534" w:rsidRPr="00FF292B" w:rsidRDefault="003E0534" w:rsidP="00881B6F">
      <w:pPr>
        <w:shd w:val="clear" w:color="auto" w:fill="FFFFFF"/>
        <w:spacing w:line="360" w:lineRule="auto"/>
        <w:jc w:val="both"/>
        <w:rPr>
          <w:bCs/>
          <w:lang w:eastAsia="x-none"/>
        </w:rPr>
      </w:pPr>
      <w:r w:rsidRPr="00FF292B">
        <w:rPr>
          <w:bCs/>
          <w:lang w:eastAsia="x-none"/>
        </w:rPr>
        <w:t xml:space="preserve">Les besoins prioritaires aux déplacés et retournés de la zone évaluée sont les suivants : </w:t>
      </w:r>
      <w:r w:rsidR="004F720C" w:rsidRPr="00FF292B">
        <w:rPr>
          <w:bCs/>
          <w:lang w:eastAsia="x-none"/>
        </w:rPr>
        <w:t xml:space="preserve">1. </w:t>
      </w:r>
      <w:r w:rsidR="00644BF8" w:rsidRPr="00FF292B">
        <w:rPr>
          <w:bCs/>
          <w:lang w:eastAsia="x-none"/>
        </w:rPr>
        <w:t>Vivres</w:t>
      </w:r>
      <w:r w:rsidRPr="00FF292B">
        <w:rPr>
          <w:bCs/>
          <w:lang w:eastAsia="x-none"/>
        </w:rPr>
        <w:t xml:space="preserve">, </w:t>
      </w:r>
      <w:r w:rsidR="00644BF8" w:rsidRPr="00FF292B">
        <w:rPr>
          <w:bCs/>
          <w:lang w:eastAsia="x-none"/>
        </w:rPr>
        <w:t>2. EH</w:t>
      </w:r>
      <w:r w:rsidR="00C470C8">
        <w:rPr>
          <w:bCs/>
          <w:lang w:eastAsia="x-none"/>
        </w:rPr>
        <w:t>A</w:t>
      </w:r>
      <w:r w:rsidRPr="00FF292B">
        <w:rPr>
          <w:bCs/>
          <w:lang w:eastAsia="x-none"/>
        </w:rPr>
        <w:t xml:space="preserve">, 3. Santé </w:t>
      </w:r>
      <w:r w:rsidR="00C470C8">
        <w:rPr>
          <w:bCs/>
          <w:lang w:eastAsia="x-none"/>
        </w:rPr>
        <w:t xml:space="preserve">et </w:t>
      </w:r>
      <w:r w:rsidRPr="00FF292B">
        <w:rPr>
          <w:bCs/>
          <w:lang w:eastAsia="x-none"/>
        </w:rPr>
        <w:t xml:space="preserve">nutrition, 4. </w:t>
      </w:r>
      <w:r w:rsidR="00B52D18" w:rsidRPr="00FF292B">
        <w:rPr>
          <w:bCs/>
          <w:lang w:eastAsia="x-none"/>
        </w:rPr>
        <w:t xml:space="preserve">Education des enfants, 5.  </w:t>
      </w:r>
      <w:r w:rsidR="00881B6F" w:rsidRPr="00FF292B">
        <w:rPr>
          <w:bCs/>
          <w:lang w:eastAsia="x-none"/>
        </w:rPr>
        <w:t>Articles ménagers/abris</w:t>
      </w:r>
      <w:r w:rsidR="00B52D18" w:rsidRPr="00FF292B">
        <w:rPr>
          <w:bCs/>
          <w:lang w:eastAsia="x-none"/>
        </w:rPr>
        <w:t>.</w:t>
      </w:r>
    </w:p>
    <w:p w14:paraId="31C2E81A" w14:textId="77777777" w:rsidR="003E0534" w:rsidRDefault="003E0534" w:rsidP="003E0534">
      <w:pPr>
        <w:shd w:val="clear" w:color="auto" w:fill="FFFFFF"/>
        <w:jc w:val="both"/>
        <w:rPr>
          <w:b/>
          <w:lang w:eastAsia="x-none"/>
        </w:rPr>
      </w:pPr>
    </w:p>
    <w:p w14:paraId="1D4F0C75" w14:textId="77777777" w:rsidR="003E0534" w:rsidRDefault="003E0534" w:rsidP="003E0534">
      <w:pPr>
        <w:shd w:val="clear" w:color="auto" w:fill="FFFFFF"/>
        <w:jc w:val="both"/>
        <w:rPr>
          <w:b/>
          <w:lang w:eastAsia="x-none"/>
        </w:rPr>
      </w:pPr>
      <w:r w:rsidRPr="00D510CB">
        <w:rPr>
          <w:b/>
          <w:lang w:eastAsia="x-none"/>
        </w:rPr>
        <w:t xml:space="preserve">Détails dans le tableau suivant : </w:t>
      </w:r>
    </w:p>
    <w:p w14:paraId="7C9DA444" w14:textId="77777777" w:rsidR="003E0534" w:rsidRPr="00D510CB" w:rsidRDefault="003E0534" w:rsidP="003E0534">
      <w:pPr>
        <w:shd w:val="clear" w:color="auto" w:fill="FFFFFF"/>
        <w:jc w:val="both"/>
        <w:rPr>
          <w:b/>
          <w:lang w:eastAsia="x-none"/>
        </w:rPr>
      </w:pPr>
    </w:p>
    <w:tbl>
      <w:tblPr>
        <w:tblW w:w="10916" w:type="dxa"/>
        <w:tblInd w:w="-176"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3254"/>
        <w:gridCol w:w="4680"/>
        <w:gridCol w:w="2982"/>
      </w:tblGrid>
      <w:tr w:rsidR="003E0534" w:rsidRPr="00B859A6" w14:paraId="659A2C0F" w14:textId="77777777" w:rsidTr="00FE7DF9">
        <w:trPr>
          <w:trHeight w:val="341"/>
        </w:trPr>
        <w:tc>
          <w:tcPr>
            <w:tcW w:w="3254" w:type="dxa"/>
            <w:shd w:val="clear" w:color="auto" w:fill="5B9BD5"/>
          </w:tcPr>
          <w:p w14:paraId="46B3B4A5" w14:textId="77777777" w:rsidR="003E0534" w:rsidRPr="00B859A6" w:rsidRDefault="003E0534" w:rsidP="00FE7DF9">
            <w:pPr>
              <w:spacing w:before="60" w:after="60"/>
              <w:rPr>
                <w:rFonts w:cs="Arial"/>
                <w:b/>
                <w:bCs/>
                <w:i/>
                <w:color w:val="000000"/>
                <w:sz w:val="18"/>
                <w:szCs w:val="18"/>
              </w:rPr>
            </w:pPr>
            <w:r w:rsidRPr="00B859A6">
              <w:rPr>
                <w:rFonts w:cs="Arial"/>
                <w:b/>
                <w:bCs/>
                <w:i/>
                <w:color w:val="000000"/>
                <w:sz w:val="18"/>
                <w:szCs w:val="18"/>
              </w:rPr>
              <w:t>Besoins identifiées (par ordre de priorité)</w:t>
            </w:r>
          </w:p>
        </w:tc>
        <w:tc>
          <w:tcPr>
            <w:tcW w:w="4680" w:type="dxa"/>
            <w:shd w:val="clear" w:color="auto" w:fill="5B9BD5"/>
          </w:tcPr>
          <w:p w14:paraId="7726062A" w14:textId="77777777" w:rsidR="003E0534" w:rsidRPr="00B859A6" w:rsidRDefault="003E0534" w:rsidP="00FE7DF9">
            <w:pPr>
              <w:spacing w:before="60" w:after="60"/>
              <w:rPr>
                <w:rFonts w:cs="Arial"/>
                <w:b/>
                <w:bCs/>
                <w:i/>
                <w:color w:val="000000"/>
                <w:sz w:val="18"/>
                <w:szCs w:val="18"/>
              </w:rPr>
            </w:pPr>
            <w:r w:rsidRPr="00B859A6">
              <w:rPr>
                <w:rFonts w:cs="Arial"/>
                <w:b/>
                <w:bCs/>
                <w:i/>
                <w:color w:val="000000"/>
                <w:sz w:val="18"/>
                <w:szCs w:val="18"/>
              </w:rPr>
              <w:t>Recommandations pour une réponse immédiate</w:t>
            </w:r>
          </w:p>
        </w:tc>
        <w:tc>
          <w:tcPr>
            <w:tcW w:w="2982" w:type="dxa"/>
            <w:shd w:val="clear" w:color="auto" w:fill="5B9BD5"/>
          </w:tcPr>
          <w:p w14:paraId="08C76C80" w14:textId="77777777" w:rsidR="003E0534" w:rsidRPr="00B859A6" w:rsidRDefault="003E0534" w:rsidP="00FE7DF9">
            <w:pPr>
              <w:spacing w:before="60" w:after="60"/>
              <w:rPr>
                <w:rFonts w:cs="Arial"/>
                <w:b/>
                <w:bCs/>
                <w:i/>
                <w:color w:val="000000"/>
                <w:sz w:val="18"/>
                <w:szCs w:val="18"/>
              </w:rPr>
            </w:pPr>
            <w:r w:rsidRPr="00B859A6">
              <w:rPr>
                <w:rFonts w:cs="Arial"/>
                <w:b/>
                <w:bCs/>
                <w:i/>
                <w:color w:val="000000"/>
                <w:sz w:val="18"/>
                <w:szCs w:val="18"/>
              </w:rPr>
              <w:t>Groupes cibles</w:t>
            </w:r>
          </w:p>
        </w:tc>
      </w:tr>
      <w:tr w:rsidR="003E0534" w:rsidRPr="00B859A6" w14:paraId="076E7FCD" w14:textId="77777777" w:rsidTr="00FE7DF9">
        <w:trPr>
          <w:trHeight w:val="431"/>
        </w:trPr>
        <w:tc>
          <w:tcPr>
            <w:tcW w:w="3254" w:type="dxa"/>
            <w:shd w:val="clear" w:color="auto" w:fill="FFFFFF"/>
          </w:tcPr>
          <w:p w14:paraId="6699392D" w14:textId="77777777" w:rsidR="00EF48B0" w:rsidRDefault="00EF48B0" w:rsidP="00EF48B0">
            <w:pPr>
              <w:spacing w:before="60" w:after="60"/>
              <w:rPr>
                <w:rFonts w:cs="Arial"/>
                <w:b/>
                <w:bCs/>
                <w:color w:val="000000"/>
                <w:szCs w:val="20"/>
              </w:rPr>
            </w:pPr>
            <w:r>
              <w:rPr>
                <w:rFonts w:cs="Arial"/>
                <w:b/>
                <w:bCs/>
                <w:color w:val="000000"/>
                <w:szCs w:val="18"/>
              </w:rPr>
              <w:t xml:space="preserve">Sécurité alimentaire </w:t>
            </w:r>
            <w:r>
              <w:rPr>
                <w:rFonts w:cs="Arial"/>
                <w:b/>
                <w:bCs/>
                <w:color w:val="000000"/>
                <w:szCs w:val="20"/>
              </w:rPr>
              <w:t>:</w:t>
            </w:r>
          </w:p>
          <w:p w14:paraId="1F336B9C" w14:textId="77777777" w:rsidR="00CB7FE9" w:rsidRPr="00F4078A" w:rsidRDefault="00CB7FE9" w:rsidP="00CB7FE9">
            <w:pPr>
              <w:numPr>
                <w:ilvl w:val="0"/>
                <w:numId w:val="3"/>
              </w:numPr>
              <w:spacing w:before="60" w:after="60"/>
              <w:rPr>
                <w:rFonts w:cs="Arial"/>
                <w:bCs/>
                <w:color w:val="000000"/>
                <w:szCs w:val="20"/>
              </w:rPr>
            </w:pPr>
            <w:r>
              <w:rPr>
                <w:rFonts w:cs="Arial"/>
                <w:bCs/>
                <w:color w:val="000000"/>
                <w:szCs w:val="20"/>
              </w:rPr>
              <w:t xml:space="preserve">Vivres (Farines de mais, Huiles, Haricots etc…) </w:t>
            </w:r>
            <w:r>
              <w:rPr>
                <w:rFonts w:cs="Arial"/>
                <w:bCs/>
                <w:szCs w:val="20"/>
              </w:rPr>
              <w:t>en attendant que la population récolte les produits champêtres</w:t>
            </w:r>
          </w:p>
          <w:p w14:paraId="12B4079B" w14:textId="77777777" w:rsidR="00CB7FE9" w:rsidRPr="00CB7FE9" w:rsidRDefault="00CB7FE9" w:rsidP="00CB7FE9">
            <w:pPr>
              <w:pStyle w:val="ListParagraph"/>
              <w:numPr>
                <w:ilvl w:val="0"/>
                <w:numId w:val="40"/>
              </w:numPr>
              <w:spacing w:before="60" w:after="60"/>
              <w:rPr>
                <w:rFonts w:cs="Arial"/>
                <w:b/>
                <w:bCs/>
                <w:color w:val="000000"/>
                <w:szCs w:val="18"/>
              </w:rPr>
            </w:pPr>
            <w:r w:rsidRPr="009903D9">
              <w:rPr>
                <w:rFonts w:ascii="Arial" w:eastAsia="Times New Roman" w:hAnsi="Arial" w:cs="Arial"/>
                <w:color w:val="000000"/>
                <w:lang w:val="fr-FR" w:eastAsia="en-US"/>
              </w:rPr>
              <w:t>Outils et intrants agricoles</w:t>
            </w:r>
            <w:r w:rsidRPr="00CB7FE9">
              <w:rPr>
                <w:rFonts w:cs="Arial"/>
                <w:bCs/>
                <w:color w:val="000000"/>
              </w:rPr>
              <w:t>.</w:t>
            </w:r>
          </w:p>
          <w:p w14:paraId="1F94872C" w14:textId="77777777" w:rsidR="00087044" w:rsidRPr="00087044" w:rsidRDefault="00087044" w:rsidP="00EF48B0">
            <w:pPr>
              <w:spacing w:before="60" w:after="60"/>
              <w:rPr>
                <w:rFonts w:cs="Arial"/>
                <w:bCs/>
                <w:color w:val="000000"/>
                <w:szCs w:val="20"/>
              </w:rPr>
            </w:pPr>
          </w:p>
        </w:tc>
        <w:tc>
          <w:tcPr>
            <w:tcW w:w="4680" w:type="dxa"/>
            <w:shd w:val="clear" w:color="auto" w:fill="FFFFFF"/>
          </w:tcPr>
          <w:p w14:paraId="20126FDD" w14:textId="77777777" w:rsidR="00CB7FE9" w:rsidRDefault="00CB7FE9" w:rsidP="007A5CF7">
            <w:pPr>
              <w:spacing w:before="60" w:after="60"/>
              <w:jc w:val="both"/>
              <w:rPr>
                <w:rFonts w:cs="Arial"/>
                <w:szCs w:val="20"/>
              </w:rPr>
            </w:pPr>
          </w:p>
          <w:p w14:paraId="7E5A32B2" w14:textId="61E55E69" w:rsidR="00CF4DAC" w:rsidRPr="007A5CF7" w:rsidRDefault="007A5CF7" w:rsidP="00CB7FE9">
            <w:pPr>
              <w:pStyle w:val="ListParagraph"/>
              <w:numPr>
                <w:ilvl w:val="0"/>
                <w:numId w:val="40"/>
              </w:numPr>
              <w:spacing w:before="60" w:after="60"/>
              <w:jc w:val="both"/>
              <w:rPr>
                <w:rFonts w:ascii="Arial" w:eastAsia="Times New Roman" w:hAnsi="Arial" w:cs="Arial"/>
                <w:lang w:val="fr-FR" w:eastAsia="en-US"/>
              </w:rPr>
            </w:pPr>
            <w:r w:rsidRPr="007A5CF7">
              <w:rPr>
                <w:rFonts w:ascii="Arial" w:eastAsia="Times New Roman" w:hAnsi="Arial" w:cs="Arial"/>
                <w:lang w:val="fr-FR" w:eastAsia="en-US"/>
              </w:rPr>
              <w:t>Plaidoyer auprès des humanitaires</w:t>
            </w:r>
            <w:r>
              <w:rPr>
                <w:rFonts w:ascii="Arial" w:eastAsia="Times New Roman" w:hAnsi="Arial" w:cs="Arial"/>
                <w:lang w:val="fr-FR" w:eastAsia="en-US"/>
              </w:rPr>
              <w:t xml:space="preserve"> pour une assistance en vivres et en </w:t>
            </w:r>
            <w:r w:rsidRPr="007A5CF7">
              <w:rPr>
                <w:rFonts w:ascii="Arial" w:eastAsia="Times New Roman" w:hAnsi="Arial" w:cs="Arial"/>
                <w:lang w:val="fr-FR" w:eastAsia="en-US"/>
              </w:rPr>
              <w:t>Cash</w:t>
            </w:r>
            <w:r w:rsidR="00CB7FE9" w:rsidRPr="007A5CF7">
              <w:rPr>
                <w:rFonts w:ascii="Arial" w:eastAsia="Times New Roman" w:hAnsi="Arial" w:cs="Arial"/>
                <w:lang w:val="fr-FR" w:eastAsia="en-US"/>
              </w:rPr>
              <w:t xml:space="preserve"> </w:t>
            </w:r>
            <w:r w:rsidR="00011D36">
              <w:rPr>
                <w:rFonts w:ascii="Arial" w:eastAsia="Times New Roman" w:hAnsi="Arial" w:cs="Arial"/>
                <w:lang w:val="fr-FR" w:eastAsia="en-US"/>
              </w:rPr>
              <w:t xml:space="preserve">car </w:t>
            </w:r>
            <w:r w:rsidR="0023435D">
              <w:rPr>
                <w:rFonts w:ascii="Arial" w:eastAsia="Times New Roman" w:hAnsi="Arial" w:cs="Arial"/>
                <w:lang w:val="fr-FR" w:eastAsia="en-US"/>
              </w:rPr>
              <w:t>l</w:t>
            </w:r>
            <w:r w:rsidR="00011D36" w:rsidRPr="00DD1A89">
              <w:rPr>
                <w:rFonts w:ascii="Arial" w:eastAsia="Times New Roman" w:hAnsi="Arial" w:cs="Arial"/>
                <w:lang w:val="fr-FR" w:eastAsia="en-US"/>
              </w:rPr>
              <w:t>a majorité des déplacés et retournés a été assistée par AIDES/PAM en viv</w:t>
            </w:r>
            <w:r w:rsidR="008512E0">
              <w:rPr>
                <w:rFonts w:ascii="Arial" w:eastAsia="Times New Roman" w:hAnsi="Arial" w:cs="Arial"/>
                <w:lang w:val="fr-FR" w:eastAsia="en-US"/>
              </w:rPr>
              <w:t>r</w:t>
            </w:r>
            <w:r w:rsidR="00011D36" w:rsidRPr="00DD1A89">
              <w:rPr>
                <w:rFonts w:ascii="Arial" w:eastAsia="Times New Roman" w:hAnsi="Arial" w:cs="Arial"/>
                <w:lang w:val="fr-FR" w:eastAsia="en-US"/>
              </w:rPr>
              <w:t>es sur l’axe au début et à la fin de cette année 2020. Actuellement, ce stock est épuisé.</w:t>
            </w:r>
          </w:p>
          <w:p w14:paraId="6557C675" w14:textId="77777777" w:rsidR="00CB7FE9" w:rsidRPr="007A5CF7" w:rsidRDefault="00CB7FE9" w:rsidP="00CB7FE9">
            <w:pPr>
              <w:numPr>
                <w:ilvl w:val="0"/>
                <w:numId w:val="40"/>
              </w:numPr>
              <w:spacing w:before="60" w:after="60"/>
              <w:jc w:val="both"/>
              <w:rPr>
                <w:rFonts w:cs="Arial"/>
                <w:szCs w:val="20"/>
              </w:rPr>
            </w:pPr>
            <w:r w:rsidRPr="00FC37A7">
              <w:rPr>
                <w:rFonts w:cs="Arial"/>
                <w:szCs w:val="20"/>
              </w:rPr>
              <w:t xml:space="preserve">Dotation des </w:t>
            </w:r>
            <w:r w:rsidRPr="007A5CF7">
              <w:rPr>
                <w:rFonts w:cs="Arial"/>
                <w:szCs w:val="20"/>
              </w:rPr>
              <w:t xml:space="preserve">outils et intrants agricoles pour leurs activités champêtres. </w:t>
            </w:r>
          </w:p>
          <w:p w14:paraId="736550A4" w14:textId="77777777" w:rsidR="00CB7FE9" w:rsidRPr="00F4078A" w:rsidRDefault="00CB7FE9" w:rsidP="00DD1A89">
            <w:pPr>
              <w:pStyle w:val="ListParagraph"/>
              <w:spacing w:before="60" w:after="60"/>
              <w:jc w:val="both"/>
              <w:rPr>
                <w:rFonts w:cs="Arial"/>
                <w:bCs/>
                <w:color w:val="000000"/>
              </w:rPr>
            </w:pPr>
          </w:p>
        </w:tc>
        <w:tc>
          <w:tcPr>
            <w:tcW w:w="2982" w:type="dxa"/>
            <w:shd w:val="clear" w:color="auto" w:fill="FFFFFF"/>
          </w:tcPr>
          <w:p w14:paraId="10D39120" w14:textId="77777777" w:rsidR="003E0534" w:rsidRDefault="00CB7FE9" w:rsidP="00FE7DF9">
            <w:pPr>
              <w:spacing w:before="60" w:after="60"/>
              <w:jc w:val="both"/>
              <w:rPr>
                <w:rFonts w:cs="Arial"/>
                <w:color w:val="000000"/>
                <w:szCs w:val="20"/>
              </w:rPr>
            </w:pPr>
            <w:r>
              <w:rPr>
                <w:rFonts w:cs="Arial"/>
                <w:color w:val="000000"/>
                <w:szCs w:val="20"/>
              </w:rPr>
              <w:t xml:space="preserve">Les nouveaux déplacés </w:t>
            </w:r>
            <w:r w:rsidR="00F609B9">
              <w:rPr>
                <w:rFonts w:cs="Arial"/>
                <w:color w:val="000000"/>
                <w:szCs w:val="20"/>
              </w:rPr>
              <w:t>de Lambo K</w:t>
            </w:r>
            <w:r w:rsidR="008F453D">
              <w:rPr>
                <w:rFonts w:cs="Arial"/>
                <w:color w:val="000000"/>
                <w:szCs w:val="20"/>
              </w:rPr>
              <w:t xml:space="preserve">atenga </w:t>
            </w:r>
            <w:r>
              <w:rPr>
                <w:rFonts w:cs="Arial"/>
                <w:color w:val="000000"/>
                <w:szCs w:val="20"/>
              </w:rPr>
              <w:t xml:space="preserve">et les retournés </w:t>
            </w:r>
            <w:r w:rsidR="008F453D">
              <w:rPr>
                <w:rFonts w:cs="Arial"/>
                <w:color w:val="000000"/>
                <w:szCs w:val="20"/>
              </w:rPr>
              <w:t xml:space="preserve">des villages </w:t>
            </w:r>
            <w:r w:rsidR="002273A8">
              <w:rPr>
                <w:rFonts w:cs="Arial"/>
                <w:color w:val="000000"/>
                <w:szCs w:val="20"/>
              </w:rPr>
              <w:t>MULEKA, KIBAMBA, TUNDULA</w:t>
            </w:r>
            <w:r w:rsidR="008F453D">
              <w:rPr>
                <w:rFonts w:cs="Arial"/>
                <w:color w:val="000000"/>
                <w:szCs w:val="20"/>
              </w:rPr>
              <w:t xml:space="preserve"> et Lameki qui ont été dépouillés de tous leurs biens récemment</w:t>
            </w:r>
            <w:r w:rsidR="0047263D">
              <w:rPr>
                <w:rFonts w:cs="Arial"/>
                <w:color w:val="000000"/>
                <w:szCs w:val="20"/>
              </w:rPr>
              <w:t>.</w:t>
            </w:r>
            <w:r w:rsidR="008F453D">
              <w:rPr>
                <w:rFonts w:cs="Arial"/>
                <w:color w:val="000000"/>
                <w:szCs w:val="20"/>
              </w:rPr>
              <w:t xml:space="preserve"> </w:t>
            </w:r>
          </w:p>
          <w:p w14:paraId="23AB8DE0" w14:textId="7CFA1921" w:rsidR="006608A0" w:rsidRPr="00F4078A" w:rsidRDefault="006608A0" w:rsidP="00FE7DF9">
            <w:pPr>
              <w:spacing w:before="60" w:after="60"/>
              <w:jc w:val="both"/>
              <w:rPr>
                <w:rFonts w:cs="Arial"/>
                <w:color w:val="000000"/>
                <w:szCs w:val="20"/>
              </w:rPr>
            </w:pPr>
          </w:p>
        </w:tc>
      </w:tr>
      <w:tr w:rsidR="003E0534" w:rsidRPr="00B859A6" w14:paraId="1746F519" w14:textId="77777777" w:rsidTr="00FE7DF9">
        <w:trPr>
          <w:trHeight w:val="431"/>
        </w:trPr>
        <w:tc>
          <w:tcPr>
            <w:tcW w:w="3254" w:type="dxa"/>
            <w:shd w:val="clear" w:color="auto" w:fill="FFFFFF"/>
          </w:tcPr>
          <w:p w14:paraId="3529A281" w14:textId="77777777" w:rsidR="00EF48B0" w:rsidRDefault="00EF48B0" w:rsidP="00EF48B0">
            <w:pPr>
              <w:spacing w:before="60" w:after="60"/>
              <w:rPr>
                <w:rFonts w:cs="Arial"/>
                <w:b/>
                <w:bCs/>
                <w:color w:val="000000"/>
                <w:szCs w:val="20"/>
              </w:rPr>
            </w:pPr>
            <w:r>
              <w:rPr>
                <w:rFonts w:cs="Arial"/>
                <w:b/>
                <w:bCs/>
                <w:color w:val="000000"/>
                <w:szCs w:val="20"/>
              </w:rPr>
              <w:t>Eau hygiène et assainissement wash :</w:t>
            </w:r>
          </w:p>
          <w:p w14:paraId="194C1033" w14:textId="77777777" w:rsidR="0049798E" w:rsidRPr="009903D9" w:rsidRDefault="0049798E" w:rsidP="0049798E">
            <w:pPr>
              <w:numPr>
                <w:ilvl w:val="0"/>
                <w:numId w:val="3"/>
              </w:numPr>
              <w:spacing w:before="60" w:after="60"/>
              <w:rPr>
                <w:rFonts w:cs="Arial"/>
                <w:color w:val="000000"/>
                <w:szCs w:val="20"/>
              </w:rPr>
            </w:pPr>
            <w:r w:rsidRPr="009903D9">
              <w:rPr>
                <w:rFonts w:cs="Arial"/>
                <w:color w:val="000000"/>
                <w:szCs w:val="20"/>
              </w:rPr>
              <w:lastRenderedPageBreak/>
              <w:t>Manque des connaissances sur les pratiques hygiéniques</w:t>
            </w:r>
          </w:p>
          <w:p w14:paraId="16162622" w14:textId="21A309BE" w:rsidR="0049798E" w:rsidRPr="009903D9" w:rsidRDefault="00F7669D" w:rsidP="0049798E">
            <w:pPr>
              <w:pStyle w:val="ListParagraph"/>
              <w:numPr>
                <w:ilvl w:val="0"/>
                <w:numId w:val="40"/>
              </w:numPr>
              <w:spacing w:before="60" w:after="60"/>
              <w:rPr>
                <w:rFonts w:ascii="Arial" w:eastAsia="Times New Roman" w:hAnsi="Arial" w:cs="Arial"/>
                <w:color w:val="000000"/>
                <w:lang w:val="fr-FR" w:eastAsia="en-US"/>
              </w:rPr>
            </w:pPr>
            <w:r>
              <w:rPr>
                <w:rFonts w:ascii="Arial" w:eastAsia="Times New Roman" w:hAnsi="Arial" w:cs="Arial"/>
                <w:color w:val="000000"/>
                <w:lang w:val="fr-FR" w:eastAsia="en-US"/>
              </w:rPr>
              <w:t>Certains</w:t>
            </w:r>
            <w:r w:rsidR="0049798E" w:rsidRPr="009903D9">
              <w:rPr>
                <w:rFonts w:ascii="Arial" w:eastAsia="Times New Roman" w:hAnsi="Arial" w:cs="Arial"/>
                <w:color w:val="000000"/>
                <w:lang w:val="fr-FR" w:eastAsia="en-US"/>
              </w:rPr>
              <w:t xml:space="preserve"> points d’eau ne fonctionne</w:t>
            </w:r>
            <w:r>
              <w:rPr>
                <w:rFonts w:ascii="Arial" w:eastAsia="Times New Roman" w:hAnsi="Arial" w:cs="Arial"/>
                <w:color w:val="000000"/>
                <w:lang w:val="fr-FR" w:eastAsia="en-US"/>
              </w:rPr>
              <w:t>nt</w:t>
            </w:r>
            <w:r w:rsidR="00432054">
              <w:rPr>
                <w:rFonts w:ascii="Arial" w:eastAsia="Times New Roman" w:hAnsi="Arial" w:cs="Arial"/>
                <w:color w:val="000000"/>
                <w:lang w:val="fr-FR" w:eastAsia="en-US"/>
              </w:rPr>
              <w:t xml:space="preserve"> pas</w:t>
            </w:r>
            <w:r>
              <w:rPr>
                <w:rFonts w:ascii="Arial" w:eastAsia="Times New Roman" w:hAnsi="Arial" w:cs="Arial"/>
                <w:color w:val="000000"/>
                <w:lang w:val="fr-FR" w:eastAsia="en-US"/>
              </w:rPr>
              <w:t>. D’où la consommation</w:t>
            </w:r>
            <w:r w:rsidR="001751A6">
              <w:rPr>
                <w:rFonts w:ascii="Arial" w:eastAsia="Times New Roman" w:hAnsi="Arial" w:cs="Arial"/>
                <w:color w:val="000000"/>
                <w:lang w:val="fr-FR" w:eastAsia="en-US"/>
              </w:rPr>
              <w:t xml:space="preserve"> </w:t>
            </w:r>
            <w:r w:rsidR="00497D05">
              <w:rPr>
                <w:rFonts w:ascii="Arial" w:eastAsia="Times New Roman" w:hAnsi="Arial" w:cs="Arial"/>
                <w:color w:val="000000"/>
                <w:lang w:val="fr-FR" w:eastAsia="en-US"/>
              </w:rPr>
              <w:t xml:space="preserve">des </w:t>
            </w:r>
            <w:r w:rsidR="00497D05" w:rsidRPr="009903D9">
              <w:rPr>
                <w:rFonts w:ascii="Arial" w:eastAsia="Times New Roman" w:hAnsi="Arial" w:cs="Arial"/>
                <w:color w:val="000000"/>
                <w:lang w:val="fr-FR" w:eastAsia="en-US"/>
              </w:rPr>
              <w:t>eaux</w:t>
            </w:r>
            <w:r w:rsidR="0049798E" w:rsidRPr="009903D9">
              <w:rPr>
                <w:rFonts w:ascii="Arial" w:eastAsia="Times New Roman" w:hAnsi="Arial" w:cs="Arial"/>
                <w:color w:val="000000"/>
                <w:lang w:val="fr-FR" w:eastAsia="en-US"/>
              </w:rPr>
              <w:t xml:space="preserve"> </w:t>
            </w:r>
            <w:r>
              <w:rPr>
                <w:rFonts w:ascii="Arial" w:eastAsia="Times New Roman" w:hAnsi="Arial" w:cs="Arial"/>
                <w:color w:val="000000"/>
                <w:lang w:val="fr-FR" w:eastAsia="en-US"/>
              </w:rPr>
              <w:t>qui</w:t>
            </w:r>
            <w:r w:rsidRPr="009903D9">
              <w:rPr>
                <w:rFonts w:ascii="Arial" w:eastAsia="Times New Roman" w:hAnsi="Arial" w:cs="Arial"/>
                <w:color w:val="000000"/>
                <w:lang w:val="fr-FR" w:eastAsia="en-US"/>
              </w:rPr>
              <w:t xml:space="preserve"> </w:t>
            </w:r>
            <w:r w:rsidR="0049798E" w:rsidRPr="009903D9">
              <w:rPr>
                <w:rFonts w:ascii="Arial" w:eastAsia="Times New Roman" w:hAnsi="Arial" w:cs="Arial"/>
                <w:color w:val="000000"/>
                <w:lang w:val="fr-FR" w:eastAsia="en-US"/>
              </w:rPr>
              <w:t>proviennent soit des ruisseaux ou des rivières</w:t>
            </w:r>
          </w:p>
          <w:p w14:paraId="6AC1A344" w14:textId="77777777" w:rsidR="0049798E" w:rsidRPr="009903D9" w:rsidRDefault="0049798E" w:rsidP="0049798E">
            <w:pPr>
              <w:pStyle w:val="ListParagraph"/>
              <w:numPr>
                <w:ilvl w:val="0"/>
                <w:numId w:val="40"/>
              </w:numPr>
              <w:spacing w:before="60" w:after="60"/>
              <w:rPr>
                <w:rFonts w:ascii="Arial" w:eastAsia="Times New Roman" w:hAnsi="Arial" w:cs="Arial"/>
                <w:color w:val="000000"/>
                <w:lang w:val="fr-FR" w:eastAsia="en-US"/>
              </w:rPr>
            </w:pPr>
            <w:r w:rsidRPr="009903D9">
              <w:rPr>
                <w:rFonts w:ascii="Arial" w:eastAsia="Times New Roman" w:hAnsi="Arial" w:cs="Arial"/>
                <w:color w:val="000000"/>
                <w:lang w:val="fr-FR" w:eastAsia="en-US"/>
              </w:rPr>
              <w:t>Pas assez de récipients de stockage</w:t>
            </w:r>
          </w:p>
          <w:p w14:paraId="21A15B65" w14:textId="77777777" w:rsidR="0049798E" w:rsidRPr="009903D9" w:rsidRDefault="0049798E" w:rsidP="0049798E">
            <w:pPr>
              <w:pStyle w:val="ListParagraph"/>
              <w:numPr>
                <w:ilvl w:val="0"/>
                <w:numId w:val="40"/>
              </w:numPr>
              <w:spacing w:before="60" w:after="60"/>
              <w:rPr>
                <w:rFonts w:ascii="Arial" w:eastAsia="Times New Roman" w:hAnsi="Arial" w:cs="Arial"/>
                <w:color w:val="000000"/>
                <w:lang w:val="fr-FR" w:eastAsia="en-US"/>
              </w:rPr>
            </w:pPr>
            <w:r w:rsidRPr="009903D9">
              <w:rPr>
                <w:rFonts w:ascii="Arial" w:eastAsia="Times New Roman" w:hAnsi="Arial" w:cs="Arial"/>
                <w:color w:val="000000"/>
                <w:lang w:val="fr-FR" w:eastAsia="en-US"/>
              </w:rPr>
              <w:t>Pas assez de points d’eau</w:t>
            </w:r>
          </w:p>
          <w:p w14:paraId="463BF68D" w14:textId="1FFF8A8B" w:rsidR="0049798E" w:rsidRPr="009903D9" w:rsidRDefault="0049798E" w:rsidP="0049798E">
            <w:pPr>
              <w:pStyle w:val="ListParagraph"/>
              <w:numPr>
                <w:ilvl w:val="0"/>
                <w:numId w:val="40"/>
              </w:numPr>
              <w:spacing w:before="60" w:after="60"/>
              <w:rPr>
                <w:rFonts w:ascii="Arial" w:eastAsia="Times New Roman" w:hAnsi="Arial" w:cs="Arial"/>
                <w:color w:val="000000"/>
                <w:lang w:val="fr-FR" w:eastAsia="en-US"/>
              </w:rPr>
            </w:pPr>
            <w:r w:rsidRPr="009903D9">
              <w:rPr>
                <w:rFonts w:ascii="Arial" w:eastAsia="Times New Roman" w:hAnsi="Arial" w:cs="Arial"/>
                <w:color w:val="000000"/>
                <w:lang w:val="fr-FR" w:eastAsia="en-US"/>
              </w:rPr>
              <w:t xml:space="preserve">Les latrines ne sont </w:t>
            </w:r>
            <w:r w:rsidR="00A42964">
              <w:rPr>
                <w:rFonts w:ascii="Arial" w:eastAsia="Times New Roman" w:hAnsi="Arial" w:cs="Arial"/>
                <w:color w:val="000000"/>
                <w:lang w:val="fr-FR" w:eastAsia="en-US"/>
              </w:rPr>
              <w:t xml:space="preserve">pas </w:t>
            </w:r>
            <w:r w:rsidRPr="009903D9">
              <w:rPr>
                <w:rFonts w:ascii="Arial" w:eastAsia="Times New Roman" w:hAnsi="Arial" w:cs="Arial"/>
                <w:color w:val="000000"/>
                <w:lang w:val="fr-FR" w:eastAsia="en-US"/>
              </w:rPr>
              <w:t>hygiéniques</w:t>
            </w:r>
            <w:r w:rsidR="009E36A9">
              <w:rPr>
                <w:rFonts w:ascii="Arial" w:eastAsia="Times New Roman" w:hAnsi="Arial" w:cs="Arial"/>
                <w:color w:val="000000"/>
                <w:lang w:val="fr-FR" w:eastAsia="en-US"/>
              </w:rPr>
              <w:t>,</w:t>
            </w:r>
            <w:r w:rsidRPr="009903D9">
              <w:rPr>
                <w:rFonts w:ascii="Arial" w:eastAsia="Times New Roman" w:hAnsi="Arial" w:cs="Arial"/>
                <w:color w:val="000000"/>
                <w:lang w:val="fr-FR" w:eastAsia="en-US"/>
              </w:rPr>
              <w:t xml:space="preserve"> </w:t>
            </w:r>
            <w:r w:rsidR="00F7669D">
              <w:rPr>
                <w:rFonts w:ascii="Arial" w:eastAsia="Times New Roman" w:hAnsi="Arial" w:cs="Arial"/>
                <w:color w:val="000000"/>
                <w:lang w:val="fr-FR" w:eastAsia="en-US"/>
              </w:rPr>
              <w:t>ni</w:t>
            </w:r>
            <w:r w:rsidR="00F7669D" w:rsidRPr="009903D9">
              <w:rPr>
                <w:rFonts w:ascii="Arial" w:eastAsia="Times New Roman" w:hAnsi="Arial" w:cs="Arial"/>
                <w:color w:val="000000"/>
                <w:lang w:val="fr-FR" w:eastAsia="en-US"/>
              </w:rPr>
              <w:t xml:space="preserve"> </w:t>
            </w:r>
            <w:r w:rsidRPr="009903D9">
              <w:rPr>
                <w:rFonts w:ascii="Arial" w:eastAsia="Times New Roman" w:hAnsi="Arial" w:cs="Arial"/>
                <w:color w:val="000000"/>
                <w:lang w:val="fr-FR" w:eastAsia="en-US"/>
              </w:rPr>
              <w:t>séparées</w:t>
            </w:r>
          </w:p>
          <w:p w14:paraId="056E564B" w14:textId="77777777" w:rsidR="00EF48B0" w:rsidRPr="00EF48B0" w:rsidRDefault="00EF48B0" w:rsidP="00EF48B0">
            <w:pPr>
              <w:spacing w:before="60" w:after="60"/>
              <w:rPr>
                <w:rFonts w:cs="Arial"/>
                <w:b/>
                <w:bCs/>
                <w:color w:val="000000"/>
                <w:szCs w:val="18"/>
              </w:rPr>
            </w:pPr>
          </w:p>
        </w:tc>
        <w:tc>
          <w:tcPr>
            <w:tcW w:w="4680" w:type="dxa"/>
            <w:shd w:val="clear" w:color="auto" w:fill="FFFFFF"/>
          </w:tcPr>
          <w:p w14:paraId="74F13144" w14:textId="77777777" w:rsidR="009903D9" w:rsidRDefault="009903D9" w:rsidP="009903D9">
            <w:pPr>
              <w:numPr>
                <w:ilvl w:val="0"/>
                <w:numId w:val="40"/>
              </w:numPr>
              <w:spacing w:before="60" w:after="60"/>
              <w:jc w:val="both"/>
              <w:rPr>
                <w:rFonts w:cs="Arial"/>
                <w:color w:val="000000"/>
                <w:szCs w:val="20"/>
              </w:rPr>
            </w:pPr>
            <w:r>
              <w:rPr>
                <w:rFonts w:cs="Arial"/>
                <w:color w:val="000000"/>
                <w:szCs w:val="20"/>
              </w:rPr>
              <w:lastRenderedPageBreak/>
              <w:t>Disponibiliser les dispositifs des lave – mains dans les lieux publics</w:t>
            </w:r>
          </w:p>
          <w:p w14:paraId="63FBFC7B" w14:textId="0B9E2CED" w:rsidR="009903D9" w:rsidRDefault="009903D9" w:rsidP="009903D9">
            <w:pPr>
              <w:numPr>
                <w:ilvl w:val="0"/>
                <w:numId w:val="40"/>
              </w:numPr>
              <w:spacing w:before="60" w:after="60"/>
              <w:jc w:val="both"/>
              <w:rPr>
                <w:rFonts w:cs="Arial"/>
                <w:color w:val="000000"/>
                <w:szCs w:val="20"/>
              </w:rPr>
            </w:pPr>
            <w:r w:rsidRPr="00F92FCF">
              <w:rPr>
                <w:rFonts w:cs="Arial"/>
                <w:color w:val="000000"/>
                <w:szCs w:val="20"/>
              </w:rPr>
              <w:t xml:space="preserve">Construction/réhabilitation </w:t>
            </w:r>
            <w:r>
              <w:rPr>
                <w:rFonts w:cs="Arial"/>
                <w:color w:val="000000"/>
                <w:szCs w:val="20"/>
              </w:rPr>
              <w:t>des points d’eau et</w:t>
            </w:r>
            <w:r w:rsidRPr="00F92FCF">
              <w:rPr>
                <w:rFonts w:cs="Arial"/>
                <w:color w:val="000000"/>
                <w:szCs w:val="20"/>
              </w:rPr>
              <w:t xml:space="preserve"> source</w:t>
            </w:r>
            <w:r>
              <w:rPr>
                <w:rFonts w:cs="Arial"/>
                <w:color w:val="000000"/>
                <w:szCs w:val="20"/>
              </w:rPr>
              <w:t xml:space="preserve">s </w:t>
            </w:r>
            <w:r w:rsidRPr="00F92FCF">
              <w:rPr>
                <w:rFonts w:cs="Arial"/>
                <w:color w:val="000000"/>
                <w:szCs w:val="20"/>
              </w:rPr>
              <w:t xml:space="preserve">d’eau </w:t>
            </w:r>
            <w:r>
              <w:rPr>
                <w:rFonts w:cs="Arial"/>
                <w:color w:val="000000"/>
                <w:szCs w:val="20"/>
              </w:rPr>
              <w:t xml:space="preserve">dans la zone </w:t>
            </w:r>
            <w:r w:rsidR="007C35BC">
              <w:rPr>
                <w:rFonts w:cs="Arial"/>
                <w:color w:val="000000"/>
                <w:szCs w:val="20"/>
              </w:rPr>
              <w:t xml:space="preserve"> </w:t>
            </w:r>
            <w:r w:rsidR="008512E0">
              <w:rPr>
                <w:rFonts w:cs="Arial"/>
                <w:color w:val="000000"/>
                <w:szCs w:val="20"/>
              </w:rPr>
              <w:t>a</w:t>
            </w:r>
            <w:r w:rsidR="007C35BC">
              <w:rPr>
                <w:rFonts w:cs="Arial"/>
                <w:color w:val="000000"/>
                <w:szCs w:val="20"/>
              </w:rPr>
              <w:t xml:space="preserve">fin </w:t>
            </w:r>
            <w:r>
              <w:rPr>
                <w:rFonts w:cs="Arial"/>
                <w:color w:val="000000"/>
                <w:szCs w:val="20"/>
              </w:rPr>
              <w:lastRenderedPageBreak/>
              <w:t xml:space="preserve">de suppléer </w:t>
            </w:r>
            <w:r w:rsidR="007C35BC">
              <w:rPr>
                <w:rFonts w:cs="Arial"/>
                <w:color w:val="000000"/>
                <w:szCs w:val="20"/>
              </w:rPr>
              <w:t xml:space="preserve">à </w:t>
            </w:r>
            <w:r>
              <w:rPr>
                <w:rFonts w:cs="Arial"/>
                <w:color w:val="000000"/>
                <w:szCs w:val="20"/>
              </w:rPr>
              <w:t>l’insuffisance en eau potable.</w:t>
            </w:r>
          </w:p>
          <w:p w14:paraId="5511E169" w14:textId="77777777" w:rsidR="009903D9" w:rsidRPr="00F92FCF" w:rsidRDefault="009903D9" w:rsidP="009903D9">
            <w:pPr>
              <w:numPr>
                <w:ilvl w:val="0"/>
                <w:numId w:val="40"/>
              </w:numPr>
              <w:spacing w:before="60" w:after="60"/>
              <w:jc w:val="both"/>
              <w:rPr>
                <w:rFonts w:cs="Arial"/>
                <w:color w:val="000000"/>
                <w:szCs w:val="20"/>
              </w:rPr>
            </w:pPr>
            <w:r w:rsidRPr="00F92FCF">
              <w:rPr>
                <w:rFonts w:cs="Arial"/>
                <w:color w:val="000000"/>
                <w:szCs w:val="20"/>
              </w:rPr>
              <w:t>Construction/réha</w:t>
            </w:r>
            <w:r>
              <w:rPr>
                <w:rFonts w:cs="Arial"/>
                <w:color w:val="000000"/>
                <w:szCs w:val="20"/>
              </w:rPr>
              <w:t>bilitation des latrines,</w:t>
            </w:r>
            <w:r w:rsidRPr="00F92FCF">
              <w:rPr>
                <w:rFonts w:cs="Arial"/>
                <w:color w:val="000000"/>
                <w:szCs w:val="20"/>
              </w:rPr>
              <w:t xml:space="preserve"> et zones de traitement de déchets dans les</w:t>
            </w:r>
            <w:r>
              <w:rPr>
                <w:rFonts w:cs="Arial"/>
                <w:color w:val="000000"/>
                <w:szCs w:val="20"/>
              </w:rPr>
              <w:t xml:space="preserve"> infrastructures de base (Aires de santé)</w:t>
            </w:r>
            <w:r w:rsidRPr="00F92FCF">
              <w:rPr>
                <w:rFonts w:cs="Arial"/>
                <w:color w:val="000000"/>
                <w:szCs w:val="20"/>
              </w:rPr>
              <w:t> ;</w:t>
            </w:r>
          </w:p>
          <w:p w14:paraId="2A01541C" w14:textId="77777777" w:rsidR="00BD33F5" w:rsidRPr="007E6641" w:rsidRDefault="009903D9" w:rsidP="009903D9">
            <w:pPr>
              <w:numPr>
                <w:ilvl w:val="0"/>
                <w:numId w:val="3"/>
              </w:numPr>
              <w:spacing w:before="60" w:after="60"/>
              <w:rPr>
                <w:rFonts w:cs="Arial"/>
                <w:color w:val="000000"/>
              </w:rPr>
            </w:pPr>
            <w:r w:rsidRPr="00454F3A">
              <w:rPr>
                <w:rFonts w:cs="Arial"/>
                <w:color w:val="000000"/>
                <w:szCs w:val="20"/>
              </w:rPr>
              <w:t>Renforcer les sensibilisations sur les bonnes pratiques d’hygiène dans tous les villages évalués</w:t>
            </w:r>
          </w:p>
        </w:tc>
        <w:tc>
          <w:tcPr>
            <w:tcW w:w="2982" w:type="dxa"/>
            <w:shd w:val="clear" w:color="auto" w:fill="FFFFFF"/>
          </w:tcPr>
          <w:p w14:paraId="48F9E737" w14:textId="13104F81" w:rsidR="003E0534" w:rsidRDefault="009903D9" w:rsidP="00FE7DF9">
            <w:pPr>
              <w:spacing w:before="60" w:after="60"/>
              <w:jc w:val="both"/>
              <w:rPr>
                <w:rFonts w:cs="Arial"/>
                <w:color w:val="000000"/>
                <w:szCs w:val="20"/>
              </w:rPr>
            </w:pPr>
            <w:r>
              <w:rPr>
                <w:rFonts w:cs="Arial"/>
                <w:color w:val="000000"/>
                <w:szCs w:val="20"/>
              </w:rPr>
              <w:lastRenderedPageBreak/>
              <w:t>Toute la population</w:t>
            </w:r>
            <w:r w:rsidR="0040325B">
              <w:rPr>
                <w:rFonts w:cs="Arial"/>
                <w:color w:val="000000"/>
                <w:szCs w:val="20"/>
              </w:rPr>
              <w:t xml:space="preserve"> (</w:t>
            </w:r>
            <w:r w:rsidR="00CE72BB">
              <w:rPr>
                <w:rFonts w:cs="Arial"/>
                <w:color w:val="000000"/>
                <w:szCs w:val="20"/>
              </w:rPr>
              <w:t>hôtes, déplacés et retournés)</w:t>
            </w:r>
            <w:r>
              <w:rPr>
                <w:rFonts w:cs="Arial"/>
                <w:color w:val="000000"/>
                <w:szCs w:val="20"/>
              </w:rPr>
              <w:t xml:space="preserve"> dans les aires de santé</w:t>
            </w:r>
            <w:r w:rsidR="0040325B">
              <w:rPr>
                <w:rFonts w:cs="Arial"/>
                <w:color w:val="000000"/>
                <w:szCs w:val="20"/>
              </w:rPr>
              <w:t xml:space="preserve"> ciblées</w:t>
            </w:r>
            <w:r>
              <w:rPr>
                <w:rFonts w:cs="Arial"/>
                <w:color w:val="000000"/>
                <w:szCs w:val="20"/>
              </w:rPr>
              <w:t xml:space="preserve"> </w:t>
            </w:r>
          </w:p>
          <w:p w14:paraId="10047D48" w14:textId="2CBE6EC0" w:rsidR="001751A6" w:rsidRPr="00F4078A" w:rsidRDefault="001751A6" w:rsidP="00551C05">
            <w:pPr>
              <w:spacing w:before="60" w:after="60"/>
              <w:jc w:val="both"/>
              <w:rPr>
                <w:rFonts w:cs="Arial"/>
                <w:color w:val="000000"/>
                <w:szCs w:val="20"/>
              </w:rPr>
            </w:pPr>
          </w:p>
        </w:tc>
      </w:tr>
      <w:tr w:rsidR="003E0534" w:rsidRPr="00B859A6" w14:paraId="2619D7FF" w14:textId="77777777" w:rsidTr="00FE7DF9">
        <w:trPr>
          <w:trHeight w:val="431"/>
        </w:trPr>
        <w:tc>
          <w:tcPr>
            <w:tcW w:w="3254" w:type="dxa"/>
            <w:shd w:val="clear" w:color="auto" w:fill="FFFFFF"/>
          </w:tcPr>
          <w:p w14:paraId="18356D91" w14:textId="77777777" w:rsidR="003E0534" w:rsidRPr="00480B33" w:rsidRDefault="00881B6F" w:rsidP="00881B6F">
            <w:pPr>
              <w:spacing w:before="60" w:after="60"/>
              <w:jc w:val="both"/>
              <w:rPr>
                <w:rFonts w:cs="Arial"/>
                <w:color w:val="000000"/>
                <w:szCs w:val="20"/>
              </w:rPr>
            </w:pPr>
            <w:r w:rsidRPr="00480B33">
              <w:rPr>
                <w:rFonts w:cs="Arial"/>
                <w:color w:val="000000"/>
                <w:szCs w:val="20"/>
              </w:rPr>
              <w:t>Santé et nutrition</w:t>
            </w:r>
            <w:r w:rsidR="004F720C" w:rsidRPr="00480B33">
              <w:rPr>
                <w:rFonts w:cs="Arial"/>
                <w:color w:val="000000"/>
                <w:szCs w:val="20"/>
              </w:rPr>
              <w:t> :</w:t>
            </w:r>
          </w:p>
          <w:p w14:paraId="54B910F7" w14:textId="4E2E390B" w:rsidR="00480B33" w:rsidRPr="00480B33" w:rsidRDefault="00480B33" w:rsidP="00480B33">
            <w:pPr>
              <w:pStyle w:val="ListParagraph"/>
              <w:numPr>
                <w:ilvl w:val="0"/>
                <w:numId w:val="3"/>
              </w:numPr>
              <w:spacing w:before="60" w:after="60"/>
              <w:jc w:val="both"/>
              <w:rPr>
                <w:rFonts w:ascii="Arial" w:eastAsia="Times New Roman" w:hAnsi="Arial" w:cs="Arial"/>
                <w:color w:val="000000"/>
                <w:lang w:val="fr-FR" w:eastAsia="en-US"/>
              </w:rPr>
            </w:pPr>
            <w:r w:rsidRPr="00480B33">
              <w:rPr>
                <w:rFonts w:ascii="Arial" w:eastAsia="Times New Roman" w:hAnsi="Arial" w:cs="Arial"/>
                <w:color w:val="000000"/>
                <w:lang w:val="fr-FR" w:eastAsia="en-US"/>
              </w:rPr>
              <w:t xml:space="preserve">Accès </w:t>
            </w:r>
            <w:r w:rsidR="008512E0">
              <w:rPr>
                <w:rFonts w:ascii="Arial" w:eastAsia="Times New Roman" w:hAnsi="Arial" w:cs="Arial"/>
                <w:color w:val="000000"/>
                <w:lang w:val="fr-FR" w:eastAsia="en-US"/>
              </w:rPr>
              <w:t xml:space="preserve">difficile </w:t>
            </w:r>
            <w:r w:rsidRPr="00480B33">
              <w:rPr>
                <w:rFonts w:ascii="Arial" w:eastAsia="Times New Roman" w:hAnsi="Arial" w:cs="Arial"/>
                <w:color w:val="000000"/>
                <w:lang w:val="fr-FR" w:eastAsia="en-US"/>
              </w:rPr>
              <w:t>aux soins de santé primaires par manque des médicaments ;</w:t>
            </w:r>
          </w:p>
          <w:p w14:paraId="5ACCC3E6" w14:textId="5E996C75" w:rsidR="00480B33" w:rsidRPr="00480B33" w:rsidRDefault="007C35BC" w:rsidP="00480B33">
            <w:pPr>
              <w:pStyle w:val="ListParagraph"/>
              <w:numPr>
                <w:ilvl w:val="0"/>
                <w:numId w:val="3"/>
              </w:numPr>
              <w:spacing w:before="60" w:after="60"/>
              <w:jc w:val="both"/>
              <w:rPr>
                <w:rFonts w:ascii="Arial" w:eastAsia="Times New Roman" w:hAnsi="Arial" w:cs="Arial"/>
                <w:color w:val="000000"/>
                <w:lang w:val="fr-FR" w:eastAsia="en-US"/>
              </w:rPr>
            </w:pPr>
            <w:r>
              <w:rPr>
                <w:rFonts w:ascii="Arial" w:eastAsia="Times New Roman" w:hAnsi="Arial" w:cs="Arial"/>
                <w:color w:val="000000"/>
                <w:lang w:val="fr-FR" w:eastAsia="en-US"/>
              </w:rPr>
              <w:t>Absence</w:t>
            </w:r>
            <w:r w:rsidRPr="00480B33">
              <w:rPr>
                <w:rFonts w:ascii="Arial" w:eastAsia="Times New Roman" w:hAnsi="Arial" w:cs="Arial"/>
                <w:color w:val="000000"/>
                <w:lang w:val="fr-FR" w:eastAsia="en-US"/>
              </w:rPr>
              <w:t xml:space="preserve"> </w:t>
            </w:r>
            <w:r w:rsidR="00480B33" w:rsidRPr="00480B33">
              <w:rPr>
                <w:rFonts w:ascii="Arial" w:eastAsia="Times New Roman" w:hAnsi="Arial" w:cs="Arial"/>
                <w:color w:val="000000"/>
                <w:lang w:val="fr-FR" w:eastAsia="en-US"/>
              </w:rPr>
              <w:t>des médicaments dans les structures de santé ;</w:t>
            </w:r>
          </w:p>
          <w:p w14:paraId="7C84252B" w14:textId="20AB74B3" w:rsidR="002F4B2F" w:rsidRPr="00BF50FF" w:rsidRDefault="007C35BC" w:rsidP="00BF50FF">
            <w:pPr>
              <w:pStyle w:val="ListParagraph"/>
              <w:numPr>
                <w:ilvl w:val="0"/>
                <w:numId w:val="40"/>
              </w:numPr>
              <w:spacing w:before="60" w:after="60"/>
              <w:jc w:val="both"/>
              <w:rPr>
                <w:rFonts w:ascii="Arial" w:eastAsia="Times New Roman" w:hAnsi="Arial" w:cs="Arial"/>
                <w:color w:val="000000"/>
                <w:lang w:val="fr-FR" w:eastAsia="en-US"/>
              </w:rPr>
            </w:pPr>
            <w:r>
              <w:rPr>
                <w:rFonts w:ascii="Arial" w:eastAsia="Times New Roman" w:hAnsi="Arial" w:cs="Arial"/>
                <w:color w:val="000000"/>
                <w:lang w:val="fr-FR" w:eastAsia="en-US"/>
              </w:rPr>
              <w:t xml:space="preserve">Constructions et </w:t>
            </w:r>
            <w:r w:rsidR="00480B33" w:rsidRPr="00480B33">
              <w:rPr>
                <w:rFonts w:ascii="Arial" w:eastAsia="Times New Roman" w:hAnsi="Arial" w:cs="Arial"/>
                <w:color w:val="000000"/>
                <w:lang w:val="fr-FR" w:eastAsia="en-US"/>
              </w:rPr>
              <w:t xml:space="preserve">équipements </w:t>
            </w:r>
            <w:r w:rsidR="00BA046C">
              <w:rPr>
                <w:rFonts w:ascii="Arial" w:eastAsia="Times New Roman" w:hAnsi="Arial" w:cs="Arial"/>
                <w:color w:val="000000"/>
                <w:lang w:val="fr-FR" w:eastAsia="en-US"/>
              </w:rPr>
              <w:t>vétustes</w:t>
            </w:r>
            <w:r>
              <w:rPr>
                <w:rFonts w:ascii="Arial" w:eastAsia="Times New Roman" w:hAnsi="Arial" w:cs="Arial"/>
                <w:color w:val="000000"/>
                <w:lang w:val="fr-FR" w:eastAsia="en-US"/>
              </w:rPr>
              <w:t xml:space="preserve"> </w:t>
            </w:r>
            <w:r w:rsidR="00480B33" w:rsidRPr="00480B33">
              <w:rPr>
                <w:rFonts w:ascii="Arial" w:eastAsia="Times New Roman" w:hAnsi="Arial" w:cs="Arial"/>
                <w:color w:val="000000"/>
                <w:lang w:val="fr-FR" w:eastAsia="en-US"/>
              </w:rPr>
              <w:t xml:space="preserve">de centre de santé et </w:t>
            </w:r>
            <w:r>
              <w:rPr>
                <w:rFonts w:ascii="Arial" w:eastAsia="Times New Roman" w:hAnsi="Arial" w:cs="Arial"/>
                <w:color w:val="000000"/>
                <w:lang w:val="fr-FR" w:eastAsia="en-US"/>
              </w:rPr>
              <w:t xml:space="preserve">des </w:t>
            </w:r>
            <w:r w:rsidR="00480B33" w:rsidRPr="00480B33">
              <w:rPr>
                <w:rFonts w:ascii="Arial" w:eastAsia="Times New Roman" w:hAnsi="Arial" w:cs="Arial"/>
                <w:color w:val="000000"/>
                <w:lang w:val="fr-FR" w:eastAsia="en-US"/>
              </w:rPr>
              <w:t>infrastructures hygiéniques </w:t>
            </w:r>
          </w:p>
        </w:tc>
        <w:tc>
          <w:tcPr>
            <w:tcW w:w="4680" w:type="dxa"/>
            <w:shd w:val="clear" w:color="auto" w:fill="FFFFFF"/>
          </w:tcPr>
          <w:p w14:paraId="7492E1EC" w14:textId="77777777" w:rsidR="00480B33" w:rsidRPr="00480B33" w:rsidRDefault="00480B33" w:rsidP="00480B33">
            <w:pPr>
              <w:pStyle w:val="ListParagraph"/>
              <w:numPr>
                <w:ilvl w:val="0"/>
                <w:numId w:val="40"/>
              </w:numPr>
              <w:spacing w:before="60" w:after="60"/>
              <w:jc w:val="both"/>
              <w:rPr>
                <w:rFonts w:ascii="Arial" w:eastAsia="Times New Roman" w:hAnsi="Arial" w:cs="Arial"/>
                <w:color w:val="000000"/>
                <w:lang w:val="fr-FR" w:eastAsia="en-US"/>
              </w:rPr>
            </w:pPr>
            <w:r w:rsidRPr="00480B33">
              <w:rPr>
                <w:rFonts w:ascii="Arial" w:eastAsia="Times New Roman" w:hAnsi="Arial" w:cs="Arial"/>
                <w:color w:val="000000"/>
                <w:lang w:val="fr-FR" w:eastAsia="en-US"/>
              </w:rPr>
              <w:t>Approvisionner le</w:t>
            </w:r>
            <w:r>
              <w:rPr>
                <w:rFonts w:ascii="Arial" w:eastAsia="Times New Roman" w:hAnsi="Arial" w:cs="Arial"/>
                <w:color w:val="000000"/>
                <w:lang w:val="fr-FR" w:eastAsia="en-US"/>
              </w:rPr>
              <w:t>s</w:t>
            </w:r>
            <w:r w:rsidRPr="00480B33">
              <w:rPr>
                <w:rFonts w:ascii="Arial" w:eastAsia="Times New Roman" w:hAnsi="Arial" w:cs="Arial"/>
                <w:color w:val="000000"/>
                <w:lang w:val="fr-FR" w:eastAsia="en-US"/>
              </w:rPr>
              <w:t xml:space="preserve"> centre</w:t>
            </w:r>
            <w:r>
              <w:rPr>
                <w:rFonts w:ascii="Arial" w:eastAsia="Times New Roman" w:hAnsi="Arial" w:cs="Arial"/>
                <w:color w:val="000000"/>
                <w:lang w:val="fr-FR" w:eastAsia="en-US"/>
              </w:rPr>
              <w:t>s</w:t>
            </w:r>
            <w:r w:rsidRPr="00480B33">
              <w:rPr>
                <w:rFonts w:ascii="Arial" w:eastAsia="Times New Roman" w:hAnsi="Arial" w:cs="Arial"/>
                <w:color w:val="000000"/>
                <w:lang w:val="fr-FR" w:eastAsia="en-US"/>
              </w:rPr>
              <w:t xml:space="preserve"> de santé en médicaments essentiels et les intrants nutritionnels ;</w:t>
            </w:r>
          </w:p>
          <w:p w14:paraId="41F20BF4" w14:textId="1FEFC450" w:rsidR="00480B33" w:rsidRPr="00011D36" w:rsidRDefault="00480B33">
            <w:pPr>
              <w:pStyle w:val="ListParagraph"/>
              <w:numPr>
                <w:ilvl w:val="0"/>
                <w:numId w:val="40"/>
              </w:numPr>
              <w:spacing w:before="60" w:after="60"/>
              <w:jc w:val="both"/>
              <w:rPr>
                <w:rFonts w:ascii="Arial" w:eastAsia="Times New Roman" w:hAnsi="Arial" w:cs="Arial"/>
                <w:color w:val="000000"/>
                <w:lang w:val="fr-FR" w:eastAsia="en-US"/>
              </w:rPr>
            </w:pPr>
            <w:r w:rsidRPr="00011D36">
              <w:rPr>
                <w:rFonts w:ascii="Arial" w:eastAsia="Times New Roman" w:hAnsi="Arial" w:cs="Arial"/>
                <w:color w:val="000000"/>
                <w:lang w:val="fr-FR" w:eastAsia="en-US"/>
              </w:rPr>
              <w:t>Construire/réhabiliter les structures de santé et les infrastructures hygiéniques </w:t>
            </w:r>
            <w:r w:rsidR="00011D36" w:rsidRPr="00011D36">
              <w:rPr>
                <w:rFonts w:ascii="Arial" w:eastAsia="Times New Roman" w:hAnsi="Arial" w:cs="Arial"/>
                <w:color w:val="000000"/>
                <w:lang w:val="fr-FR" w:eastAsia="en-US"/>
              </w:rPr>
              <w:t xml:space="preserve">en particulier la construction de poste de santé </w:t>
            </w:r>
            <w:r w:rsidR="008512E0" w:rsidRPr="00011D36">
              <w:rPr>
                <w:rFonts w:ascii="Arial" w:eastAsia="Times New Roman" w:hAnsi="Arial" w:cs="Arial"/>
                <w:color w:val="000000"/>
                <w:lang w:val="fr-FR" w:eastAsia="en-US"/>
              </w:rPr>
              <w:t>M</w:t>
            </w:r>
            <w:r w:rsidR="008512E0">
              <w:rPr>
                <w:rFonts w:ascii="Arial" w:eastAsia="Times New Roman" w:hAnsi="Arial" w:cs="Arial"/>
                <w:color w:val="000000"/>
                <w:lang w:val="fr-FR" w:eastAsia="en-US"/>
              </w:rPr>
              <w:t>uleka</w:t>
            </w:r>
            <w:r w:rsidR="008512E0" w:rsidRPr="00011D36">
              <w:rPr>
                <w:rFonts w:ascii="Arial" w:eastAsia="Times New Roman" w:hAnsi="Arial" w:cs="Arial"/>
                <w:color w:val="000000"/>
                <w:lang w:val="fr-FR" w:eastAsia="en-US"/>
              </w:rPr>
              <w:t xml:space="preserve"> </w:t>
            </w:r>
            <w:r w:rsidR="00011D36" w:rsidRPr="00011D36">
              <w:rPr>
                <w:rFonts w:ascii="Arial" w:eastAsia="Times New Roman" w:hAnsi="Arial" w:cs="Arial"/>
                <w:color w:val="000000"/>
                <w:lang w:val="fr-FR" w:eastAsia="en-US"/>
              </w:rPr>
              <w:t xml:space="preserve">puisque cette structure est dans un état de délabrement avancé, les malades internés sans lit ni matelas et les femmes accouchent sur les nattes de fortune ; et </w:t>
            </w:r>
            <w:r w:rsidR="008512E0">
              <w:rPr>
                <w:rFonts w:ascii="Arial" w:eastAsia="Times New Roman" w:hAnsi="Arial" w:cs="Arial"/>
                <w:color w:val="000000"/>
                <w:lang w:val="fr-FR" w:eastAsia="en-US"/>
              </w:rPr>
              <w:t>r</w:t>
            </w:r>
            <w:r w:rsidR="008512E0" w:rsidRPr="00011D36">
              <w:rPr>
                <w:rFonts w:ascii="Arial" w:eastAsia="Times New Roman" w:hAnsi="Arial" w:cs="Arial"/>
                <w:color w:val="000000"/>
                <w:lang w:val="fr-FR" w:eastAsia="en-US"/>
              </w:rPr>
              <w:t xml:space="preserve">éhabilitation </w:t>
            </w:r>
            <w:r w:rsidR="00011D36" w:rsidRPr="00011D36">
              <w:rPr>
                <w:rFonts w:ascii="Arial" w:eastAsia="Times New Roman" w:hAnsi="Arial" w:cs="Arial"/>
                <w:color w:val="000000"/>
                <w:lang w:val="fr-FR" w:eastAsia="en-US"/>
              </w:rPr>
              <w:t>des centres de santé Mahila et Muleka</w:t>
            </w:r>
            <w:r w:rsidRPr="00011D36">
              <w:rPr>
                <w:rFonts w:ascii="Arial" w:eastAsia="Times New Roman" w:hAnsi="Arial" w:cs="Arial"/>
                <w:color w:val="000000"/>
                <w:lang w:val="fr-FR" w:eastAsia="en-US"/>
              </w:rPr>
              <w:t>;</w:t>
            </w:r>
          </w:p>
          <w:p w14:paraId="7DC154CC" w14:textId="73B9B63D" w:rsidR="003E0534" w:rsidRPr="00DD1A89" w:rsidRDefault="00480B33" w:rsidP="00DD1A89">
            <w:pPr>
              <w:pStyle w:val="ListParagraph"/>
              <w:numPr>
                <w:ilvl w:val="0"/>
                <w:numId w:val="40"/>
              </w:numPr>
              <w:rPr>
                <w:rFonts w:cs="Arial"/>
              </w:rPr>
            </w:pPr>
            <w:r w:rsidRPr="00DD1A89">
              <w:rPr>
                <w:rFonts w:ascii="Arial" w:eastAsia="Times New Roman" w:hAnsi="Arial" w:cs="Arial"/>
                <w:color w:val="000000"/>
                <w:lang w:val="fr-FR" w:eastAsia="en-US"/>
              </w:rPr>
              <w:t>Doter les structures en matériels et équipements.</w:t>
            </w:r>
            <w:r w:rsidR="00C53F19" w:rsidRPr="00DD1A89">
              <w:rPr>
                <w:rFonts w:cs="Arial"/>
              </w:rPr>
              <w:t xml:space="preserve"> </w:t>
            </w:r>
          </w:p>
        </w:tc>
        <w:tc>
          <w:tcPr>
            <w:tcW w:w="2982" w:type="dxa"/>
            <w:shd w:val="clear" w:color="auto" w:fill="FFFFFF"/>
          </w:tcPr>
          <w:p w14:paraId="7CDF090C" w14:textId="77777777" w:rsidR="007F688A" w:rsidRDefault="00480B33" w:rsidP="007F688A">
            <w:pPr>
              <w:rPr>
                <w:rFonts w:cs="Arial"/>
                <w:szCs w:val="20"/>
              </w:rPr>
            </w:pPr>
            <w:r>
              <w:rPr>
                <w:rFonts w:cs="Arial"/>
                <w:szCs w:val="20"/>
              </w:rPr>
              <w:t>Les centres de santé pour la population dans la zone.</w:t>
            </w:r>
          </w:p>
          <w:p w14:paraId="136B03C7" w14:textId="77777777" w:rsidR="00480B33" w:rsidRDefault="00480B33" w:rsidP="007F688A">
            <w:pPr>
              <w:rPr>
                <w:rFonts w:cs="Arial"/>
                <w:szCs w:val="20"/>
              </w:rPr>
            </w:pPr>
          </w:p>
          <w:p w14:paraId="48B36AED" w14:textId="1EA6884B" w:rsidR="001751A6" w:rsidRPr="005A0694" w:rsidRDefault="001751A6">
            <w:pPr>
              <w:rPr>
                <w:rFonts w:cs="Arial"/>
                <w:szCs w:val="20"/>
              </w:rPr>
            </w:pPr>
          </w:p>
        </w:tc>
      </w:tr>
      <w:tr w:rsidR="004F720C" w:rsidRPr="00B859A6" w14:paraId="123670C1" w14:textId="77777777" w:rsidTr="00FE7DF9">
        <w:trPr>
          <w:trHeight w:val="431"/>
        </w:trPr>
        <w:tc>
          <w:tcPr>
            <w:tcW w:w="3254" w:type="dxa"/>
            <w:shd w:val="clear" w:color="auto" w:fill="FFFFFF"/>
          </w:tcPr>
          <w:p w14:paraId="48801991" w14:textId="77777777" w:rsidR="00CF4DAC" w:rsidRDefault="00B52D18" w:rsidP="00B52D18">
            <w:pPr>
              <w:spacing w:before="60" w:after="60"/>
              <w:jc w:val="both"/>
              <w:rPr>
                <w:rFonts w:cs="Arial"/>
                <w:b/>
                <w:bCs/>
                <w:color w:val="000000"/>
                <w:szCs w:val="20"/>
              </w:rPr>
            </w:pPr>
            <w:r>
              <w:rPr>
                <w:rFonts w:cs="Arial"/>
                <w:b/>
                <w:bCs/>
                <w:color w:val="000000"/>
                <w:szCs w:val="20"/>
              </w:rPr>
              <w:t>Education</w:t>
            </w:r>
          </w:p>
          <w:p w14:paraId="7561B7E6" w14:textId="77777777" w:rsidR="00BF50FF" w:rsidRPr="00F4078A" w:rsidRDefault="00BF50FF" w:rsidP="00BF50FF">
            <w:pPr>
              <w:numPr>
                <w:ilvl w:val="0"/>
                <w:numId w:val="3"/>
              </w:numPr>
              <w:spacing w:before="60" w:after="60"/>
              <w:rPr>
                <w:rFonts w:cs="Arial"/>
                <w:bCs/>
                <w:color w:val="000000"/>
                <w:szCs w:val="20"/>
              </w:rPr>
            </w:pPr>
            <w:r>
              <w:rPr>
                <w:rFonts w:cs="Arial"/>
                <w:bCs/>
                <w:color w:val="000000"/>
                <w:szCs w:val="20"/>
              </w:rPr>
              <w:t xml:space="preserve">Les enfants manquent des </w:t>
            </w:r>
            <w:r w:rsidRPr="00F4078A">
              <w:rPr>
                <w:rFonts w:cs="Arial"/>
                <w:bCs/>
                <w:color w:val="000000"/>
                <w:szCs w:val="20"/>
              </w:rPr>
              <w:t xml:space="preserve">Kits scolaires et matériels didactiques ; </w:t>
            </w:r>
          </w:p>
          <w:p w14:paraId="0D61F16D" w14:textId="1E0A3390" w:rsidR="000578CA" w:rsidRPr="00DD1A89" w:rsidRDefault="00BF50FF" w:rsidP="002D3A07">
            <w:pPr>
              <w:numPr>
                <w:ilvl w:val="0"/>
                <w:numId w:val="3"/>
              </w:numPr>
              <w:spacing w:before="60" w:after="60"/>
              <w:jc w:val="both"/>
              <w:rPr>
                <w:rFonts w:cs="Arial"/>
                <w:b/>
                <w:bCs/>
                <w:color w:val="000000"/>
                <w:szCs w:val="20"/>
              </w:rPr>
            </w:pPr>
            <w:r w:rsidRPr="002D3A07">
              <w:rPr>
                <w:rFonts w:cs="Arial"/>
                <w:bCs/>
                <w:color w:val="000000"/>
                <w:szCs w:val="20"/>
              </w:rPr>
              <w:t>Manque des moyens</w:t>
            </w:r>
            <w:r w:rsidR="002D3A07" w:rsidRPr="002D3A07">
              <w:rPr>
                <w:rFonts w:cs="Arial"/>
                <w:bCs/>
                <w:color w:val="000000"/>
                <w:szCs w:val="20"/>
              </w:rPr>
              <w:t xml:space="preserve"> </w:t>
            </w:r>
            <w:r w:rsidRPr="002D3A07">
              <w:rPr>
                <w:rFonts w:cs="Arial"/>
                <w:bCs/>
                <w:color w:val="000000"/>
                <w:szCs w:val="20"/>
              </w:rPr>
              <w:t>des parents pour payer</w:t>
            </w:r>
            <w:r w:rsidR="002D3A07" w:rsidRPr="002D3A07">
              <w:rPr>
                <w:rFonts w:cs="Arial"/>
                <w:bCs/>
                <w:color w:val="000000"/>
                <w:szCs w:val="20"/>
              </w:rPr>
              <w:t xml:space="preserve"> les enseignants non mécanisés dans certaines </w:t>
            </w:r>
            <w:r w:rsidR="00601B1A" w:rsidRPr="002D3A07">
              <w:rPr>
                <w:rFonts w:cs="Arial"/>
                <w:bCs/>
                <w:color w:val="000000"/>
                <w:szCs w:val="20"/>
              </w:rPr>
              <w:t>écoles</w:t>
            </w:r>
            <w:r w:rsidR="00EE7430">
              <w:rPr>
                <w:rFonts w:cs="Arial"/>
                <w:bCs/>
                <w:color w:val="000000"/>
                <w:szCs w:val="20"/>
              </w:rPr>
              <w:t xml:space="preserve"> </w:t>
            </w:r>
          </w:p>
          <w:p w14:paraId="5BF484AC" w14:textId="0329CC95" w:rsidR="00BF50FF" w:rsidRPr="002D3A07" w:rsidRDefault="00601B1A" w:rsidP="002D3A07">
            <w:pPr>
              <w:numPr>
                <w:ilvl w:val="0"/>
                <w:numId w:val="3"/>
              </w:numPr>
              <w:spacing w:before="60" w:after="60"/>
              <w:jc w:val="both"/>
              <w:rPr>
                <w:rFonts w:cs="Arial"/>
                <w:b/>
                <w:bCs/>
                <w:color w:val="000000"/>
                <w:szCs w:val="20"/>
              </w:rPr>
            </w:pPr>
            <w:r>
              <w:rPr>
                <w:rFonts w:cs="Arial"/>
                <w:bCs/>
                <w:color w:val="000000"/>
                <w:szCs w:val="20"/>
              </w:rPr>
              <w:t>Réhabilitation</w:t>
            </w:r>
            <w:r w:rsidR="00BF50FF" w:rsidRPr="002D3A07">
              <w:rPr>
                <w:rFonts w:cs="Arial"/>
                <w:bCs/>
                <w:color w:val="000000"/>
                <w:szCs w:val="20"/>
              </w:rPr>
              <w:t xml:space="preserve"> /Construction d’infrastructures scolaires des écoles sans bâtiment </w:t>
            </w:r>
            <w:r w:rsidR="000578CA" w:rsidRPr="002D3A07">
              <w:rPr>
                <w:rFonts w:cs="Arial"/>
                <w:bCs/>
                <w:color w:val="000000"/>
                <w:szCs w:val="20"/>
              </w:rPr>
              <w:t>adapté</w:t>
            </w:r>
            <w:r w:rsidR="000578CA">
              <w:rPr>
                <w:rFonts w:cs="Arial"/>
                <w:bCs/>
                <w:color w:val="000000"/>
                <w:szCs w:val="20"/>
              </w:rPr>
              <w:t>s</w:t>
            </w:r>
            <w:r w:rsidR="00BF50FF" w:rsidRPr="002D3A07">
              <w:rPr>
                <w:rFonts w:cs="Arial"/>
                <w:bCs/>
                <w:color w:val="000000"/>
                <w:szCs w:val="20"/>
              </w:rPr>
              <w:t>.</w:t>
            </w:r>
          </w:p>
          <w:p w14:paraId="4E9291DA" w14:textId="77777777" w:rsidR="00BF50FF" w:rsidRPr="00CF4DAC" w:rsidRDefault="00BF50FF" w:rsidP="00B52D18">
            <w:pPr>
              <w:spacing w:before="60" w:after="60"/>
              <w:jc w:val="both"/>
              <w:rPr>
                <w:rFonts w:cs="Arial"/>
                <w:bCs/>
                <w:color w:val="000000"/>
                <w:szCs w:val="20"/>
              </w:rPr>
            </w:pPr>
          </w:p>
        </w:tc>
        <w:tc>
          <w:tcPr>
            <w:tcW w:w="4680" w:type="dxa"/>
            <w:shd w:val="clear" w:color="auto" w:fill="FFFFFF"/>
          </w:tcPr>
          <w:p w14:paraId="67F22A17" w14:textId="77777777" w:rsidR="00BF50FF" w:rsidRPr="00F4078A" w:rsidRDefault="00BF50FF" w:rsidP="00BF50FF">
            <w:pPr>
              <w:numPr>
                <w:ilvl w:val="0"/>
                <w:numId w:val="40"/>
              </w:numPr>
              <w:spacing w:beforeLines="60" w:before="144" w:afterLines="60" w:after="144"/>
              <w:jc w:val="both"/>
              <w:rPr>
                <w:rFonts w:cs="Arial"/>
                <w:color w:val="000000"/>
                <w:szCs w:val="20"/>
              </w:rPr>
            </w:pPr>
            <w:r>
              <w:rPr>
                <w:rFonts w:cs="Arial"/>
                <w:color w:val="000000"/>
                <w:szCs w:val="20"/>
              </w:rPr>
              <w:t xml:space="preserve">Doter les enfants en besoins </w:t>
            </w:r>
            <w:r w:rsidR="007D6418">
              <w:rPr>
                <w:rFonts w:cs="Arial"/>
                <w:color w:val="000000"/>
                <w:szCs w:val="20"/>
              </w:rPr>
              <w:t>des kits</w:t>
            </w:r>
            <w:r>
              <w:rPr>
                <w:rFonts w:cs="Arial"/>
                <w:color w:val="000000"/>
                <w:szCs w:val="20"/>
              </w:rPr>
              <w:t xml:space="preserve"> (scolaires</w:t>
            </w:r>
            <w:r w:rsidRPr="00F4078A">
              <w:rPr>
                <w:rFonts w:cs="Arial"/>
                <w:color w:val="000000"/>
                <w:szCs w:val="20"/>
              </w:rPr>
              <w:t xml:space="preserve"> et </w:t>
            </w:r>
            <w:r>
              <w:rPr>
                <w:rFonts w:cs="Arial"/>
                <w:color w:val="000000"/>
                <w:szCs w:val="20"/>
              </w:rPr>
              <w:t xml:space="preserve">matériels didactiques) </w:t>
            </w:r>
          </w:p>
          <w:p w14:paraId="5045A2A6" w14:textId="07D02001" w:rsidR="00BF50FF" w:rsidRPr="002F1EDA" w:rsidRDefault="00BF50FF" w:rsidP="00BF50FF">
            <w:pPr>
              <w:numPr>
                <w:ilvl w:val="0"/>
                <w:numId w:val="40"/>
              </w:numPr>
              <w:spacing w:beforeLines="60" w:before="144" w:afterLines="60" w:after="144"/>
              <w:jc w:val="both"/>
              <w:rPr>
                <w:rFonts w:cs="Arial"/>
                <w:color w:val="000000"/>
                <w:szCs w:val="20"/>
              </w:rPr>
            </w:pPr>
            <w:r>
              <w:rPr>
                <w:rFonts w:cs="Arial"/>
                <w:color w:val="000000"/>
                <w:szCs w:val="20"/>
              </w:rPr>
              <w:t>Prendre en charge les frais scolaires</w:t>
            </w:r>
            <w:r w:rsidR="00497D05">
              <w:rPr>
                <w:rFonts w:cs="Arial"/>
                <w:color w:val="000000"/>
                <w:szCs w:val="20"/>
              </w:rPr>
              <w:t xml:space="preserve"> car la gratuité scolaire n’est pas </w:t>
            </w:r>
            <w:r w:rsidR="000578CA">
              <w:rPr>
                <w:rFonts w:cs="Arial"/>
                <w:color w:val="000000"/>
                <w:szCs w:val="20"/>
              </w:rPr>
              <w:t>réellement</w:t>
            </w:r>
            <w:r w:rsidR="00497D05">
              <w:rPr>
                <w:rFonts w:cs="Arial"/>
                <w:color w:val="000000"/>
                <w:szCs w:val="20"/>
              </w:rPr>
              <w:t xml:space="preserve"> </w:t>
            </w:r>
            <w:r w:rsidR="000578CA">
              <w:rPr>
                <w:rFonts w:cs="Arial"/>
                <w:color w:val="000000"/>
                <w:szCs w:val="20"/>
              </w:rPr>
              <w:t>opérationnelle</w:t>
            </w:r>
            <w:r w:rsidR="00497D05">
              <w:rPr>
                <w:rFonts w:cs="Arial"/>
                <w:color w:val="000000"/>
                <w:szCs w:val="20"/>
              </w:rPr>
              <w:t xml:space="preserve"> dans la zone.</w:t>
            </w:r>
          </w:p>
          <w:p w14:paraId="1A7DA288" w14:textId="74B61D53" w:rsidR="00BF50FF" w:rsidRDefault="00BF50FF" w:rsidP="00BF50FF">
            <w:pPr>
              <w:numPr>
                <w:ilvl w:val="0"/>
                <w:numId w:val="40"/>
              </w:numPr>
              <w:spacing w:before="60" w:after="60"/>
              <w:jc w:val="both"/>
              <w:rPr>
                <w:rFonts w:cs="Arial"/>
                <w:color w:val="000000"/>
                <w:szCs w:val="20"/>
              </w:rPr>
            </w:pPr>
            <w:r>
              <w:rPr>
                <w:rFonts w:cs="Arial"/>
                <w:color w:val="000000"/>
                <w:szCs w:val="20"/>
              </w:rPr>
              <w:t>Réhabiliter/</w:t>
            </w:r>
            <w:r w:rsidRPr="00F4078A">
              <w:rPr>
                <w:rFonts w:cs="Arial"/>
                <w:color w:val="000000"/>
                <w:szCs w:val="20"/>
              </w:rPr>
              <w:t>constructions</w:t>
            </w:r>
            <w:r w:rsidR="007D6418">
              <w:rPr>
                <w:rFonts w:cs="Arial"/>
                <w:color w:val="000000"/>
                <w:szCs w:val="20"/>
              </w:rPr>
              <w:t xml:space="preserve"> </w:t>
            </w:r>
            <w:r w:rsidRPr="00F4078A">
              <w:rPr>
                <w:rFonts w:cs="Arial"/>
                <w:color w:val="000000"/>
                <w:szCs w:val="20"/>
              </w:rPr>
              <w:t xml:space="preserve">des infrastructures </w:t>
            </w:r>
            <w:r>
              <w:rPr>
                <w:rFonts w:cs="Arial"/>
                <w:color w:val="000000"/>
                <w:szCs w:val="20"/>
              </w:rPr>
              <w:t xml:space="preserve">scolaires adéquates </w:t>
            </w:r>
            <w:r w:rsidR="007D6418">
              <w:rPr>
                <w:rFonts w:cs="Arial"/>
                <w:color w:val="000000"/>
                <w:szCs w:val="20"/>
              </w:rPr>
              <w:t>dans la zone</w:t>
            </w:r>
            <w:r w:rsidR="003F53C4">
              <w:rPr>
                <w:rFonts w:cs="Arial"/>
                <w:color w:val="000000"/>
                <w:szCs w:val="20"/>
              </w:rPr>
              <w:t xml:space="preserve"> en particulier les </w:t>
            </w:r>
            <w:r w:rsidR="00601B1A">
              <w:rPr>
                <w:rFonts w:cs="Arial"/>
                <w:color w:val="000000"/>
                <w:szCs w:val="20"/>
              </w:rPr>
              <w:t>écoles</w:t>
            </w:r>
            <w:r w:rsidR="003F53C4">
              <w:rPr>
                <w:rFonts w:cs="Arial"/>
                <w:color w:val="000000"/>
                <w:szCs w:val="20"/>
              </w:rPr>
              <w:t xml:space="preserve"> de </w:t>
            </w:r>
            <w:r w:rsidR="003F53C4">
              <w:rPr>
                <w:rFonts w:cs="Arial"/>
                <w:szCs w:val="20"/>
              </w:rPr>
              <w:t>l’EP KISASE, EP RUGUMBA, EP NURU, EP PAPANDA et EP WA MWANZO, EP UWEZO</w:t>
            </w:r>
            <w:r>
              <w:rPr>
                <w:rFonts w:cs="Arial"/>
                <w:color w:val="000000"/>
                <w:szCs w:val="20"/>
              </w:rPr>
              <w:t>.</w:t>
            </w:r>
            <w:r w:rsidRPr="00F4078A">
              <w:rPr>
                <w:rFonts w:cs="Arial"/>
                <w:color w:val="000000"/>
                <w:szCs w:val="20"/>
              </w:rPr>
              <w:t xml:space="preserve">  </w:t>
            </w:r>
          </w:p>
          <w:p w14:paraId="60D10848" w14:textId="00DAA17F" w:rsidR="004F720C" w:rsidRPr="001200C4" w:rsidRDefault="007D6418" w:rsidP="00BF50FF">
            <w:pPr>
              <w:pStyle w:val="ListParagraph"/>
              <w:numPr>
                <w:ilvl w:val="0"/>
                <w:numId w:val="40"/>
              </w:numPr>
              <w:spacing w:before="60" w:after="60"/>
              <w:jc w:val="both"/>
              <w:rPr>
                <w:rFonts w:cs="Arial"/>
                <w:b/>
                <w:bCs/>
                <w:color w:val="000000"/>
              </w:rPr>
            </w:pPr>
            <w:r w:rsidRPr="007D6418">
              <w:rPr>
                <w:rFonts w:ascii="Arial" w:eastAsia="Times New Roman" w:hAnsi="Arial" w:cs="Arial"/>
                <w:color w:val="000000"/>
                <w:lang w:val="fr-FR" w:eastAsia="en-US"/>
              </w:rPr>
              <w:t xml:space="preserve">Envisager un </w:t>
            </w:r>
            <w:r w:rsidR="001200C4" w:rsidRPr="007D6418">
              <w:rPr>
                <w:rFonts w:ascii="Arial" w:eastAsia="Times New Roman" w:hAnsi="Arial" w:cs="Arial"/>
                <w:color w:val="000000"/>
                <w:lang w:val="fr-FR" w:eastAsia="en-US"/>
              </w:rPr>
              <w:t>appui des</w:t>
            </w:r>
            <w:r w:rsidR="00BF50FF" w:rsidRPr="007D6418">
              <w:rPr>
                <w:rFonts w:ascii="Arial" w:eastAsia="Times New Roman" w:hAnsi="Arial" w:cs="Arial"/>
                <w:color w:val="000000"/>
                <w:lang w:val="fr-FR" w:eastAsia="en-US"/>
              </w:rPr>
              <w:t xml:space="preserve"> bancs dans toutes les écoles pour </w:t>
            </w:r>
            <w:r w:rsidR="000578CA">
              <w:rPr>
                <w:rFonts w:ascii="Arial" w:eastAsia="Times New Roman" w:hAnsi="Arial" w:cs="Arial"/>
                <w:color w:val="000000"/>
                <w:lang w:val="fr-FR" w:eastAsia="en-US"/>
              </w:rPr>
              <w:t>améliorer</w:t>
            </w:r>
            <w:r w:rsidR="0028596B">
              <w:rPr>
                <w:rFonts w:ascii="Arial" w:eastAsia="Times New Roman" w:hAnsi="Arial" w:cs="Arial"/>
                <w:color w:val="000000"/>
                <w:lang w:val="fr-FR" w:eastAsia="en-US"/>
              </w:rPr>
              <w:t xml:space="preserve"> les conditions d’apprentissage des </w:t>
            </w:r>
            <w:r w:rsidR="000578CA">
              <w:rPr>
                <w:rFonts w:ascii="Arial" w:eastAsia="Times New Roman" w:hAnsi="Arial" w:cs="Arial"/>
                <w:color w:val="000000"/>
                <w:lang w:val="fr-FR" w:eastAsia="en-US"/>
              </w:rPr>
              <w:t>élèves</w:t>
            </w:r>
            <w:r w:rsidR="0028596B">
              <w:rPr>
                <w:rFonts w:ascii="Arial" w:eastAsia="Times New Roman" w:hAnsi="Arial" w:cs="Arial"/>
                <w:color w:val="000000"/>
                <w:lang w:val="fr-FR" w:eastAsia="en-US"/>
              </w:rPr>
              <w:t>.</w:t>
            </w:r>
          </w:p>
          <w:p w14:paraId="4E3799EE" w14:textId="73987FE4" w:rsidR="001200C4" w:rsidRPr="00CF4DAC" w:rsidRDefault="001200C4" w:rsidP="00BF50FF">
            <w:pPr>
              <w:pStyle w:val="ListParagraph"/>
              <w:numPr>
                <w:ilvl w:val="0"/>
                <w:numId w:val="40"/>
              </w:numPr>
              <w:spacing w:before="60" w:after="60"/>
              <w:jc w:val="both"/>
              <w:rPr>
                <w:rFonts w:cs="Arial"/>
                <w:b/>
                <w:bCs/>
                <w:color w:val="000000"/>
              </w:rPr>
            </w:pPr>
            <w:r>
              <w:rPr>
                <w:rFonts w:ascii="Arial" w:eastAsia="Times New Roman" w:hAnsi="Arial" w:cs="Arial"/>
                <w:color w:val="000000"/>
                <w:lang w:val="fr-FR" w:eastAsia="en-US"/>
              </w:rPr>
              <w:t xml:space="preserve">Envisager </w:t>
            </w:r>
            <w:r w:rsidR="008512E0">
              <w:rPr>
                <w:rFonts w:ascii="Arial" w:eastAsia="Times New Roman" w:hAnsi="Arial" w:cs="Arial"/>
                <w:color w:val="000000"/>
                <w:lang w:val="fr-FR" w:eastAsia="en-US"/>
              </w:rPr>
              <w:t xml:space="preserve">un </w:t>
            </w:r>
            <w:r>
              <w:rPr>
                <w:rFonts w:ascii="Arial" w:eastAsia="Times New Roman" w:hAnsi="Arial" w:cs="Arial"/>
                <w:color w:val="000000"/>
                <w:lang w:val="fr-FR" w:eastAsia="en-US"/>
              </w:rPr>
              <w:t>appui en cantine scolaire dans la zone</w:t>
            </w:r>
            <w:r w:rsidR="000578CA">
              <w:rPr>
                <w:rFonts w:ascii="Arial" w:eastAsia="Times New Roman" w:hAnsi="Arial" w:cs="Arial"/>
                <w:color w:val="000000"/>
                <w:lang w:val="fr-FR" w:eastAsia="en-US"/>
              </w:rPr>
              <w:t>,</w:t>
            </w:r>
            <w:r w:rsidR="00497D05">
              <w:rPr>
                <w:rFonts w:ascii="Arial" w:eastAsia="Times New Roman" w:hAnsi="Arial" w:cs="Arial"/>
                <w:color w:val="000000"/>
                <w:lang w:val="fr-FR" w:eastAsia="en-US"/>
              </w:rPr>
              <w:t xml:space="preserve"> au vu de la </w:t>
            </w:r>
            <w:r w:rsidR="003F53C4">
              <w:rPr>
                <w:rFonts w:ascii="Arial" w:eastAsia="Times New Roman" w:hAnsi="Arial" w:cs="Arial"/>
                <w:color w:val="000000"/>
                <w:lang w:val="fr-FR" w:eastAsia="en-US"/>
              </w:rPr>
              <w:t>vulnérabilité</w:t>
            </w:r>
            <w:r w:rsidR="00497D05">
              <w:rPr>
                <w:rFonts w:ascii="Arial" w:eastAsia="Times New Roman" w:hAnsi="Arial" w:cs="Arial"/>
                <w:color w:val="000000"/>
                <w:lang w:val="fr-FR" w:eastAsia="en-US"/>
              </w:rPr>
              <w:t xml:space="preserve"> des familles</w:t>
            </w:r>
          </w:p>
        </w:tc>
        <w:tc>
          <w:tcPr>
            <w:tcW w:w="2982" w:type="dxa"/>
            <w:shd w:val="clear" w:color="auto" w:fill="FFFFFF"/>
          </w:tcPr>
          <w:p w14:paraId="0D3DAD85" w14:textId="55FF4DED" w:rsidR="001200C4" w:rsidRPr="005A0694" w:rsidRDefault="007D6418" w:rsidP="007D6418">
            <w:pPr>
              <w:spacing w:before="60" w:after="60"/>
              <w:jc w:val="both"/>
              <w:rPr>
                <w:rFonts w:cs="Arial"/>
                <w:szCs w:val="20"/>
              </w:rPr>
            </w:pPr>
            <w:r>
              <w:rPr>
                <w:rFonts w:cs="Arial"/>
                <w:szCs w:val="20"/>
              </w:rPr>
              <w:t xml:space="preserve">Les enfants </w:t>
            </w:r>
            <w:r w:rsidR="00B42703">
              <w:rPr>
                <w:rFonts w:cs="Arial"/>
                <w:szCs w:val="20"/>
              </w:rPr>
              <w:t xml:space="preserve">hôtes </w:t>
            </w:r>
            <w:r>
              <w:rPr>
                <w:rFonts w:cs="Arial"/>
                <w:szCs w:val="20"/>
              </w:rPr>
              <w:t>retournés et déplacés pour les kits et matériels scolaires</w:t>
            </w:r>
            <w:r w:rsidR="00601B1A">
              <w:rPr>
                <w:rFonts w:cs="Arial"/>
                <w:szCs w:val="20"/>
              </w:rPr>
              <w:t xml:space="preserve"> </w:t>
            </w:r>
            <w:r w:rsidR="00B42703">
              <w:rPr>
                <w:rFonts w:cs="Arial"/>
                <w:szCs w:val="20"/>
              </w:rPr>
              <w:t>dans</w:t>
            </w:r>
            <w:r w:rsidR="00601B1A">
              <w:rPr>
                <w:rFonts w:cs="Arial"/>
                <w:szCs w:val="20"/>
              </w:rPr>
              <w:t xml:space="preserve"> </w:t>
            </w:r>
            <w:r w:rsidR="001200C4">
              <w:rPr>
                <w:rFonts w:cs="Arial"/>
                <w:szCs w:val="20"/>
              </w:rPr>
              <w:t>les écoles évaluées dans la zone.</w:t>
            </w:r>
          </w:p>
        </w:tc>
      </w:tr>
      <w:tr w:rsidR="003E0534" w:rsidRPr="00B859A6" w14:paraId="119DFA5C" w14:textId="77777777" w:rsidTr="00BD33F5">
        <w:trPr>
          <w:trHeight w:val="3569"/>
        </w:trPr>
        <w:tc>
          <w:tcPr>
            <w:tcW w:w="3254" w:type="dxa"/>
            <w:shd w:val="clear" w:color="auto" w:fill="FFFFFF"/>
          </w:tcPr>
          <w:p w14:paraId="4D9060BF" w14:textId="77777777" w:rsidR="00B52D18" w:rsidRDefault="000D592F" w:rsidP="00B52D18">
            <w:pPr>
              <w:spacing w:before="60" w:after="60"/>
              <w:jc w:val="both"/>
              <w:rPr>
                <w:rFonts w:cs="Arial"/>
                <w:b/>
                <w:bCs/>
                <w:color w:val="000000"/>
                <w:szCs w:val="20"/>
              </w:rPr>
            </w:pPr>
            <w:r>
              <w:rPr>
                <w:rFonts w:cs="Arial"/>
                <w:b/>
                <w:bCs/>
                <w:color w:val="000000"/>
                <w:szCs w:val="20"/>
              </w:rPr>
              <w:lastRenderedPageBreak/>
              <w:t xml:space="preserve"> </w:t>
            </w:r>
            <w:r w:rsidR="00B52D18">
              <w:rPr>
                <w:rFonts w:cs="Arial"/>
                <w:b/>
                <w:bCs/>
                <w:color w:val="000000"/>
                <w:szCs w:val="20"/>
              </w:rPr>
              <w:t>Besoins AME/Abris :</w:t>
            </w:r>
          </w:p>
          <w:p w14:paraId="36DC67EA" w14:textId="77777777" w:rsidR="003E0534" w:rsidRDefault="003E0534" w:rsidP="00FE7DF9">
            <w:pPr>
              <w:spacing w:before="60" w:after="60"/>
              <w:rPr>
                <w:rFonts w:cs="Arial"/>
                <w:b/>
                <w:bCs/>
                <w:color w:val="000000"/>
                <w:szCs w:val="20"/>
              </w:rPr>
            </w:pPr>
          </w:p>
          <w:p w14:paraId="408B3E65" w14:textId="1311802B" w:rsidR="00EE5028" w:rsidRPr="00F4078A" w:rsidRDefault="00F94A16" w:rsidP="00EE5028">
            <w:pPr>
              <w:numPr>
                <w:ilvl w:val="0"/>
                <w:numId w:val="3"/>
              </w:numPr>
              <w:spacing w:before="60" w:after="60"/>
              <w:jc w:val="both"/>
              <w:rPr>
                <w:rFonts w:cs="Arial"/>
                <w:bCs/>
                <w:color w:val="000000"/>
                <w:szCs w:val="20"/>
              </w:rPr>
            </w:pPr>
            <w:r>
              <w:rPr>
                <w:rFonts w:cs="Arial"/>
                <w:bCs/>
                <w:color w:val="000000"/>
                <w:szCs w:val="20"/>
              </w:rPr>
              <w:t xml:space="preserve">Les besoins en </w:t>
            </w:r>
            <w:r w:rsidRPr="00F4078A">
              <w:rPr>
                <w:rFonts w:cs="Arial"/>
                <w:bCs/>
                <w:color w:val="000000"/>
                <w:szCs w:val="20"/>
              </w:rPr>
              <w:t>ustensiles</w:t>
            </w:r>
            <w:r w:rsidR="00EE5028" w:rsidRPr="00F4078A">
              <w:rPr>
                <w:rFonts w:cs="Arial"/>
                <w:bCs/>
                <w:color w:val="000000"/>
                <w:szCs w:val="20"/>
              </w:rPr>
              <w:t xml:space="preserve"> de cuisines et récipient de stockage d’eau</w:t>
            </w:r>
            <w:r>
              <w:rPr>
                <w:rFonts w:cs="Arial"/>
                <w:bCs/>
                <w:color w:val="000000"/>
                <w:szCs w:val="20"/>
              </w:rPr>
              <w:t xml:space="preserve"> s’avère</w:t>
            </w:r>
            <w:r w:rsidR="008512E0">
              <w:rPr>
                <w:rFonts w:cs="Arial"/>
                <w:bCs/>
                <w:color w:val="000000"/>
                <w:szCs w:val="20"/>
              </w:rPr>
              <w:t>nt</w:t>
            </w:r>
            <w:r>
              <w:rPr>
                <w:rFonts w:cs="Arial"/>
                <w:bCs/>
                <w:color w:val="000000"/>
                <w:szCs w:val="20"/>
              </w:rPr>
              <w:t xml:space="preserve"> nécessaire</w:t>
            </w:r>
            <w:r w:rsidR="008512E0">
              <w:rPr>
                <w:rFonts w:cs="Arial"/>
                <w:bCs/>
                <w:color w:val="000000"/>
                <w:szCs w:val="20"/>
              </w:rPr>
              <w:t>s</w:t>
            </w:r>
            <w:r>
              <w:rPr>
                <w:rFonts w:cs="Arial"/>
                <w:bCs/>
                <w:color w:val="000000"/>
                <w:szCs w:val="20"/>
              </w:rPr>
              <w:t xml:space="preserve"> </w:t>
            </w:r>
            <w:r w:rsidRPr="00F4078A">
              <w:rPr>
                <w:rFonts w:cs="Arial"/>
                <w:bCs/>
                <w:color w:val="000000"/>
                <w:szCs w:val="20"/>
              </w:rPr>
              <w:t>;</w:t>
            </w:r>
          </w:p>
          <w:p w14:paraId="38E57FFC" w14:textId="77777777" w:rsidR="00EE5028" w:rsidRPr="00F4078A" w:rsidRDefault="00F94A16" w:rsidP="00EE5028">
            <w:pPr>
              <w:numPr>
                <w:ilvl w:val="0"/>
                <w:numId w:val="3"/>
              </w:numPr>
              <w:spacing w:before="60" w:after="60"/>
              <w:jc w:val="both"/>
              <w:rPr>
                <w:rFonts w:cs="Arial"/>
                <w:bCs/>
                <w:color w:val="000000"/>
                <w:szCs w:val="20"/>
              </w:rPr>
            </w:pPr>
            <w:r>
              <w:rPr>
                <w:rFonts w:cs="Arial"/>
                <w:bCs/>
                <w:color w:val="000000"/>
                <w:szCs w:val="20"/>
              </w:rPr>
              <w:t>Plusieurs personnes manquent l</w:t>
            </w:r>
            <w:r w:rsidR="00EE5028" w:rsidRPr="00F4078A">
              <w:rPr>
                <w:rFonts w:cs="Arial"/>
                <w:bCs/>
                <w:color w:val="000000"/>
                <w:szCs w:val="20"/>
              </w:rPr>
              <w:t>es vêtements, supports de couchage et couvertures ;</w:t>
            </w:r>
          </w:p>
          <w:p w14:paraId="576BB179" w14:textId="3C91DF87" w:rsidR="00EE5028" w:rsidRPr="00F94A16" w:rsidRDefault="00EE5028" w:rsidP="00F94A16">
            <w:pPr>
              <w:pStyle w:val="ListParagraph"/>
              <w:numPr>
                <w:ilvl w:val="0"/>
                <w:numId w:val="3"/>
              </w:numPr>
              <w:spacing w:before="60" w:after="60"/>
              <w:rPr>
                <w:rFonts w:cs="Arial"/>
                <w:b/>
                <w:bCs/>
                <w:color w:val="000000"/>
              </w:rPr>
            </w:pPr>
          </w:p>
        </w:tc>
        <w:tc>
          <w:tcPr>
            <w:tcW w:w="4680" w:type="dxa"/>
            <w:shd w:val="clear" w:color="auto" w:fill="FFFFFF"/>
          </w:tcPr>
          <w:p w14:paraId="5984615F" w14:textId="77777777" w:rsidR="002273A8" w:rsidRPr="002273A8" w:rsidRDefault="002273A8" w:rsidP="002273A8">
            <w:pPr>
              <w:spacing w:before="60" w:after="60"/>
              <w:ind w:left="720"/>
              <w:jc w:val="both"/>
              <w:rPr>
                <w:rFonts w:cs="Arial"/>
                <w:color w:val="000000"/>
                <w:szCs w:val="20"/>
              </w:rPr>
            </w:pPr>
          </w:p>
          <w:p w14:paraId="4698615D" w14:textId="77777777" w:rsidR="002273A8" w:rsidRDefault="002273A8" w:rsidP="002273A8">
            <w:pPr>
              <w:spacing w:before="60" w:after="60"/>
              <w:ind w:left="720"/>
              <w:jc w:val="both"/>
              <w:rPr>
                <w:rFonts w:cs="Arial"/>
                <w:color w:val="000000"/>
                <w:szCs w:val="20"/>
              </w:rPr>
            </w:pPr>
          </w:p>
          <w:p w14:paraId="5EDBFD2F" w14:textId="0B9F0D18" w:rsidR="00EC6EBA" w:rsidRDefault="00F94A16" w:rsidP="00EC6EBA">
            <w:pPr>
              <w:numPr>
                <w:ilvl w:val="0"/>
                <w:numId w:val="3"/>
              </w:numPr>
              <w:spacing w:before="60" w:after="60"/>
              <w:jc w:val="both"/>
              <w:rPr>
                <w:rFonts w:cs="Arial"/>
                <w:color w:val="000000"/>
                <w:szCs w:val="20"/>
              </w:rPr>
            </w:pPr>
            <w:r>
              <w:rPr>
                <w:rFonts w:cs="Arial"/>
                <w:color w:val="000000"/>
                <w:szCs w:val="20"/>
              </w:rPr>
              <w:t xml:space="preserve">Appuyer en kits NFI </w:t>
            </w:r>
            <w:r w:rsidR="00681E7B">
              <w:rPr>
                <w:rFonts w:cs="Arial"/>
                <w:color w:val="000000"/>
                <w:szCs w:val="20"/>
              </w:rPr>
              <w:t xml:space="preserve">/Abris </w:t>
            </w:r>
            <w:r>
              <w:rPr>
                <w:rFonts w:cs="Arial"/>
                <w:color w:val="000000"/>
                <w:szCs w:val="20"/>
              </w:rPr>
              <w:t xml:space="preserve">d’urgence </w:t>
            </w:r>
          </w:p>
          <w:p w14:paraId="388CCA18" w14:textId="77777777" w:rsidR="00F94A16" w:rsidRDefault="00F94A16" w:rsidP="00EC6EBA">
            <w:pPr>
              <w:numPr>
                <w:ilvl w:val="0"/>
                <w:numId w:val="3"/>
              </w:numPr>
              <w:spacing w:before="60" w:after="60"/>
              <w:jc w:val="both"/>
              <w:rPr>
                <w:rFonts w:cs="Arial"/>
                <w:color w:val="000000"/>
                <w:szCs w:val="20"/>
              </w:rPr>
            </w:pPr>
            <w:r>
              <w:rPr>
                <w:rFonts w:cs="Arial"/>
                <w:color w:val="000000"/>
                <w:szCs w:val="20"/>
              </w:rPr>
              <w:t>Assister tous les ménages en kits wash</w:t>
            </w:r>
          </w:p>
          <w:p w14:paraId="0C31C247" w14:textId="70BE753D" w:rsidR="00F94A16" w:rsidRPr="00F4078A" w:rsidRDefault="00F94A16" w:rsidP="00EC6EBA">
            <w:pPr>
              <w:numPr>
                <w:ilvl w:val="0"/>
                <w:numId w:val="3"/>
              </w:numPr>
              <w:spacing w:before="60" w:after="60"/>
              <w:jc w:val="both"/>
              <w:rPr>
                <w:rFonts w:cs="Arial"/>
                <w:color w:val="000000"/>
                <w:szCs w:val="20"/>
              </w:rPr>
            </w:pPr>
          </w:p>
        </w:tc>
        <w:tc>
          <w:tcPr>
            <w:tcW w:w="2982" w:type="dxa"/>
            <w:shd w:val="clear" w:color="auto" w:fill="FFFFFF"/>
          </w:tcPr>
          <w:p w14:paraId="6BF6E32D" w14:textId="77777777" w:rsidR="00975BC2" w:rsidRDefault="00975BC2" w:rsidP="00BD33F5">
            <w:pPr>
              <w:spacing w:before="60" w:after="60"/>
              <w:jc w:val="both"/>
              <w:rPr>
                <w:rFonts w:cs="Arial"/>
                <w:color w:val="000000"/>
              </w:rPr>
            </w:pPr>
          </w:p>
          <w:p w14:paraId="797616D4" w14:textId="419FF4B9" w:rsidR="002273A8" w:rsidRDefault="002273A8" w:rsidP="002273A8">
            <w:pPr>
              <w:spacing w:before="60" w:after="60"/>
              <w:jc w:val="both"/>
              <w:rPr>
                <w:rFonts w:cs="Arial"/>
                <w:color w:val="000000"/>
                <w:szCs w:val="20"/>
              </w:rPr>
            </w:pPr>
            <w:r>
              <w:rPr>
                <w:rFonts w:cs="Arial"/>
                <w:color w:val="000000"/>
                <w:szCs w:val="20"/>
              </w:rPr>
              <w:t xml:space="preserve">Les nouveaux déplacés de Lambo katenga et les retournés des villages </w:t>
            </w:r>
            <w:r w:rsidR="008512E0">
              <w:rPr>
                <w:rFonts w:cs="Arial"/>
                <w:color w:val="000000"/>
                <w:szCs w:val="20"/>
              </w:rPr>
              <w:t>Muleka</w:t>
            </w:r>
            <w:r>
              <w:rPr>
                <w:rFonts w:cs="Arial"/>
                <w:color w:val="000000"/>
                <w:szCs w:val="20"/>
              </w:rPr>
              <w:t xml:space="preserve">, </w:t>
            </w:r>
            <w:r w:rsidR="008512E0">
              <w:rPr>
                <w:rFonts w:cs="Arial"/>
                <w:color w:val="000000"/>
                <w:szCs w:val="20"/>
              </w:rPr>
              <w:t>Kibamba</w:t>
            </w:r>
            <w:r>
              <w:rPr>
                <w:rFonts w:cs="Arial"/>
                <w:color w:val="000000"/>
                <w:szCs w:val="20"/>
              </w:rPr>
              <w:t>, T</w:t>
            </w:r>
            <w:r w:rsidR="008512E0">
              <w:rPr>
                <w:rFonts w:cs="Arial"/>
                <w:color w:val="000000"/>
                <w:szCs w:val="20"/>
              </w:rPr>
              <w:t>undula</w:t>
            </w:r>
            <w:r>
              <w:rPr>
                <w:rFonts w:cs="Arial"/>
                <w:color w:val="000000"/>
                <w:szCs w:val="20"/>
              </w:rPr>
              <w:t xml:space="preserve"> et </w:t>
            </w:r>
            <w:r w:rsidR="008512E0">
              <w:rPr>
                <w:rFonts w:cs="Arial"/>
                <w:color w:val="000000"/>
                <w:szCs w:val="20"/>
              </w:rPr>
              <w:t xml:space="preserve">Lameki </w:t>
            </w:r>
            <w:r>
              <w:rPr>
                <w:rFonts w:cs="Arial"/>
                <w:color w:val="000000"/>
                <w:szCs w:val="20"/>
              </w:rPr>
              <w:t xml:space="preserve">qui ont été dépouillés de tous leurs biens récemment </w:t>
            </w:r>
          </w:p>
          <w:p w14:paraId="4256A8FE" w14:textId="77777777" w:rsidR="002273A8" w:rsidRPr="00BD33F5" w:rsidRDefault="002273A8" w:rsidP="00BD33F5">
            <w:pPr>
              <w:spacing w:before="60" w:after="60"/>
              <w:jc w:val="both"/>
              <w:rPr>
                <w:rFonts w:cs="Arial"/>
                <w:color w:val="000000"/>
              </w:rPr>
            </w:pPr>
          </w:p>
        </w:tc>
      </w:tr>
    </w:tbl>
    <w:p w14:paraId="749A45FA" w14:textId="77777777" w:rsidR="003E0534" w:rsidRPr="00A377F1" w:rsidRDefault="003E0534" w:rsidP="003E0534">
      <w:pPr>
        <w:pStyle w:val="Heading1"/>
        <w:rPr>
          <w:rFonts w:cs="Arial"/>
          <w:lang w:val="fr-FR"/>
        </w:rPr>
      </w:pPr>
      <w:bookmarkStart w:id="10" w:name="_Toc485248611"/>
      <w:bookmarkStart w:id="11" w:name="_Toc485248642"/>
      <w:r w:rsidRPr="00A377F1">
        <w:rPr>
          <w:rFonts w:cs="Arial"/>
          <w:lang w:val="fr-FR"/>
        </w:rPr>
        <w:t>Analyse « n</w:t>
      </w:r>
      <w:r w:rsidRPr="00A377F1">
        <w:rPr>
          <w:rFonts w:cs="Arial"/>
        </w:rPr>
        <w:t>e pas nuire</w:t>
      </w:r>
      <w:r w:rsidRPr="00A377F1">
        <w:rPr>
          <w:rFonts w:cs="Arial"/>
          <w:lang w:val="fr-FR"/>
        </w:rPr>
        <w:t> »</w:t>
      </w:r>
      <w:bookmarkEnd w:id="10"/>
      <w:bookmarkEnd w:id="11"/>
    </w:p>
    <w:tbl>
      <w:tblPr>
        <w:tblW w:w="1099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158"/>
        <w:gridCol w:w="8840"/>
      </w:tblGrid>
      <w:tr w:rsidR="003E0534" w:rsidRPr="00A377F1" w14:paraId="71F00DD5" w14:textId="77777777" w:rsidTr="005B26AD">
        <w:trPr>
          <w:trHeight w:val="70"/>
        </w:trPr>
        <w:tc>
          <w:tcPr>
            <w:tcW w:w="2158" w:type="dxa"/>
            <w:shd w:val="clear" w:color="auto" w:fill="5B9BD5"/>
          </w:tcPr>
          <w:p w14:paraId="5D7B8E9D" w14:textId="77777777" w:rsidR="003E0534" w:rsidRPr="00CF2E2A" w:rsidRDefault="003E0534" w:rsidP="00FE7DF9">
            <w:pPr>
              <w:pStyle w:val="Heading3"/>
              <w:spacing w:beforeLines="60" w:before="144" w:afterLines="60" w:after="144"/>
              <w:rPr>
                <w:rFonts w:cs="Arial"/>
                <w:sz w:val="18"/>
                <w:szCs w:val="18"/>
                <w:highlight w:val="yellow"/>
                <w:lang w:eastAsia="en-US"/>
              </w:rPr>
            </w:pPr>
            <w:bookmarkStart w:id="12" w:name="_Toc485248612"/>
            <w:r w:rsidRPr="00CF2E2A">
              <w:rPr>
                <w:rFonts w:cs="Arial"/>
                <w:sz w:val="18"/>
                <w:szCs w:val="18"/>
                <w:lang w:eastAsia="en-US"/>
              </w:rPr>
              <w:t>Risque d’instrumentalisation de l’aide</w:t>
            </w:r>
            <w:bookmarkEnd w:id="12"/>
          </w:p>
        </w:tc>
        <w:tc>
          <w:tcPr>
            <w:tcW w:w="8840" w:type="dxa"/>
            <w:shd w:val="clear" w:color="auto" w:fill="FFFFFF"/>
          </w:tcPr>
          <w:p w14:paraId="681B148B" w14:textId="55A4952D" w:rsidR="003E0534" w:rsidRPr="004013E3" w:rsidRDefault="001E2D66" w:rsidP="00053763">
            <w:pPr>
              <w:spacing w:beforeLines="60" w:before="144" w:afterLines="60" w:after="144"/>
              <w:ind w:left="95"/>
              <w:jc w:val="both"/>
              <w:rPr>
                <w:rFonts w:cs="Arial"/>
                <w:szCs w:val="20"/>
              </w:rPr>
            </w:pPr>
            <w:r w:rsidRPr="001E2D66">
              <w:rPr>
                <w:rFonts w:cs="Arial"/>
                <w:color w:val="000000"/>
                <w:szCs w:val="18"/>
              </w:rPr>
              <w:t>L’implication de toutes les parties prenantes pendant</w:t>
            </w:r>
            <w:r>
              <w:rPr>
                <w:rFonts w:cs="Arial"/>
                <w:color w:val="000000"/>
                <w:szCs w:val="18"/>
              </w:rPr>
              <w:t xml:space="preserve"> le ciblage et enregistrement des ménages serait un atout pour contourner le risque d’instrumentalisation pour </w:t>
            </w:r>
            <w:r w:rsidR="00730EC1">
              <w:rPr>
                <w:rFonts w:cs="Arial"/>
                <w:color w:val="000000"/>
                <w:szCs w:val="18"/>
              </w:rPr>
              <w:t>toute</w:t>
            </w:r>
            <w:r>
              <w:rPr>
                <w:rFonts w:cs="Arial"/>
                <w:color w:val="000000"/>
                <w:szCs w:val="18"/>
              </w:rPr>
              <w:t xml:space="preserve"> assistance </w:t>
            </w:r>
            <w:r w:rsidR="00730EC1">
              <w:rPr>
                <w:rFonts w:cs="Arial"/>
                <w:color w:val="000000"/>
                <w:szCs w:val="18"/>
              </w:rPr>
              <w:t>dans la zone.</w:t>
            </w:r>
          </w:p>
        </w:tc>
      </w:tr>
      <w:tr w:rsidR="003E0534" w:rsidRPr="00A377F1" w14:paraId="047C0192" w14:textId="77777777" w:rsidTr="005B26AD">
        <w:trPr>
          <w:trHeight w:val="164"/>
        </w:trPr>
        <w:tc>
          <w:tcPr>
            <w:tcW w:w="2158" w:type="dxa"/>
            <w:shd w:val="clear" w:color="auto" w:fill="5B9BD5"/>
          </w:tcPr>
          <w:p w14:paraId="214F8F74" w14:textId="77777777" w:rsidR="003E0534" w:rsidRPr="00CF2E2A" w:rsidRDefault="003E0534" w:rsidP="00FE7DF9">
            <w:pPr>
              <w:pStyle w:val="Heading3"/>
              <w:spacing w:beforeLines="60" w:before="144" w:afterLines="60" w:after="144"/>
              <w:rPr>
                <w:rFonts w:cs="Arial"/>
                <w:sz w:val="18"/>
                <w:szCs w:val="18"/>
                <w:highlight w:val="yellow"/>
                <w:lang w:eastAsia="en-US"/>
              </w:rPr>
            </w:pPr>
            <w:bookmarkStart w:id="13" w:name="_Toc485248613"/>
            <w:r w:rsidRPr="00CF2E2A">
              <w:rPr>
                <w:rFonts w:cs="Arial"/>
                <w:sz w:val="18"/>
                <w:szCs w:val="18"/>
                <w:lang w:eastAsia="en-US"/>
              </w:rPr>
              <w:t>Risque d’accentuation des conflits préexistants</w:t>
            </w:r>
            <w:bookmarkEnd w:id="13"/>
          </w:p>
        </w:tc>
        <w:tc>
          <w:tcPr>
            <w:tcW w:w="8840" w:type="dxa"/>
            <w:shd w:val="clear" w:color="auto" w:fill="FFFFFF"/>
          </w:tcPr>
          <w:p w14:paraId="043F1E59" w14:textId="307C2D02" w:rsidR="003E0534" w:rsidRPr="004A6DA3" w:rsidRDefault="001E2D66" w:rsidP="00FE7DF9">
            <w:pPr>
              <w:spacing w:beforeLines="60" w:before="144" w:afterLines="60" w:after="144"/>
              <w:ind w:left="95"/>
              <w:jc w:val="both"/>
              <w:rPr>
                <w:rFonts w:cs="Arial"/>
                <w:color w:val="000000"/>
                <w:szCs w:val="18"/>
                <w:highlight w:val="yellow"/>
              </w:rPr>
            </w:pPr>
            <w:r w:rsidRPr="001E2D66">
              <w:rPr>
                <w:rFonts w:cs="Arial"/>
                <w:color w:val="000000"/>
                <w:szCs w:val="18"/>
              </w:rPr>
              <w:t xml:space="preserve">Impliquer </w:t>
            </w:r>
            <w:r>
              <w:rPr>
                <w:rFonts w:cs="Arial"/>
                <w:color w:val="000000"/>
                <w:szCs w:val="18"/>
              </w:rPr>
              <w:t xml:space="preserve">toutes les couches de la communauté (autorités locales, société civile et comité des </w:t>
            </w:r>
            <w:r w:rsidR="00584402">
              <w:rPr>
                <w:rFonts w:cs="Arial"/>
                <w:color w:val="000000"/>
                <w:szCs w:val="18"/>
              </w:rPr>
              <w:t>déplacés)</w:t>
            </w:r>
            <w:r w:rsidR="0046266C">
              <w:rPr>
                <w:rFonts w:cs="Arial"/>
                <w:color w:val="000000"/>
                <w:szCs w:val="18"/>
              </w:rPr>
              <w:t xml:space="preserve"> afin de </w:t>
            </w:r>
            <w:r w:rsidR="00730EC1">
              <w:rPr>
                <w:rFonts w:cs="Arial"/>
                <w:color w:val="000000"/>
                <w:szCs w:val="18"/>
              </w:rPr>
              <w:t xml:space="preserve">contourner </w:t>
            </w:r>
            <w:r w:rsidR="0046266C">
              <w:rPr>
                <w:rFonts w:cs="Arial"/>
                <w:color w:val="000000"/>
                <w:szCs w:val="18"/>
              </w:rPr>
              <w:t>la discrimination et mettre accent sur la cohabitation pacifique</w:t>
            </w:r>
            <w:r w:rsidR="00DA4533">
              <w:rPr>
                <w:rFonts w:cs="Arial"/>
                <w:color w:val="000000"/>
                <w:szCs w:val="18"/>
              </w:rPr>
              <w:t>. Cette</w:t>
            </w:r>
            <w:r w:rsidR="00584402">
              <w:rPr>
                <w:rFonts w:cs="Arial"/>
                <w:color w:val="000000"/>
                <w:szCs w:val="18"/>
              </w:rPr>
              <w:t xml:space="preserve"> cohabitation</w:t>
            </w:r>
            <w:r w:rsidR="00DA4533">
              <w:rPr>
                <w:rFonts w:cs="Arial"/>
                <w:color w:val="000000"/>
                <w:szCs w:val="18"/>
              </w:rPr>
              <w:t xml:space="preserve"> </w:t>
            </w:r>
            <w:r w:rsidR="0046266C">
              <w:rPr>
                <w:rFonts w:cs="Arial"/>
                <w:color w:val="000000"/>
                <w:szCs w:val="18"/>
              </w:rPr>
              <w:t xml:space="preserve">entre les peuples </w:t>
            </w:r>
            <w:r w:rsidR="008512E0">
              <w:rPr>
                <w:rFonts w:cs="Arial"/>
                <w:color w:val="000000"/>
                <w:szCs w:val="18"/>
              </w:rPr>
              <w:t xml:space="preserve">twas </w:t>
            </w:r>
            <w:r w:rsidR="0046266C">
              <w:rPr>
                <w:rFonts w:cs="Arial"/>
                <w:color w:val="000000"/>
                <w:szCs w:val="18"/>
              </w:rPr>
              <w:t>et les bantous est bonne</w:t>
            </w:r>
            <w:r w:rsidR="00584402">
              <w:rPr>
                <w:rFonts w:cs="Arial"/>
                <w:color w:val="000000"/>
                <w:szCs w:val="18"/>
              </w:rPr>
              <w:t xml:space="preserve"> d</w:t>
            </w:r>
            <w:r w:rsidR="00754039">
              <w:rPr>
                <w:rFonts w:cs="Arial"/>
                <w:color w:val="000000"/>
                <w:szCs w:val="18"/>
              </w:rPr>
              <w:t xml:space="preserve">ans les villages </w:t>
            </w:r>
            <w:r w:rsidR="00584402">
              <w:rPr>
                <w:rFonts w:cs="Arial"/>
                <w:color w:val="000000"/>
                <w:szCs w:val="18"/>
              </w:rPr>
              <w:t>K</w:t>
            </w:r>
            <w:r w:rsidR="00754039">
              <w:rPr>
                <w:rFonts w:cs="Arial"/>
                <w:color w:val="000000"/>
                <w:szCs w:val="18"/>
              </w:rPr>
              <w:t xml:space="preserve">ayumba, </w:t>
            </w:r>
            <w:r w:rsidR="00584402">
              <w:rPr>
                <w:rFonts w:cs="Arial"/>
                <w:color w:val="000000"/>
                <w:szCs w:val="18"/>
              </w:rPr>
              <w:t>T</w:t>
            </w:r>
            <w:r w:rsidR="00754039">
              <w:rPr>
                <w:rFonts w:cs="Arial"/>
                <w:color w:val="000000"/>
                <w:szCs w:val="18"/>
              </w:rPr>
              <w:t xml:space="preserve">undula et </w:t>
            </w:r>
            <w:r w:rsidR="00584402">
              <w:rPr>
                <w:rFonts w:cs="Arial"/>
                <w:color w:val="000000"/>
                <w:szCs w:val="18"/>
              </w:rPr>
              <w:t>K</w:t>
            </w:r>
            <w:r w:rsidR="00754039">
              <w:rPr>
                <w:rFonts w:cs="Arial"/>
                <w:color w:val="000000"/>
                <w:szCs w:val="18"/>
              </w:rPr>
              <w:t>indingi</w:t>
            </w:r>
          </w:p>
        </w:tc>
      </w:tr>
    </w:tbl>
    <w:p w14:paraId="2454EB39" w14:textId="77777777" w:rsidR="003E0534" w:rsidRPr="00A377F1" w:rsidRDefault="003E0534" w:rsidP="003E0534">
      <w:pPr>
        <w:pStyle w:val="Heading1"/>
        <w:rPr>
          <w:rFonts w:cs="Arial"/>
          <w:lang w:val="fr-FR"/>
        </w:rPr>
      </w:pPr>
      <w:bookmarkStart w:id="14" w:name="_Toc485248615"/>
      <w:bookmarkStart w:id="15" w:name="_Toc485248643"/>
      <w:r w:rsidRPr="00A377F1">
        <w:rPr>
          <w:rFonts w:cs="Arial"/>
          <w:lang w:val="fr-FR"/>
        </w:rPr>
        <w:t>Accessibilité</w:t>
      </w:r>
      <w:bookmarkEnd w:id="14"/>
      <w:bookmarkEnd w:id="15"/>
    </w:p>
    <w:p w14:paraId="68D0B17C" w14:textId="77777777" w:rsidR="003E0534" w:rsidRPr="00220ACE" w:rsidRDefault="003E0534" w:rsidP="003E0534">
      <w:pPr>
        <w:pStyle w:val="Heading2"/>
        <w:rPr>
          <w:szCs w:val="20"/>
        </w:rPr>
      </w:pPr>
      <w:bookmarkStart w:id="16" w:name="_Toc485248616"/>
      <w:bookmarkStart w:id="17" w:name="_Toc485248644"/>
      <w:r w:rsidRPr="00A377F1">
        <w:t xml:space="preserve">Accessibilité </w:t>
      </w:r>
      <w:r w:rsidRPr="00220ACE">
        <w:rPr>
          <w:szCs w:val="20"/>
        </w:rPr>
        <w:t>physique</w:t>
      </w:r>
      <w:bookmarkEnd w:id="16"/>
      <w:bookmarkEnd w:id="17"/>
    </w:p>
    <w:tbl>
      <w:tblPr>
        <w:tblW w:w="1099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158"/>
        <w:gridCol w:w="8840"/>
      </w:tblGrid>
      <w:tr w:rsidR="003E0534" w:rsidRPr="00220ACE" w14:paraId="1C92EC78" w14:textId="77777777" w:rsidTr="00E73BD1">
        <w:trPr>
          <w:trHeight w:val="770"/>
        </w:trPr>
        <w:tc>
          <w:tcPr>
            <w:tcW w:w="2158" w:type="dxa"/>
            <w:shd w:val="clear" w:color="auto" w:fill="5B9BD5"/>
          </w:tcPr>
          <w:p w14:paraId="2935E2B3" w14:textId="77777777" w:rsidR="003E0534" w:rsidRPr="00CF2E2A" w:rsidRDefault="003E0534" w:rsidP="00FE7DF9">
            <w:pPr>
              <w:pStyle w:val="Heading3"/>
              <w:spacing w:beforeLines="60" w:before="144" w:afterLines="60" w:after="144"/>
              <w:jc w:val="both"/>
              <w:rPr>
                <w:rFonts w:cs="Arial"/>
                <w:szCs w:val="20"/>
                <w:highlight w:val="yellow"/>
                <w:lang w:eastAsia="en-US"/>
              </w:rPr>
            </w:pPr>
            <w:bookmarkStart w:id="18" w:name="_Toc485248617"/>
            <w:r w:rsidRPr="00CF2E2A">
              <w:rPr>
                <w:rFonts w:cs="Arial"/>
                <w:szCs w:val="20"/>
                <w:lang w:eastAsia="en-US"/>
              </w:rPr>
              <w:t>Type d’accès</w:t>
            </w:r>
            <w:bookmarkEnd w:id="18"/>
          </w:p>
        </w:tc>
        <w:tc>
          <w:tcPr>
            <w:tcW w:w="8840" w:type="dxa"/>
            <w:shd w:val="clear" w:color="auto" w:fill="FFFFFF"/>
          </w:tcPr>
          <w:p w14:paraId="1346C226" w14:textId="26D76A5D" w:rsidR="003E0534" w:rsidRPr="00713306" w:rsidRDefault="001E2D66" w:rsidP="005C7F5A">
            <w:pPr>
              <w:spacing w:beforeLines="60" w:before="144" w:afterLines="60" w:after="144"/>
              <w:jc w:val="both"/>
              <w:rPr>
                <w:rFonts w:cs="Arial"/>
                <w:szCs w:val="18"/>
              </w:rPr>
            </w:pPr>
            <w:r>
              <w:rPr>
                <w:rFonts w:cs="Arial"/>
                <w:szCs w:val="18"/>
              </w:rPr>
              <w:t xml:space="preserve">La zone est facilement accessible à toute saison et le dernier village MANYANGA est situé à 145 Km de centre-ville de Kalemie vers </w:t>
            </w:r>
            <w:r w:rsidR="008512E0">
              <w:rPr>
                <w:rFonts w:cs="Arial"/>
                <w:szCs w:val="18"/>
              </w:rPr>
              <w:t>Misisi</w:t>
            </w:r>
            <w:r w:rsidR="005C7F5A">
              <w:rPr>
                <w:rFonts w:cs="Arial"/>
                <w:szCs w:val="18"/>
              </w:rPr>
              <w:t>.</w:t>
            </w:r>
          </w:p>
        </w:tc>
      </w:tr>
    </w:tbl>
    <w:p w14:paraId="4B868811" w14:textId="77777777" w:rsidR="003E0534" w:rsidRPr="00A377F1" w:rsidRDefault="003E0534" w:rsidP="003E0534">
      <w:pPr>
        <w:pStyle w:val="Heading2"/>
      </w:pPr>
      <w:bookmarkStart w:id="19" w:name="_Toc485248618"/>
      <w:bookmarkStart w:id="20" w:name="_Toc485248645"/>
      <w:bookmarkStart w:id="21" w:name="_Hlk41131301"/>
      <w:r w:rsidRPr="00A377F1">
        <w:t>Accès sécuritaire</w:t>
      </w:r>
      <w:bookmarkEnd w:id="19"/>
      <w:bookmarkEnd w:id="20"/>
    </w:p>
    <w:tbl>
      <w:tblPr>
        <w:tblW w:w="1099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158"/>
        <w:gridCol w:w="8840"/>
      </w:tblGrid>
      <w:tr w:rsidR="00D56CDC" w:rsidRPr="00A377F1" w14:paraId="67A6A16C" w14:textId="77777777" w:rsidTr="00FE7DF9">
        <w:trPr>
          <w:trHeight w:val="1119"/>
        </w:trPr>
        <w:tc>
          <w:tcPr>
            <w:tcW w:w="2158" w:type="dxa"/>
            <w:shd w:val="clear" w:color="auto" w:fill="5B9BD5"/>
          </w:tcPr>
          <w:p w14:paraId="031ED12A" w14:textId="77777777" w:rsidR="00D56CDC" w:rsidRPr="00CF2E2A" w:rsidRDefault="00D56CDC" w:rsidP="00D56CDC">
            <w:pPr>
              <w:pStyle w:val="Heading3"/>
              <w:spacing w:beforeLines="60" w:before="144" w:afterLines="60" w:after="144"/>
              <w:rPr>
                <w:rFonts w:cs="Arial"/>
                <w:sz w:val="18"/>
                <w:szCs w:val="18"/>
                <w:lang w:eastAsia="en-US"/>
              </w:rPr>
            </w:pPr>
            <w:bookmarkStart w:id="22" w:name="_Toc485248619"/>
            <w:r w:rsidRPr="00CF2E2A">
              <w:rPr>
                <w:rFonts w:cs="Arial"/>
                <w:sz w:val="18"/>
                <w:szCs w:val="18"/>
                <w:lang w:eastAsia="en-US"/>
              </w:rPr>
              <w:t>Sécurisation de la zone</w:t>
            </w:r>
            <w:bookmarkEnd w:id="22"/>
          </w:p>
        </w:tc>
        <w:tc>
          <w:tcPr>
            <w:tcW w:w="8840" w:type="dxa"/>
            <w:shd w:val="clear" w:color="auto" w:fill="FFFFFF"/>
          </w:tcPr>
          <w:p w14:paraId="504AFBB1" w14:textId="50E8E1B2" w:rsidR="00D56CDC" w:rsidRPr="00D56CDC" w:rsidRDefault="00D56CDC" w:rsidP="00D56CDC">
            <w:pPr>
              <w:spacing w:after="160" w:line="259" w:lineRule="auto"/>
              <w:jc w:val="both"/>
              <w:rPr>
                <w:rFonts w:cs="Arial"/>
                <w:color w:val="000000"/>
                <w:szCs w:val="18"/>
              </w:rPr>
            </w:pPr>
            <w:r>
              <w:rPr>
                <w:rFonts w:cs="Arial"/>
                <w:color w:val="000000"/>
                <w:szCs w:val="18"/>
              </w:rPr>
              <w:t xml:space="preserve">Dans </w:t>
            </w:r>
            <w:r w:rsidR="00B4031F">
              <w:rPr>
                <w:rFonts w:cs="Arial"/>
                <w:color w:val="000000"/>
                <w:szCs w:val="18"/>
              </w:rPr>
              <w:t xml:space="preserve">la </w:t>
            </w:r>
            <w:r>
              <w:rPr>
                <w:rFonts w:cs="Arial"/>
                <w:color w:val="000000"/>
                <w:szCs w:val="18"/>
              </w:rPr>
              <w:t>zone</w:t>
            </w:r>
            <w:r w:rsidR="00B4031F">
              <w:rPr>
                <w:rFonts w:cs="Arial"/>
                <w:color w:val="000000"/>
                <w:szCs w:val="18"/>
              </w:rPr>
              <w:t>,</w:t>
            </w:r>
            <w:r>
              <w:rPr>
                <w:rFonts w:cs="Arial"/>
                <w:color w:val="000000"/>
                <w:szCs w:val="18"/>
              </w:rPr>
              <w:t xml:space="preserve"> la situation sécuritaire est</w:t>
            </w:r>
            <w:r w:rsidRPr="0069615E">
              <w:rPr>
                <w:rFonts w:cs="Arial"/>
                <w:color w:val="000000"/>
                <w:szCs w:val="18"/>
              </w:rPr>
              <w:t xml:space="preserve"> </w:t>
            </w:r>
            <w:r>
              <w:rPr>
                <w:rFonts w:cs="Arial"/>
                <w:color w:val="000000"/>
                <w:szCs w:val="18"/>
              </w:rPr>
              <w:t>relativement calme</w:t>
            </w:r>
            <w:r w:rsidR="00B4031F">
              <w:rPr>
                <w:rFonts w:cs="Arial"/>
                <w:color w:val="000000"/>
                <w:szCs w:val="18"/>
              </w:rPr>
              <w:t xml:space="preserve"> pour le </w:t>
            </w:r>
            <w:r w:rsidR="00B4031F" w:rsidRPr="0069615E">
              <w:rPr>
                <w:rFonts w:cs="Arial"/>
                <w:color w:val="000000"/>
                <w:szCs w:val="18"/>
              </w:rPr>
              <w:t>moment</w:t>
            </w:r>
            <w:r>
              <w:rPr>
                <w:rFonts w:cs="Arial"/>
                <w:color w:val="000000"/>
                <w:szCs w:val="18"/>
              </w:rPr>
              <w:t xml:space="preserve">. C’est surtout grâce aux positions des éléments de </w:t>
            </w:r>
            <w:r w:rsidR="00B01FE5">
              <w:rPr>
                <w:rFonts w:cs="Arial"/>
                <w:color w:val="000000"/>
                <w:szCs w:val="18"/>
              </w:rPr>
              <w:t xml:space="preserve">la </w:t>
            </w:r>
            <w:r w:rsidR="00B01FE5" w:rsidRPr="0069615E">
              <w:rPr>
                <w:rFonts w:cs="Arial"/>
                <w:color w:val="000000"/>
                <w:szCs w:val="18"/>
              </w:rPr>
              <w:t>FARDC</w:t>
            </w:r>
            <w:r>
              <w:rPr>
                <w:rFonts w:cs="Arial"/>
                <w:color w:val="000000"/>
                <w:szCs w:val="18"/>
              </w:rPr>
              <w:t xml:space="preserve"> installé</w:t>
            </w:r>
            <w:r w:rsidR="00990033">
              <w:rPr>
                <w:rFonts w:cs="Arial"/>
                <w:color w:val="000000"/>
                <w:szCs w:val="18"/>
              </w:rPr>
              <w:t>es</w:t>
            </w:r>
            <w:r>
              <w:rPr>
                <w:rFonts w:cs="Arial"/>
                <w:color w:val="000000"/>
                <w:szCs w:val="18"/>
              </w:rPr>
              <w:t xml:space="preserve"> dans certains </w:t>
            </w:r>
            <w:r w:rsidR="00B01FE5">
              <w:rPr>
                <w:rFonts w:cs="Arial"/>
                <w:color w:val="000000"/>
                <w:szCs w:val="18"/>
              </w:rPr>
              <w:t>villages entre autres</w:t>
            </w:r>
            <w:r w:rsidR="000106C3">
              <w:rPr>
                <w:rFonts w:cs="Arial"/>
                <w:color w:val="000000"/>
                <w:szCs w:val="18"/>
              </w:rPr>
              <w:t> :</w:t>
            </w:r>
            <w:r w:rsidR="00B01FE5">
              <w:rPr>
                <w:rFonts w:cs="Arial"/>
                <w:color w:val="000000"/>
                <w:szCs w:val="18"/>
              </w:rPr>
              <w:t xml:space="preserve"> </w:t>
            </w:r>
            <w:r w:rsidR="008512E0">
              <w:rPr>
                <w:rFonts w:cs="Arial"/>
                <w:color w:val="000000"/>
                <w:szCs w:val="18"/>
              </w:rPr>
              <w:t xml:space="preserve">Muleka </w:t>
            </w:r>
            <w:r w:rsidR="00B01FE5">
              <w:rPr>
                <w:rFonts w:cs="Arial"/>
                <w:color w:val="000000"/>
                <w:szCs w:val="18"/>
              </w:rPr>
              <w:t>80</w:t>
            </w:r>
            <w:r w:rsidR="008512E0">
              <w:rPr>
                <w:rFonts w:cs="Arial"/>
                <w:color w:val="000000"/>
                <w:szCs w:val="18"/>
              </w:rPr>
              <w:t xml:space="preserve"> </w:t>
            </w:r>
            <w:r w:rsidR="00B01FE5">
              <w:rPr>
                <w:rFonts w:cs="Arial"/>
                <w:color w:val="000000"/>
                <w:szCs w:val="18"/>
              </w:rPr>
              <w:t xml:space="preserve">Km, MAZONDE 87Km, </w:t>
            </w:r>
            <w:r w:rsidR="008512E0">
              <w:rPr>
                <w:rFonts w:cs="Arial"/>
                <w:color w:val="000000"/>
                <w:szCs w:val="18"/>
              </w:rPr>
              <w:t xml:space="preserve">Lumuba </w:t>
            </w:r>
            <w:r w:rsidR="00B01FE5">
              <w:rPr>
                <w:rFonts w:cs="Arial"/>
                <w:color w:val="000000"/>
                <w:szCs w:val="18"/>
              </w:rPr>
              <w:t xml:space="preserve">90Km </w:t>
            </w:r>
            <w:r w:rsidR="008512E0">
              <w:rPr>
                <w:rFonts w:cs="Arial"/>
                <w:color w:val="000000"/>
                <w:szCs w:val="18"/>
              </w:rPr>
              <w:t>Mahila</w:t>
            </w:r>
            <w:r w:rsidR="00B01FE5">
              <w:rPr>
                <w:rFonts w:cs="Arial"/>
                <w:color w:val="000000"/>
                <w:szCs w:val="18"/>
              </w:rPr>
              <w:t xml:space="preserve">120Km, </w:t>
            </w:r>
            <w:r w:rsidR="008512E0">
              <w:rPr>
                <w:rFonts w:cs="Arial"/>
                <w:color w:val="000000"/>
                <w:szCs w:val="18"/>
              </w:rPr>
              <w:t xml:space="preserve">Bendera </w:t>
            </w:r>
            <w:r w:rsidR="00B01FE5">
              <w:rPr>
                <w:rFonts w:cs="Arial"/>
                <w:color w:val="000000"/>
                <w:szCs w:val="18"/>
              </w:rPr>
              <w:t xml:space="preserve">125 Km, </w:t>
            </w:r>
            <w:r w:rsidR="008512E0">
              <w:rPr>
                <w:rFonts w:cs="Arial"/>
                <w:color w:val="000000"/>
                <w:szCs w:val="18"/>
              </w:rPr>
              <w:t xml:space="preserve">Lambo Katenga </w:t>
            </w:r>
            <w:r w:rsidR="00B01FE5">
              <w:rPr>
                <w:rFonts w:cs="Arial"/>
                <w:color w:val="000000"/>
                <w:szCs w:val="18"/>
              </w:rPr>
              <w:t>et</w:t>
            </w:r>
            <w:r>
              <w:rPr>
                <w:rFonts w:cs="Arial"/>
                <w:color w:val="000000"/>
                <w:szCs w:val="18"/>
              </w:rPr>
              <w:t xml:space="preserve"> </w:t>
            </w:r>
            <w:r w:rsidRPr="0069615E">
              <w:rPr>
                <w:rFonts w:cs="Arial"/>
                <w:color w:val="000000"/>
                <w:szCs w:val="18"/>
              </w:rPr>
              <w:t>qui font des patrouilles dans la zone</w:t>
            </w:r>
            <w:r w:rsidR="00990033">
              <w:rPr>
                <w:rFonts w:cs="Arial"/>
                <w:color w:val="000000"/>
                <w:szCs w:val="18"/>
              </w:rPr>
              <w:t>. Mais</w:t>
            </w:r>
            <w:r w:rsidR="00B01FE5">
              <w:rPr>
                <w:rFonts w:cs="Arial"/>
                <w:color w:val="000000"/>
                <w:szCs w:val="18"/>
              </w:rPr>
              <w:t xml:space="preserve"> malgré </w:t>
            </w:r>
            <w:r w:rsidR="00990033">
              <w:rPr>
                <w:rFonts w:cs="Arial"/>
                <w:color w:val="000000"/>
                <w:szCs w:val="18"/>
              </w:rPr>
              <w:t xml:space="preserve">cette </w:t>
            </w:r>
            <w:r w:rsidR="00497D05">
              <w:rPr>
                <w:rFonts w:cs="Arial"/>
                <w:color w:val="000000"/>
                <w:szCs w:val="18"/>
              </w:rPr>
              <w:t>présence</w:t>
            </w:r>
            <w:r w:rsidR="00990033">
              <w:rPr>
                <w:rFonts w:cs="Arial"/>
                <w:color w:val="000000"/>
                <w:szCs w:val="18"/>
              </w:rPr>
              <w:t xml:space="preserve">, </w:t>
            </w:r>
            <w:r w:rsidR="00B01FE5">
              <w:rPr>
                <w:rFonts w:cs="Arial"/>
                <w:color w:val="000000"/>
                <w:szCs w:val="18"/>
              </w:rPr>
              <w:t>la population a</w:t>
            </w:r>
            <w:r w:rsidR="000106C3">
              <w:rPr>
                <w:rFonts w:cs="Arial"/>
                <w:color w:val="000000"/>
                <w:szCs w:val="18"/>
              </w:rPr>
              <w:t xml:space="preserve"> toujours </w:t>
            </w:r>
            <w:r w:rsidR="00B01FE5">
              <w:rPr>
                <w:rFonts w:cs="Arial"/>
                <w:color w:val="000000"/>
                <w:szCs w:val="18"/>
              </w:rPr>
              <w:t>peur de faire 5 à 10 Km pour aller aux champs</w:t>
            </w:r>
            <w:r w:rsidR="00B4031F">
              <w:rPr>
                <w:rFonts w:cs="Arial"/>
                <w:color w:val="000000"/>
                <w:szCs w:val="18"/>
              </w:rPr>
              <w:t>.</w:t>
            </w:r>
            <w:r w:rsidR="00B01FE5">
              <w:rPr>
                <w:rFonts w:cs="Arial"/>
                <w:color w:val="000000"/>
                <w:szCs w:val="18"/>
              </w:rPr>
              <w:t xml:space="preserve"> </w:t>
            </w:r>
            <w:r w:rsidR="00990033">
              <w:rPr>
                <w:rFonts w:cs="Arial"/>
                <w:color w:val="000000"/>
                <w:szCs w:val="18"/>
              </w:rPr>
              <w:t xml:space="preserve"> </w:t>
            </w:r>
            <w:r w:rsidR="00B4031F">
              <w:rPr>
                <w:rFonts w:cs="Arial"/>
                <w:color w:val="000000"/>
                <w:szCs w:val="18"/>
              </w:rPr>
              <w:t>C</w:t>
            </w:r>
            <w:r w:rsidR="00990033">
              <w:rPr>
                <w:rFonts w:cs="Arial"/>
                <w:color w:val="000000"/>
                <w:szCs w:val="18"/>
              </w:rPr>
              <w:t>ar</w:t>
            </w:r>
            <w:r w:rsidR="00B4031F">
              <w:rPr>
                <w:rFonts w:cs="Arial"/>
                <w:color w:val="000000"/>
                <w:szCs w:val="18"/>
              </w:rPr>
              <w:t xml:space="preserve"> </w:t>
            </w:r>
            <w:r w:rsidR="00990033">
              <w:rPr>
                <w:rFonts w:cs="Arial"/>
                <w:color w:val="000000"/>
                <w:szCs w:val="18"/>
              </w:rPr>
              <w:t xml:space="preserve">parait-il, </w:t>
            </w:r>
            <w:r w:rsidR="00B01FE5">
              <w:rPr>
                <w:rFonts w:cs="Arial"/>
                <w:color w:val="000000"/>
                <w:szCs w:val="18"/>
              </w:rPr>
              <w:t>au-delà de 10 Km vers la brousse l’insécurité persiste encore.</w:t>
            </w:r>
            <w:r w:rsidRPr="0069615E">
              <w:rPr>
                <w:rFonts w:cs="Arial"/>
                <w:color w:val="000000"/>
                <w:szCs w:val="18"/>
              </w:rPr>
              <w:t xml:space="preserve"> </w:t>
            </w:r>
            <w:r w:rsidRPr="0069615E">
              <w:rPr>
                <w:rFonts w:cs="Arial"/>
                <w:szCs w:val="20"/>
              </w:rPr>
              <w:t xml:space="preserve"> </w:t>
            </w:r>
          </w:p>
        </w:tc>
      </w:tr>
      <w:tr w:rsidR="00D56CDC" w:rsidRPr="00A377F1" w14:paraId="0A1B9537" w14:textId="77777777" w:rsidTr="00FE7DF9">
        <w:trPr>
          <w:trHeight w:val="638"/>
        </w:trPr>
        <w:tc>
          <w:tcPr>
            <w:tcW w:w="2158" w:type="dxa"/>
            <w:shd w:val="clear" w:color="auto" w:fill="5B9BD5"/>
          </w:tcPr>
          <w:p w14:paraId="7E8BA132" w14:textId="77777777" w:rsidR="00D56CDC" w:rsidRPr="00CF2E2A" w:rsidRDefault="00D56CDC" w:rsidP="00D56CDC">
            <w:pPr>
              <w:pStyle w:val="Heading3"/>
              <w:spacing w:beforeLines="60" w:before="144" w:afterLines="60" w:after="144"/>
              <w:rPr>
                <w:rFonts w:cs="Arial"/>
                <w:sz w:val="18"/>
                <w:szCs w:val="18"/>
                <w:lang w:eastAsia="en-US"/>
              </w:rPr>
            </w:pPr>
            <w:bookmarkStart w:id="23" w:name="_Toc485248620"/>
            <w:r w:rsidRPr="00CF2E2A">
              <w:rPr>
                <w:rFonts w:cs="Arial"/>
                <w:sz w:val="18"/>
                <w:szCs w:val="18"/>
                <w:lang w:eastAsia="en-US"/>
              </w:rPr>
              <w:t>Communication téléphonique</w:t>
            </w:r>
            <w:bookmarkEnd w:id="23"/>
          </w:p>
        </w:tc>
        <w:tc>
          <w:tcPr>
            <w:tcW w:w="8840" w:type="dxa"/>
            <w:shd w:val="clear" w:color="auto" w:fill="FFFFFF"/>
          </w:tcPr>
          <w:p w14:paraId="4DB3E9C2" w14:textId="11273A11" w:rsidR="00D56CDC" w:rsidRPr="0069615E" w:rsidRDefault="00D56CDC" w:rsidP="00D56CDC">
            <w:pPr>
              <w:spacing w:beforeLines="60" w:before="144" w:afterLines="60" w:after="144"/>
              <w:jc w:val="both"/>
              <w:rPr>
                <w:rFonts w:cs="Arial"/>
                <w:color w:val="000000"/>
                <w:szCs w:val="18"/>
              </w:rPr>
            </w:pPr>
            <w:r>
              <w:rPr>
                <w:rFonts w:cs="Arial"/>
                <w:color w:val="000000"/>
                <w:szCs w:val="18"/>
              </w:rPr>
              <w:t xml:space="preserve">La couverture de réseau téléphonique par Vodacom et </w:t>
            </w:r>
            <w:r w:rsidR="008512E0">
              <w:rPr>
                <w:rFonts w:cs="Arial"/>
                <w:color w:val="000000"/>
                <w:szCs w:val="18"/>
              </w:rPr>
              <w:t>Airtel est</w:t>
            </w:r>
            <w:r>
              <w:rPr>
                <w:rFonts w:cs="Arial"/>
                <w:color w:val="000000"/>
                <w:szCs w:val="18"/>
              </w:rPr>
              <w:t xml:space="preserve"> totale dans la zone </w:t>
            </w:r>
          </w:p>
        </w:tc>
      </w:tr>
      <w:tr w:rsidR="00D56CDC" w:rsidRPr="00A377F1" w14:paraId="4F81A4BA" w14:textId="77777777" w:rsidTr="00FE7DF9">
        <w:trPr>
          <w:trHeight w:val="499"/>
        </w:trPr>
        <w:tc>
          <w:tcPr>
            <w:tcW w:w="2158" w:type="dxa"/>
            <w:shd w:val="clear" w:color="auto" w:fill="5B9BD5"/>
          </w:tcPr>
          <w:p w14:paraId="5F381B5F" w14:textId="77777777" w:rsidR="00D56CDC" w:rsidRPr="00CF2E2A" w:rsidRDefault="00D56CDC" w:rsidP="00D56CDC">
            <w:pPr>
              <w:pStyle w:val="Heading3"/>
              <w:spacing w:beforeLines="60" w:before="144" w:afterLines="60" w:after="144"/>
              <w:rPr>
                <w:rFonts w:cs="Arial"/>
                <w:sz w:val="18"/>
                <w:szCs w:val="18"/>
                <w:lang w:eastAsia="en-US"/>
              </w:rPr>
            </w:pPr>
            <w:bookmarkStart w:id="24" w:name="_Toc485248621"/>
            <w:r w:rsidRPr="00CF2E2A">
              <w:rPr>
                <w:rFonts w:cs="Arial"/>
                <w:sz w:val="18"/>
                <w:szCs w:val="18"/>
                <w:lang w:eastAsia="en-US"/>
              </w:rPr>
              <w:t>Stations de radio</w:t>
            </w:r>
            <w:bookmarkEnd w:id="24"/>
          </w:p>
        </w:tc>
        <w:tc>
          <w:tcPr>
            <w:tcW w:w="8840" w:type="dxa"/>
            <w:shd w:val="clear" w:color="auto" w:fill="FFFFFF"/>
          </w:tcPr>
          <w:p w14:paraId="067EF4CA" w14:textId="28EB4DD5" w:rsidR="00D56CDC" w:rsidRPr="0069615E" w:rsidRDefault="00D56CDC" w:rsidP="00D56CDC">
            <w:pPr>
              <w:spacing w:beforeLines="60" w:before="144" w:afterLines="60" w:after="144"/>
              <w:ind w:left="95"/>
              <w:jc w:val="both"/>
              <w:rPr>
                <w:rFonts w:cs="Arial"/>
                <w:color w:val="000000"/>
                <w:szCs w:val="18"/>
              </w:rPr>
            </w:pPr>
            <w:r>
              <w:rPr>
                <w:rFonts w:cs="Arial"/>
                <w:color w:val="000000"/>
                <w:szCs w:val="18"/>
              </w:rPr>
              <w:t xml:space="preserve">Pas </w:t>
            </w:r>
            <w:r w:rsidR="005945A5">
              <w:rPr>
                <w:rFonts w:cs="Arial"/>
                <w:color w:val="000000"/>
                <w:szCs w:val="18"/>
              </w:rPr>
              <w:t>de</w:t>
            </w:r>
            <w:r>
              <w:rPr>
                <w:rFonts w:cs="Arial"/>
                <w:color w:val="000000"/>
                <w:szCs w:val="18"/>
              </w:rPr>
              <w:t xml:space="preserve"> station radio dans la zone</w:t>
            </w:r>
            <w:r w:rsidR="005945A5">
              <w:rPr>
                <w:rFonts w:cs="Arial"/>
                <w:color w:val="000000"/>
                <w:szCs w:val="18"/>
              </w:rPr>
              <w:t>. N</w:t>
            </w:r>
            <w:r>
              <w:rPr>
                <w:rFonts w:cs="Arial"/>
                <w:color w:val="000000"/>
                <w:szCs w:val="18"/>
              </w:rPr>
              <w:t xml:space="preserve">éanmoins à </w:t>
            </w:r>
            <w:r w:rsidR="008512E0">
              <w:rPr>
                <w:rFonts w:cs="Arial"/>
                <w:color w:val="000000"/>
                <w:szCs w:val="18"/>
              </w:rPr>
              <w:t>certains endroits proches</w:t>
            </w:r>
            <w:r>
              <w:rPr>
                <w:rFonts w:cs="Arial"/>
                <w:color w:val="000000"/>
                <w:szCs w:val="18"/>
              </w:rPr>
              <w:t xml:space="preserve"> de centre-ville la population capte les </w:t>
            </w:r>
            <w:r w:rsidR="008512E0">
              <w:rPr>
                <w:rFonts w:cs="Arial"/>
                <w:color w:val="000000"/>
                <w:szCs w:val="18"/>
              </w:rPr>
              <w:t xml:space="preserve">stations </w:t>
            </w:r>
            <w:r>
              <w:rPr>
                <w:rFonts w:cs="Arial"/>
                <w:color w:val="000000"/>
                <w:szCs w:val="18"/>
              </w:rPr>
              <w:t xml:space="preserve">radios de Kalemie  </w:t>
            </w:r>
          </w:p>
        </w:tc>
      </w:tr>
      <w:bookmarkEnd w:id="21"/>
    </w:tbl>
    <w:p w14:paraId="3B994804" w14:textId="77777777" w:rsidR="003E0534" w:rsidRPr="00A377F1" w:rsidRDefault="003E0534" w:rsidP="003E0534"/>
    <w:p w14:paraId="026C9022" w14:textId="77777777" w:rsidR="003E0534" w:rsidRPr="00A377F1" w:rsidRDefault="003E0534" w:rsidP="003E0534">
      <w:pPr>
        <w:pStyle w:val="Heading1"/>
      </w:pPr>
      <w:bookmarkStart w:id="25" w:name="_Hlk41131422"/>
      <w:bookmarkStart w:id="26" w:name="_Toc485248564"/>
      <w:bookmarkStart w:id="27" w:name="_Toc485248634"/>
      <w:r w:rsidRPr="00A377F1">
        <w:lastRenderedPageBreak/>
        <w:t>Aperçu des vulnérabilités sectorielles et analyse des besoins</w:t>
      </w:r>
      <w:bookmarkEnd w:id="25"/>
    </w:p>
    <w:p w14:paraId="19E21131" w14:textId="77777777" w:rsidR="003E0534" w:rsidRPr="00A377F1" w:rsidRDefault="003E0534" w:rsidP="003E0534">
      <w:pPr>
        <w:pStyle w:val="Heading2"/>
      </w:pPr>
      <w:bookmarkStart w:id="28" w:name="_Hlk41131467"/>
      <w:r w:rsidRPr="00A377F1">
        <w:t>Protection</w:t>
      </w:r>
    </w:p>
    <w:tbl>
      <w:tblPr>
        <w:tblW w:w="1099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448"/>
        <w:gridCol w:w="8550"/>
      </w:tblGrid>
      <w:tr w:rsidR="003E0534" w:rsidRPr="0051766D" w14:paraId="0C2F6240" w14:textId="77777777" w:rsidTr="00FE7DF9">
        <w:trPr>
          <w:trHeight w:val="755"/>
        </w:trPr>
        <w:tc>
          <w:tcPr>
            <w:tcW w:w="2448" w:type="dxa"/>
            <w:shd w:val="clear" w:color="auto" w:fill="5B9BD5"/>
          </w:tcPr>
          <w:p w14:paraId="10BA380F" w14:textId="77777777" w:rsidR="003E0534" w:rsidRPr="00CF2E2A" w:rsidRDefault="003E0534" w:rsidP="00FE7DF9">
            <w:pPr>
              <w:pStyle w:val="Heading3"/>
              <w:spacing w:beforeLines="60" w:before="144" w:afterLines="60" w:after="144"/>
              <w:rPr>
                <w:rFonts w:cs="Arial"/>
                <w:i/>
                <w:sz w:val="18"/>
                <w:szCs w:val="18"/>
                <w:highlight w:val="yellow"/>
                <w:lang w:eastAsia="en-US"/>
              </w:rPr>
            </w:pPr>
            <w:bookmarkStart w:id="29" w:name="_Toc485248566"/>
            <w:r w:rsidRPr="00CF2E2A">
              <w:rPr>
                <w:rFonts w:cs="Arial"/>
                <w:i/>
                <w:sz w:val="18"/>
                <w:szCs w:val="18"/>
                <w:lang w:eastAsia="en-US"/>
              </w:rPr>
              <w:t>Incidents de protection rapportés dans la zone</w:t>
            </w:r>
            <w:bookmarkEnd w:id="29"/>
          </w:p>
        </w:tc>
        <w:tc>
          <w:tcPr>
            <w:tcW w:w="8550" w:type="dxa"/>
            <w:shd w:val="clear" w:color="auto" w:fill="auto"/>
          </w:tcPr>
          <w:p w14:paraId="530544DB" w14:textId="77777777" w:rsidR="003E0534" w:rsidRPr="0051766D" w:rsidRDefault="003E0534" w:rsidP="00FE7DF9">
            <w:pPr>
              <w:spacing w:beforeLines="60" w:before="144" w:afterLines="60" w:after="144"/>
              <w:ind w:left="95"/>
              <w:rPr>
                <w:rFonts w:cs="Arial"/>
                <w:i/>
                <w:color w:val="000000"/>
                <w:sz w:val="18"/>
                <w:szCs w:val="18"/>
                <w:highlight w:val="yellow"/>
              </w:rPr>
            </w:pPr>
          </w:p>
        </w:tc>
      </w:tr>
      <w:tr w:rsidR="003E0534" w:rsidRPr="0051766D" w14:paraId="612196F2" w14:textId="77777777" w:rsidTr="00FE7DF9">
        <w:trPr>
          <w:trHeight w:val="274"/>
        </w:trPr>
        <w:tc>
          <w:tcPr>
            <w:tcW w:w="10998" w:type="dxa"/>
            <w:gridSpan w:val="2"/>
            <w:shd w:val="clear" w:color="auto" w:fill="auto"/>
          </w:tcPr>
          <w:tbl>
            <w:tblPr>
              <w:tblW w:w="1088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345"/>
              <w:gridCol w:w="2052"/>
              <w:gridCol w:w="1701"/>
              <w:gridCol w:w="1827"/>
              <w:gridCol w:w="3960"/>
            </w:tblGrid>
            <w:tr w:rsidR="003E0534" w:rsidRPr="00A579F5" w14:paraId="770B9EF2" w14:textId="77777777" w:rsidTr="00FE7DF9">
              <w:trPr>
                <w:trHeight w:val="144"/>
              </w:trPr>
              <w:tc>
                <w:tcPr>
                  <w:tcW w:w="1345" w:type="dxa"/>
                  <w:tcBorders>
                    <w:top w:val="single" w:sz="4" w:space="0" w:color="auto"/>
                    <w:left w:val="single" w:sz="4" w:space="0" w:color="auto"/>
                    <w:bottom w:val="single" w:sz="4" w:space="0" w:color="auto"/>
                    <w:right w:val="single" w:sz="4" w:space="0" w:color="auto"/>
                  </w:tcBorders>
                  <w:shd w:val="clear" w:color="auto" w:fill="DEEAF6"/>
                </w:tcPr>
                <w:p w14:paraId="10D8D8D1" w14:textId="77777777" w:rsidR="003E0534" w:rsidRPr="00A579F5" w:rsidRDefault="003E0534" w:rsidP="00FE7DF9">
                  <w:pPr>
                    <w:spacing w:before="60" w:after="60"/>
                    <w:rPr>
                      <w:rFonts w:cs="Arial"/>
                      <w:b/>
                      <w:bCs/>
                      <w:color w:val="000000"/>
                      <w:sz w:val="18"/>
                      <w:szCs w:val="18"/>
                    </w:rPr>
                  </w:pPr>
                  <w:r w:rsidRPr="00A579F5">
                    <w:rPr>
                      <w:rFonts w:cs="Arial"/>
                      <w:b/>
                      <w:bCs/>
                      <w:color w:val="000000"/>
                      <w:sz w:val="18"/>
                      <w:szCs w:val="18"/>
                    </w:rPr>
                    <w:t>Type d’incident</w:t>
                  </w:r>
                </w:p>
              </w:tc>
              <w:tc>
                <w:tcPr>
                  <w:tcW w:w="2052" w:type="dxa"/>
                  <w:tcBorders>
                    <w:top w:val="single" w:sz="4" w:space="0" w:color="auto"/>
                    <w:left w:val="single" w:sz="4" w:space="0" w:color="auto"/>
                    <w:bottom w:val="single" w:sz="4" w:space="0" w:color="auto"/>
                    <w:right w:val="single" w:sz="4" w:space="0" w:color="auto"/>
                  </w:tcBorders>
                  <w:shd w:val="clear" w:color="auto" w:fill="DEEAF6"/>
                </w:tcPr>
                <w:p w14:paraId="6A0279CD" w14:textId="77777777" w:rsidR="003E0534" w:rsidRPr="00A579F5" w:rsidRDefault="003E0534" w:rsidP="00FE7DF9">
                  <w:pPr>
                    <w:spacing w:before="60" w:after="60"/>
                    <w:rPr>
                      <w:rFonts w:cs="Arial"/>
                      <w:b/>
                      <w:color w:val="000000"/>
                      <w:sz w:val="18"/>
                      <w:szCs w:val="18"/>
                    </w:rPr>
                  </w:pPr>
                  <w:r w:rsidRPr="00A579F5">
                    <w:rPr>
                      <w:rFonts w:cs="Arial"/>
                      <w:b/>
                      <w:color w:val="000000"/>
                      <w:sz w:val="18"/>
                      <w:szCs w:val="18"/>
                    </w:rPr>
                    <w:t>Lieu</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7C07B04B" w14:textId="77777777" w:rsidR="003E0534" w:rsidRPr="00A579F5" w:rsidRDefault="003E0534" w:rsidP="00FE7DF9">
                  <w:pPr>
                    <w:spacing w:before="60" w:after="60"/>
                    <w:rPr>
                      <w:rFonts w:cs="Arial"/>
                      <w:b/>
                      <w:color w:val="000000"/>
                      <w:sz w:val="18"/>
                      <w:szCs w:val="18"/>
                    </w:rPr>
                  </w:pPr>
                  <w:r w:rsidRPr="00A579F5">
                    <w:rPr>
                      <w:rFonts w:cs="Arial"/>
                      <w:b/>
                      <w:color w:val="000000"/>
                      <w:sz w:val="18"/>
                      <w:szCs w:val="18"/>
                    </w:rPr>
                    <w:t>Auteur(s) présumé(s)</w:t>
                  </w:r>
                </w:p>
              </w:tc>
              <w:tc>
                <w:tcPr>
                  <w:tcW w:w="1827" w:type="dxa"/>
                  <w:tcBorders>
                    <w:top w:val="single" w:sz="4" w:space="0" w:color="auto"/>
                    <w:left w:val="single" w:sz="4" w:space="0" w:color="auto"/>
                    <w:bottom w:val="single" w:sz="4" w:space="0" w:color="auto"/>
                    <w:right w:val="single" w:sz="4" w:space="0" w:color="auto"/>
                  </w:tcBorders>
                  <w:shd w:val="clear" w:color="auto" w:fill="DEEAF6"/>
                </w:tcPr>
                <w:p w14:paraId="4E0332FE" w14:textId="77777777" w:rsidR="003E0534" w:rsidRPr="00A579F5" w:rsidRDefault="003E0534" w:rsidP="00FE7DF9">
                  <w:pPr>
                    <w:spacing w:before="60" w:after="60"/>
                    <w:rPr>
                      <w:rFonts w:cs="Arial"/>
                      <w:b/>
                      <w:color w:val="000000"/>
                      <w:sz w:val="18"/>
                      <w:szCs w:val="18"/>
                    </w:rPr>
                  </w:pPr>
                  <w:r w:rsidRPr="00A579F5">
                    <w:rPr>
                      <w:rFonts w:cs="Arial"/>
                      <w:b/>
                      <w:color w:val="000000"/>
                      <w:sz w:val="18"/>
                      <w:szCs w:val="18"/>
                    </w:rPr>
                    <w:t>Nb victimes</w:t>
                  </w:r>
                </w:p>
              </w:tc>
              <w:tc>
                <w:tcPr>
                  <w:tcW w:w="3960" w:type="dxa"/>
                  <w:tcBorders>
                    <w:top w:val="single" w:sz="4" w:space="0" w:color="auto"/>
                    <w:left w:val="single" w:sz="4" w:space="0" w:color="auto"/>
                    <w:bottom w:val="single" w:sz="4" w:space="0" w:color="auto"/>
                    <w:right w:val="single" w:sz="4" w:space="0" w:color="auto"/>
                  </w:tcBorders>
                  <w:shd w:val="clear" w:color="auto" w:fill="DEEAF6"/>
                </w:tcPr>
                <w:p w14:paraId="6BC81CF4" w14:textId="77777777" w:rsidR="003E0534" w:rsidRPr="00A579F5" w:rsidRDefault="003E0534" w:rsidP="00FE7DF9">
                  <w:pPr>
                    <w:spacing w:before="60" w:after="60"/>
                    <w:rPr>
                      <w:rFonts w:cs="Arial"/>
                      <w:b/>
                      <w:color w:val="000000"/>
                      <w:sz w:val="18"/>
                      <w:szCs w:val="18"/>
                    </w:rPr>
                  </w:pPr>
                  <w:r w:rsidRPr="00A579F5">
                    <w:rPr>
                      <w:rFonts w:cs="Arial"/>
                      <w:b/>
                      <w:color w:val="000000"/>
                      <w:sz w:val="18"/>
                      <w:szCs w:val="18"/>
                    </w:rPr>
                    <w:t>Commentaires</w:t>
                  </w:r>
                </w:p>
              </w:tc>
            </w:tr>
            <w:tr w:rsidR="009E594C" w:rsidRPr="00A579F5" w14:paraId="42EC32F3" w14:textId="77777777" w:rsidTr="00FE7DF9">
              <w:trPr>
                <w:trHeight w:val="144"/>
              </w:trPr>
              <w:tc>
                <w:tcPr>
                  <w:tcW w:w="1345" w:type="dxa"/>
                  <w:tcBorders>
                    <w:top w:val="single" w:sz="4" w:space="0" w:color="auto"/>
                    <w:left w:val="single" w:sz="4" w:space="0" w:color="auto"/>
                    <w:bottom w:val="single" w:sz="4" w:space="0" w:color="auto"/>
                    <w:right w:val="single" w:sz="4" w:space="0" w:color="auto"/>
                  </w:tcBorders>
                  <w:shd w:val="clear" w:color="auto" w:fill="FFFFFF"/>
                </w:tcPr>
                <w:p w14:paraId="13DD8FBF" w14:textId="77777777" w:rsidR="009E594C" w:rsidRPr="00A579F5" w:rsidRDefault="009E594C" w:rsidP="009E594C">
                  <w:pPr>
                    <w:spacing w:before="60" w:after="60"/>
                    <w:jc w:val="both"/>
                    <w:rPr>
                      <w:rFonts w:cs="Arial"/>
                      <w:bCs/>
                      <w:color w:val="000000"/>
                      <w:szCs w:val="18"/>
                    </w:rPr>
                  </w:pPr>
                  <w:r w:rsidRPr="00A579F5">
                    <w:rPr>
                      <w:rFonts w:cs="Arial"/>
                      <w:bCs/>
                      <w:szCs w:val="18"/>
                    </w:rPr>
                    <w:t>Violence sexuelle</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14:paraId="35E0402B" w14:textId="77777777" w:rsidR="009E594C" w:rsidRPr="00A579F5" w:rsidRDefault="009E594C" w:rsidP="009E594C">
                  <w:pPr>
                    <w:spacing w:before="60" w:after="60"/>
                    <w:jc w:val="both"/>
                    <w:rPr>
                      <w:rFonts w:cs="Arial"/>
                      <w:color w:val="000000"/>
                      <w:szCs w:val="18"/>
                    </w:rPr>
                  </w:pPr>
                  <w:r>
                    <w:rPr>
                      <w:rFonts w:cs="Arial"/>
                      <w:color w:val="000000"/>
                      <w:szCs w:val="18"/>
                    </w:rPr>
                    <w:t xml:space="preserve">Lambo Katenga,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0A8AC8" w14:textId="77777777" w:rsidR="009E594C" w:rsidRPr="00A579F5" w:rsidRDefault="009E594C" w:rsidP="009E594C">
                  <w:pPr>
                    <w:spacing w:before="60" w:after="60"/>
                    <w:jc w:val="both"/>
                    <w:rPr>
                      <w:rFonts w:cs="Arial"/>
                      <w:color w:val="000000"/>
                      <w:szCs w:val="18"/>
                    </w:rPr>
                  </w:pPr>
                  <w:r>
                    <w:rPr>
                      <w:rFonts w:cs="Arial"/>
                      <w:color w:val="000000"/>
                      <w:szCs w:val="18"/>
                    </w:rPr>
                    <w:t xml:space="preserve">Les milices </w:t>
                  </w:r>
                  <w:r w:rsidRPr="00A579F5">
                    <w:rPr>
                      <w:rFonts w:cs="Arial"/>
                      <w:color w:val="000000"/>
                      <w:szCs w:val="18"/>
                    </w:rPr>
                    <w:t>Twa</w:t>
                  </w:r>
                  <w:r>
                    <w:rPr>
                      <w:rFonts w:cs="Arial"/>
                      <w:color w:val="000000"/>
                      <w:szCs w:val="18"/>
                    </w:rPr>
                    <w:t>s</w:t>
                  </w:r>
                  <w:r w:rsidRPr="00A579F5">
                    <w:rPr>
                      <w:rFonts w:cs="Arial"/>
                      <w:color w:val="000000"/>
                      <w:szCs w:val="18"/>
                    </w:rPr>
                    <w:t xml:space="preserve"> et Mai Mai</w:t>
                  </w:r>
                  <w:r>
                    <w:rPr>
                      <w:rFonts w:cs="Arial"/>
                      <w:color w:val="000000"/>
                      <w:szCs w:val="18"/>
                    </w:rPr>
                    <w:t xml:space="preserve"> Bantu</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14:paraId="6A7B20B3" w14:textId="77777777" w:rsidR="009E594C" w:rsidRPr="00A579F5" w:rsidRDefault="009E594C" w:rsidP="009E594C">
                  <w:pPr>
                    <w:spacing w:before="60" w:after="60"/>
                    <w:jc w:val="both"/>
                    <w:rPr>
                      <w:rFonts w:cs="Arial"/>
                      <w:color w:val="000000"/>
                      <w:szCs w:val="18"/>
                    </w:rPr>
                  </w:pPr>
                  <w:r>
                    <w:rPr>
                      <w:rFonts w:cs="Arial"/>
                      <w:color w:val="000000"/>
                      <w:szCs w:val="18"/>
                    </w:rPr>
                    <w:t xml:space="preserve">Plusieurs </w:t>
                  </w:r>
                  <w:r w:rsidR="00F313C3">
                    <w:rPr>
                      <w:rFonts w:cs="Arial"/>
                      <w:color w:val="000000"/>
                      <w:szCs w:val="18"/>
                    </w:rPr>
                    <w:t>femmes dans</w:t>
                  </w:r>
                  <w:r w:rsidR="00880F35">
                    <w:rPr>
                      <w:rFonts w:cs="Arial"/>
                      <w:color w:val="000000"/>
                      <w:szCs w:val="18"/>
                    </w:rPr>
                    <w:t xml:space="preserve"> la zone </w:t>
                  </w:r>
                  <w:r>
                    <w:rPr>
                      <w:rFonts w:cs="Arial"/>
                      <w:color w:val="000000"/>
                      <w:szCs w:val="18"/>
                    </w:rPr>
                    <w:t xml:space="preserve">mais le cas le plus récent est celui </w:t>
                  </w:r>
                  <w:r w:rsidRPr="00E26EF9">
                    <w:rPr>
                      <w:rFonts w:cs="Arial"/>
                      <w:color w:val="000000"/>
                      <w:szCs w:val="18"/>
                    </w:rPr>
                    <w:t>de</w:t>
                  </w:r>
                  <w:r w:rsidR="00F313C3">
                    <w:rPr>
                      <w:rFonts w:cs="Arial"/>
                      <w:color w:val="000000"/>
                      <w:szCs w:val="18"/>
                    </w:rPr>
                    <w:t xml:space="preserve"> 2</w:t>
                  </w:r>
                  <w:r w:rsidRPr="00E26EF9">
                    <w:rPr>
                      <w:rFonts w:cs="Arial"/>
                      <w:color w:val="000000"/>
                      <w:szCs w:val="18"/>
                    </w:rPr>
                    <w:t xml:space="preserve"> femmes</w:t>
                  </w:r>
                  <w:r w:rsidR="00F313C3">
                    <w:rPr>
                      <w:rFonts w:cs="Arial"/>
                      <w:color w:val="000000"/>
                      <w:szCs w:val="18"/>
                    </w:rPr>
                    <w:t xml:space="preserve"> violées au village Muleka en date du 11 /11/ 2020</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10A27196" w14:textId="45F27E3A" w:rsidR="009E594C" w:rsidRPr="00A579F5" w:rsidRDefault="009E594C" w:rsidP="00F313C3">
                  <w:pPr>
                    <w:spacing w:before="60" w:after="60"/>
                    <w:jc w:val="both"/>
                    <w:rPr>
                      <w:rFonts w:cs="Arial"/>
                      <w:color w:val="000000"/>
                      <w:szCs w:val="18"/>
                    </w:rPr>
                  </w:pPr>
                  <w:r>
                    <w:rPr>
                      <w:rFonts w:cs="Arial"/>
                      <w:color w:val="000000"/>
                      <w:szCs w:val="18"/>
                    </w:rPr>
                    <w:t>Plusieurs femmes</w:t>
                  </w:r>
                  <w:r w:rsidR="00F313C3">
                    <w:rPr>
                      <w:rFonts w:cs="Arial"/>
                      <w:color w:val="000000"/>
                      <w:szCs w:val="18"/>
                    </w:rPr>
                    <w:t>, Les IT et les notables réunies</w:t>
                  </w:r>
                  <w:r w:rsidRPr="00A579F5">
                    <w:rPr>
                      <w:rFonts w:cs="Arial"/>
                      <w:color w:val="000000"/>
                      <w:szCs w:val="18"/>
                    </w:rPr>
                    <w:t xml:space="preserve"> en focus group</w:t>
                  </w:r>
                  <w:r>
                    <w:rPr>
                      <w:rFonts w:cs="Arial"/>
                      <w:color w:val="000000"/>
                      <w:szCs w:val="18"/>
                    </w:rPr>
                    <w:t xml:space="preserve"> ont affirmé</w:t>
                  </w:r>
                  <w:r w:rsidR="00F313C3">
                    <w:rPr>
                      <w:rFonts w:cs="Arial"/>
                      <w:color w:val="000000"/>
                      <w:szCs w:val="18"/>
                    </w:rPr>
                    <w:t xml:space="preserve"> l’existence des victimes des violences sexuelles mais </w:t>
                  </w:r>
                  <w:r w:rsidR="005945A5">
                    <w:rPr>
                      <w:rFonts w:cs="Arial"/>
                      <w:color w:val="000000"/>
                      <w:szCs w:val="18"/>
                    </w:rPr>
                    <w:t>refuse</w:t>
                  </w:r>
                  <w:r w:rsidR="00D36F7F">
                    <w:rPr>
                      <w:rFonts w:cs="Arial"/>
                      <w:color w:val="000000"/>
                      <w:szCs w:val="18"/>
                    </w:rPr>
                    <w:t>nt</w:t>
                  </w:r>
                  <w:r w:rsidR="005945A5">
                    <w:rPr>
                      <w:rFonts w:cs="Arial"/>
                      <w:color w:val="000000"/>
                      <w:szCs w:val="18"/>
                    </w:rPr>
                    <w:t xml:space="preserve"> de se dénoncer </w:t>
                  </w:r>
                  <w:r w:rsidR="00F313C3">
                    <w:rPr>
                      <w:rFonts w:cs="Arial"/>
                      <w:color w:val="000000"/>
                      <w:szCs w:val="18"/>
                    </w:rPr>
                    <w:t>par peur d’être stigmatisée</w:t>
                  </w:r>
                  <w:r w:rsidR="00D36F7F">
                    <w:rPr>
                      <w:rFonts w:cs="Arial"/>
                      <w:color w:val="000000"/>
                      <w:szCs w:val="18"/>
                    </w:rPr>
                    <w:t>s</w:t>
                  </w:r>
                  <w:r w:rsidR="00F313C3">
                    <w:rPr>
                      <w:rFonts w:cs="Arial"/>
                      <w:color w:val="000000"/>
                      <w:szCs w:val="18"/>
                    </w:rPr>
                    <w:t xml:space="preserve"> </w:t>
                  </w:r>
                  <w:r w:rsidR="005945A5">
                    <w:rPr>
                      <w:rFonts w:cs="Arial"/>
                      <w:color w:val="000000"/>
                      <w:szCs w:val="18"/>
                    </w:rPr>
                    <w:t>ou</w:t>
                  </w:r>
                  <w:r w:rsidR="00F313C3">
                    <w:rPr>
                      <w:rFonts w:cs="Arial"/>
                      <w:color w:val="000000"/>
                      <w:szCs w:val="18"/>
                    </w:rPr>
                    <w:t xml:space="preserve"> </w:t>
                  </w:r>
                  <w:r w:rsidR="008512E0">
                    <w:rPr>
                      <w:rFonts w:cs="Arial"/>
                      <w:color w:val="000000"/>
                      <w:szCs w:val="18"/>
                    </w:rPr>
                    <w:t xml:space="preserve">de </w:t>
                  </w:r>
                  <w:r w:rsidR="00F313C3">
                    <w:rPr>
                      <w:rFonts w:cs="Arial"/>
                      <w:color w:val="000000"/>
                      <w:szCs w:val="18"/>
                    </w:rPr>
                    <w:t>perdre leurs mariages</w:t>
                  </w:r>
                  <w:r>
                    <w:rPr>
                      <w:rFonts w:cs="Arial"/>
                      <w:color w:val="000000"/>
                      <w:szCs w:val="18"/>
                    </w:rPr>
                    <w:t>.</w:t>
                  </w:r>
                  <w:r w:rsidRPr="00A579F5">
                    <w:rPr>
                      <w:rFonts w:cs="Arial"/>
                      <w:color w:val="000000"/>
                      <w:szCs w:val="18"/>
                    </w:rPr>
                    <w:t xml:space="preserve"> </w:t>
                  </w:r>
                </w:p>
              </w:tc>
            </w:tr>
            <w:tr w:rsidR="009E594C" w:rsidRPr="00A579F5" w14:paraId="7C929A57" w14:textId="77777777" w:rsidTr="00FE7DF9">
              <w:trPr>
                <w:trHeight w:val="144"/>
              </w:trPr>
              <w:tc>
                <w:tcPr>
                  <w:tcW w:w="1345" w:type="dxa"/>
                  <w:tcBorders>
                    <w:top w:val="single" w:sz="4" w:space="0" w:color="auto"/>
                    <w:left w:val="single" w:sz="4" w:space="0" w:color="auto"/>
                    <w:bottom w:val="single" w:sz="4" w:space="0" w:color="auto"/>
                    <w:right w:val="single" w:sz="4" w:space="0" w:color="auto"/>
                  </w:tcBorders>
                  <w:shd w:val="clear" w:color="auto" w:fill="FFFFFF"/>
                </w:tcPr>
                <w:p w14:paraId="7A6B7B9A" w14:textId="77777777" w:rsidR="009E594C" w:rsidRPr="00A579F5" w:rsidRDefault="009E594C" w:rsidP="009E594C">
                  <w:pPr>
                    <w:spacing w:before="60" w:after="60"/>
                    <w:jc w:val="both"/>
                    <w:rPr>
                      <w:rFonts w:cs="Arial"/>
                      <w:bCs/>
                      <w:color w:val="000000"/>
                      <w:szCs w:val="18"/>
                    </w:rPr>
                  </w:pPr>
                  <w:r w:rsidRPr="00A579F5">
                    <w:rPr>
                      <w:rFonts w:cs="Arial"/>
                      <w:bCs/>
                      <w:color w:val="000000"/>
                      <w:szCs w:val="18"/>
                    </w:rPr>
                    <w:t>Incendie des maisons</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14:paraId="0871AF4C" w14:textId="14A14139" w:rsidR="009E594C" w:rsidRPr="00A579F5" w:rsidRDefault="009E594C" w:rsidP="009E594C">
                  <w:pPr>
                    <w:spacing w:before="60" w:after="60"/>
                    <w:jc w:val="both"/>
                    <w:rPr>
                      <w:rFonts w:cs="Arial"/>
                      <w:color w:val="000000"/>
                      <w:szCs w:val="18"/>
                    </w:rPr>
                  </w:pPr>
                  <w:r>
                    <w:rPr>
                      <w:rFonts w:cs="Arial"/>
                      <w:color w:val="000000"/>
                      <w:szCs w:val="18"/>
                    </w:rPr>
                    <w:t xml:space="preserve">Tous les villages qui </w:t>
                  </w:r>
                  <w:r w:rsidR="008512E0">
                    <w:rPr>
                      <w:rFonts w:cs="Arial"/>
                      <w:color w:val="000000"/>
                      <w:szCs w:val="18"/>
                    </w:rPr>
                    <w:t>séparent</w:t>
                  </w:r>
                  <w:r>
                    <w:rPr>
                      <w:rFonts w:cs="Arial"/>
                      <w:color w:val="000000"/>
                      <w:szCs w:val="18"/>
                    </w:rPr>
                    <w:t xml:space="preserve"> Lambo kilela et Katenga : Kikwembe, katemo, katundu, Omari, kabaya kasongo Mukuli jusqu’à la traversée Lungalunga</w:t>
                  </w:r>
                  <w:r w:rsidR="00140018">
                    <w:rPr>
                      <w:rFonts w:cs="Arial"/>
                      <w:color w:val="000000"/>
                      <w:szCs w:val="18"/>
                    </w:rPr>
                    <w:t>. … ont été incendié</w:t>
                  </w:r>
                  <w:r w:rsidR="007423DE">
                    <w:rPr>
                      <w:rFonts w:cs="Arial"/>
                      <w:color w:val="000000"/>
                      <w:szCs w:val="18"/>
                    </w:rPr>
                    <w:t>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5E9CE7" w14:textId="77777777" w:rsidR="009E594C" w:rsidRPr="00A579F5" w:rsidRDefault="009A0DC3" w:rsidP="009E594C">
                  <w:pPr>
                    <w:spacing w:before="60" w:after="60"/>
                    <w:jc w:val="both"/>
                    <w:rPr>
                      <w:rFonts w:cs="Arial"/>
                      <w:color w:val="000000"/>
                      <w:szCs w:val="18"/>
                    </w:rPr>
                  </w:pPr>
                  <w:r>
                    <w:rPr>
                      <w:rFonts w:cs="Arial"/>
                      <w:color w:val="000000"/>
                      <w:szCs w:val="18"/>
                    </w:rPr>
                    <w:t>Les milices Twas et les Mai – M</w:t>
                  </w:r>
                  <w:r w:rsidR="009E594C">
                    <w:rPr>
                      <w:rFonts w:cs="Arial"/>
                      <w:color w:val="000000"/>
                      <w:szCs w:val="18"/>
                    </w:rPr>
                    <w:t xml:space="preserve">ai </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24B5F66D" w14:textId="57C669AD" w:rsidR="009E594C" w:rsidRPr="009941F0" w:rsidRDefault="009E594C" w:rsidP="009E594C">
                  <w:pPr>
                    <w:spacing w:before="60" w:after="60"/>
                    <w:jc w:val="both"/>
                    <w:rPr>
                      <w:rFonts w:cs="Arial"/>
                      <w:color w:val="000000"/>
                      <w:szCs w:val="18"/>
                      <w:highlight w:val="yellow"/>
                    </w:rPr>
                  </w:pPr>
                  <w:r>
                    <w:rPr>
                      <w:rFonts w:cs="Arial"/>
                      <w:color w:val="000000"/>
                      <w:szCs w:val="18"/>
                    </w:rPr>
                    <w:t xml:space="preserve">Toute la population de </w:t>
                  </w:r>
                  <w:r w:rsidR="00A00AAA">
                    <w:rPr>
                      <w:rFonts w:cs="Arial"/>
                      <w:color w:val="000000"/>
                      <w:szCs w:val="18"/>
                    </w:rPr>
                    <w:t>cet axe</w:t>
                  </w:r>
                  <w:r>
                    <w:rPr>
                      <w:rFonts w:cs="Arial"/>
                      <w:color w:val="000000"/>
                      <w:szCs w:val="18"/>
                    </w:rPr>
                    <w:t xml:space="preserve"> estimé </w:t>
                  </w:r>
                  <w:r w:rsidR="008512E0">
                    <w:rPr>
                      <w:rFonts w:cs="Arial"/>
                      <w:color w:val="000000"/>
                      <w:szCs w:val="18"/>
                    </w:rPr>
                    <w:t>à 6</w:t>
                  </w:r>
                  <w:r w:rsidR="00F20770">
                    <w:rPr>
                      <w:rFonts w:cs="Arial"/>
                      <w:color w:val="000000"/>
                      <w:szCs w:val="18"/>
                    </w:rPr>
                    <w:t> </w:t>
                  </w:r>
                  <w:r w:rsidR="00070AAD">
                    <w:rPr>
                      <w:rFonts w:cs="Arial"/>
                      <w:color w:val="000000"/>
                      <w:szCs w:val="18"/>
                    </w:rPr>
                    <w:t>419</w:t>
                  </w:r>
                  <w:r w:rsidR="00F20770">
                    <w:rPr>
                      <w:rFonts w:cs="Arial"/>
                      <w:color w:val="000000"/>
                      <w:szCs w:val="18"/>
                    </w:rPr>
                    <w:t xml:space="preserve"> ménages </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3BB8963" w14:textId="4E42D7B9" w:rsidR="009E594C" w:rsidRPr="009941F0" w:rsidRDefault="006C5295" w:rsidP="009E594C">
                  <w:pPr>
                    <w:spacing w:before="60" w:after="60"/>
                    <w:jc w:val="both"/>
                    <w:rPr>
                      <w:rFonts w:cs="Arial"/>
                      <w:color w:val="000000"/>
                      <w:szCs w:val="18"/>
                      <w:highlight w:val="yellow"/>
                    </w:rPr>
                  </w:pPr>
                  <w:r>
                    <w:rPr>
                      <w:rFonts w:cs="Arial"/>
                      <w:color w:val="000000"/>
                      <w:szCs w:val="18"/>
                    </w:rPr>
                    <w:t>J</w:t>
                  </w:r>
                  <w:r w:rsidR="009E594C">
                    <w:rPr>
                      <w:rFonts w:cs="Arial"/>
                      <w:color w:val="000000"/>
                      <w:szCs w:val="18"/>
                    </w:rPr>
                    <w:t xml:space="preserve">usqu’à présent tous les villages sont inhabités, cette zone reste toujours </w:t>
                  </w:r>
                  <w:r>
                    <w:rPr>
                      <w:rFonts w:cs="Arial"/>
                      <w:color w:val="000000"/>
                      <w:szCs w:val="18"/>
                    </w:rPr>
                    <w:t xml:space="preserve">insécure. </w:t>
                  </w:r>
                  <w:r w:rsidR="00497D05">
                    <w:rPr>
                      <w:rFonts w:cs="Arial"/>
                      <w:color w:val="000000"/>
                      <w:szCs w:val="18"/>
                    </w:rPr>
                    <w:t>L’on</w:t>
                  </w:r>
                  <w:r>
                    <w:rPr>
                      <w:rFonts w:cs="Arial"/>
                      <w:color w:val="000000"/>
                      <w:szCs w:val="18"/>
                    </w:rPr>
                    <w:t xml:space="preserve"> y</w:t>
                  </w:r>
                  <w:r w:rsidR="009E594C">
                    <w:rPr>
                      <w:rFonts w:cs="Arial"/>
                      <w:color w:val="000000"/>
                      <w:szCs w:val="18"/>
                    </w:rPr>
                    <w:t xml:space="preserve"> signale la présence des milices dans la </w:t>
                  </w:r>
                  <w:r w:rsidR="00AD40CB">
                    <w:rPr>
                      <w:rFonts w:cs="Arial"/>
                      <w:color w:val="000000"/>
                      <w:szCs w:val="18"/>
                    </w:rPr>
                    <w:t>brousse.</w:t>
                  </w:r>
                  <w:r>
                    <w:rPr>
                      <w:rFonts w:cs="Arial"/>
                      <w:color w:val="000000"/>
                      <w:szCs w:val="18"/>
                    </w:rPr>
                    <w:t xml:space="preserve"> </w:t>
                  </w:r>
                  <w:r w:rsidR="00F20770">
                    <w:rPr>
                      <w:rFonts w:cs="Arial"/>
                      <w:color w:val="000000"/>
                      <w:szCs w:val="18"/>
                    </w:rPr>
                    <w:t>Ce</w:t>
                  </w:r>
                  <w:r>
                    <w:rPr>
                      <w:rFonts w:cs="Arial"/>
                      <w:color w:val="000000"/>
                      <w:szCs w:val="18"/>
                    </w:rPr>
                    <w:t xml:space="preserve"> </w:t>
                  </w:r>
                  <w:r w:rsidR="00F20770">
                    <w:rPr>
                      <w:rFonts w:cs="Arial"/>
                      <w:color w:val="000000"/>
                      <w:szCs w:val="18"/>
                    </w:rPr>
                    <w:t>qui pose</w:t>
                  </w:r>
                  <w:r w:rsidR="009E594C">
                    <w:rPr>
                      <w:rFonts w:cs="Arial"/>
                      <w:color w:val="000000"/>
                      <w:szCs w:val="18"/>
                    </w:rPr>
                    <w:t xml:space="preserve"> problème </w:t>
                  </w:r>
                  <w:r w:rsidR="00F20770">
                    <w:rPr>
                      <w:rFonts w:cs="Arial"/>
                      <w:color w:val="000000"/>
                      <w:szCs w:val="18"/>
                    </w:rPr>
                    <w:t>d’accessibilité vers</w:t>
                  </w:r>
                  <w:r w:rsidR="009E594C">
                    <w:rPr>
                      <w:rFonts w:cs="Arial"/>
                      <w:color w:val="000000"/>
                      <w:szCs w:val="18"/>
                    </w:rPr>
                    <w:t xml:space="preserve"> Lambo Kilela selon l’IT de CS Lambo Katenga et le commandant en place </w:t>
                  </w:r>
                </w:p>
              </w:tc>
            </w:tr>
            <w:tr w:rsidR="009E594C" w:rsidRPr="00A579F5" w14:paraId="124AB51E" w14:textId="77777777" w:rsidTr="00FE7DF9">
              <w:trPr>
                <w:trHeight w:val="144"/>
              </w:trPr>
              <w:tc>
                <w:tcPr>
                  <w:tcW w:w="1345" w:type="dxa"/>
                  <w:tcBorders>
                    <w:top w:val="single" w:sz="4" w:space="0" w:color="auto"/>
                    <w:left w:val="single" w:sz="4" w:space="0" w:color="auto"/>
                    <w:bottom w:val="single" w:sz="4" w:space="0" w:color="auto"/>
                    <w:right w:val="single" w:sz="4" w:space="0" w:color="auto"/>
                  </w:tcBorders>
                  <w:shd w:val="clear" w:color="auto" w:fill="FFFFFF"/>
                </w:tcPr>
                <w:p w14:paraId="1F37F3B8" w14:textId="77777777" w:rsidR="009E594C" w:rsidRPr="00A579F5" w:rsidRDefault="009E594C" w:rsidP="009E594C">
                  <w:pPr>
                    <w:spacing w:before="60" w:after="60"/>
                    <w:jc w:val="both"/>
                    <w:rPr>
                      <w:rFonts w:cs="Arial"/>
                      <w:bCs/>
                      <w:color w:val="000000"/>
                      <w:szCs w:val="18"/>
                    </w:rPr>
                  </w:pPr>
                  <w:r>
                    <w:rPr>
                      <w:rFonts w:cs="Arial"/>
                      <w:bCs/>
                      <w:color w:val="000000"/>
                      <w:szCs w:val="18"/>
                    </w:rPr>
                    <w:t xml:space="preserve">ENA </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14:paraId="408D93EA" w14:textId="77777777" w:rsidR="009E594C" w:rsidRDefault="004E1623" w:rsidP="009E594C">
                  <w:pPr>
                    <w:spacing w:before="60" w:after="60"/>
                    <w:jc w:val="both"/>
                    <w:rPr>
                      <w:rFonts w:cs="Arial"/>
                      <w:color w:val="000000"/>
                      <w:szCs w:val="18"/>
                    </w:rPr>
                  </w:pPr>
                  <w:r>
                    <w:rPr>
                      <w:rFonts w:cs="Arial"/>
                      <w:color w:val="000000"/>
                      <w:szCs w:val="18"/>
                    </w:rPr>
                    <w:t>Lambo, Kakinga, Mahila, Kisondja et Buzito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2704915" w14:textId="77777777" w:rsidR="009E594C" w:rsidRDefault="004E1623" w:rsidP="009E594C">
                  <w:pPr>
                    <w:spacing w:before="60" w:after="60"/>
                    <w:jc w:val="both"/>
                    <w:rPr>
                      <w:rFonts w:cs="Arial"/>
                      <w:color w:val="000000"/>
                      <w:szCs w:val="18"/>
                    </w:rPr>
                  </w:pPr>
                  <w:r>
                    <w:rPr>
                      <w:rFonts w:cs="Arial"/>
                      <w:color w:val="000000"/>
                      <w:szCs w:val="18"/>
                    </w:rPr>
                    <w:t xml:space="preserve">Milices Twas et Mai – Mai </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78B072A2" w14:textId="77777777" w:rsidR="009E594C" w:rsidRPr="00AD40CB" w:rsidRDefault="004E1623" w:rsidP="009E594C">
                  <w:pPr>
                    <w:spacing w:before="60" w:after="60"/>
                    <w:jc w:val="center"/>
                    <w:rPr>
                      <w:rFonts w:cs="Arial"/>
                      <w:szCs w:val="18"/>
                    </w:rPr>
                  </w:pPr>
                  <w:r w:rsidRPr="00AD40CB">
                    <w:rPr>
                      <w:rFonts w:cs="Arial"/>
                      <w:szCs w:val="18"/>
                    </w:rPr>
                    <w:t xml:space="preserve">17 enfants non accompagnés </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242AA00C" w14:textId="787B3EC2" w:rsidR="009E594C" w:rsidRPr="00AD40CB" w:rsidRDefault="004E1623" w:rsidP="009E594C">
                  <w:pPr>
                    <w:spacing w:before="60" w:after="60"/>
                    <w:jc w:val="both"/>
                    <w:rPr>
                      <w:rFonts w:cs="Arial"/>
                      <w:szCs w:val="18"/>
                    </w:rPr>
                  </w:pPr>
                  <w:r w:rsidRPr="00AD40CB">
                    <w:rPr>
                      <w:rFonts w:cs="Arial"/>
                      <w:szCs w:val="18"/>
                    </w:rPr>
                    <w:t>Ces ENA sont pris en c</w:t>
                  </w:r>
                  <w:r w:rsidR="00F365D6">
                    <w:rPr>
                      <w:rFonts w:cs="Arial"/>
                      <w:szCs w:val="18"/>
                    </w:rPr>
                    <w:t>harge</w:t>
                  </w:r>
                  <w:r w:rsidRPr="00AD40CB">
                    <w:rPr>
                      <w:rFonts w:cs="Arial"/>
                      <w:szCs w:val="18"/>
                    </w:rPr>
                    <w:t xml:space="preserve"> soit</w:t>
                  </w:r>
                  <w:r w:rsidR="00880F35" w:rsidRPr="00AD40CB">
                    <w:rPr>
                      <w:rFonts w:cs="Arial"/>
                      <w:szCs w:val="18"/>
                    </w:rPr>
                    <w:t xml:space="preserve"> par les chefs des villages et dans </w:t>
                  </w:r>
                  <w:r w:rsidR="00AD40CB" w:rsidRPr="00AD40CB">
                    <w:rPr>
                      <w:rFonts w:cs="Arial"/>
                      <w:szCs w:val="18"/>
                    </w:rPr>
                    <w:t xml:space="preserve">les </w:t>
                  </w:r>
                  <w:r w:rsidR="00AD40CB">
                    <w:rPr>
                      <w:rFonts w:cs="Arial"/>
                      <w:szCs w:val="18"/>
                    </w:rPr>
                    <w:t>familles d’accueil</w:t>
                  </w:r>
                  <w:r w:rsidR="00361D8C" w:rsidRPr="00AD40CB">
                    <w:rPr>
                      <w:rFonts w:cs="Arial"/>
                      <w:szCs w:val="18"/>
                    </w:rPr>
                    <w:t>.</w:t>
                  </w:r>
                  <w:r w:rsidR="00AD40CB">
                    <w:rPr>
                      <w:rFonts w:cs="Arial"/>
                      <w:szCs w:val="18"/>
                    </w:rPr>
                    <w:t xml:space="preserve"> </w:t>
                  </w:r>
                  <w:r w:rsidR="00361D8C" w:rsidRPr="00AD40CB">
                    <w:rPr>
                      <w:rFonts w:cs="Arial"/>
                      <w:szCs w:val="18"/>
                    </w:rPr>
                    <w:t>L</w:t>
                  </w:r>
                  <w:r w:rsidR="00AD40CB">
                    <w:rPr>
                      <w:rFonts w:cs="Arial"/>
                      <w:szCs w:val="18"/>
                    </w:rPr>
                    <w:t xml:space="preserve">es </w:t>
                  </w:r>
                  <w:r w:rsidR="00361D8C" w:rsidRPr="00AD40CB">
                    <w:rPr>
                      <w:rFonts w:cs="Arial"/>
                      <w:szCs w:val="18"/>
                    </w:rPr>
                    <w:t xml:space="preserve">contacts </w:t>
                  </w:r>
                  <w:r w:rsidR="00AD40CB" w:rsidRPr="00AD40CB">
                    <w:rPr>
                      <w:rFonts w:cs="Arial"/>
                      <w:szCs w:val="18"/>
                    </w:rPr>
                    <w:t>de</w:t>
                  </w:r>
                  <w:r w:rsidR="00361D8C" w:rsidRPr="00AD40CB">
                    <w:rPr>
                      <w:rFonts w:cs="Arial"/>
                      <w:szCs w:val="18"/>
                    </w:rPr>
                    <w:t xml:space="preserve"> ces FAMAC ont été pris</w:t>
                  </w:r>
                  <w:r w:rsidR="00B247DA">
                    <w:rPr>
                      <w:rFonts w:cs="Arial"/>
                      <w:szCs w:val="18"/>
                    </w:rPr>
                    <w:t xml:space="preserve"> et peuvent être mis à disposition des partenaires.</w:t>
                  </w:r>
                </w:p>
              </w:tc>
            </w:tr>
            <w:tr w:rsidR="009E594C" w:rsidRPr="00A579F5" w14:paraId="34308FE2" w14:textId="77777777" w:rsidTr="00FE7DF9">
              <w:trPr>
                <w:trHeight w:val="144"/>
              </w:trPr>
              <w:tc>
                <w:tcPr>
                  <w:tcW w:w="1345" w:type="dxa"/>
                  <w:tcBorders>
                    <w:top w:val="single" w:sz="4" w:space="0" w:color="auto"/>
                    <w:left w:val="single" w:sz="4" w:space="0" w:color="auto"/>
                    <w:bottom w:val="single" w:sz="4" w:space="0" w:color="auto"/>
                    <w:right w:val="single" w:sz="4" w:space="0" w:color="auto"/>
                  </w:tcBorders>
                  <w:shd w:val="clear" w:color="auto" w:fill="FFFFFF"/>
                </w:tcPr>
                <w:p w14:paraId="571301AF" w14:textId="77777777" w:rsidR="009E594C" w:rsidRDefault="009E594C" w:rsidP="009E594C">
                  <w:pPr>
                    <w:spacing w:before="60" w:after="60"/>
                    <w:jc w:val="both"/>
                    <w:rPr>
                      <w:rFonts w:cs="Arial"/>
                      <w:bCs/>
                      <w:color w:val="000000"/>
                      <w:szCs w:val="18"/>
                    </w:rPr>
                  </w:pPr>
                  <w:r>
                    <w:rPr>
                      <w:rFonts w:cs="Arial"/>
                      <w:bCs/>
                      <w:color w:val="000000"/>
                      <w:szCs w:val="18"/>
                    </w:rPr>
                    <w:t xml:space="preserve">Tueries </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14:paraId="0F3482D9" w14:textId="2B239EF9" w:rsidR="009E594C" w:rsidRPr="00A579F5" w:rsidRDefault="009E594C" w:rsidP="009E594C">
                  <w:pPr>
                    <w:spacing w:before="60" w:after="60"/>
                    <w:jc w:val="both"/>
                    <w:rPr>
                      <w:rFonts w:cs="Arial"/>
                      <w:color w:val="000000"/>
                      <w:szCs w:val="18"/>
                    </w:rPr>
                  </w:pPr>
                  <w:r>
                    <w:rPr>
                      <w:rFonts w:cs="Arial"/>
                      <w:color w:val="000000"/>
                      <w:szCs w:val="18"/>
                    </w:rPr>
                    <w:t xml:space="preserve">Lambo Katenga, kahema, Mutshate, Kikwembe, Kakoko, Muleka, Mahila, Bendera, </w:t>
                  </w:r>
                  <w:r w:rsidR="00CF3662">
                    <w:rPr>
                      <w:rFonts w:cs="Arial"/>
                      <w:color w:val="000000"/>
                      <w:szCs w:val="18"/>
                    </w:rPr>
                    <w:t>etc…</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8C845D" w14:textId="77777777" w:rsidR="009E594C" w:rsidRDefault="004E1623" w:rsidP="009E594C">
                  <w:pPr>
                    <w:spacing w:before="60" w:after="60"/>
                    <w:jc w:val="center"/>
                    <w:rPr>
                      <w:rFonts w:cs="Arial"/>
                      <w:color w:val="000000"/>
                      <w:szCs w:val="18"/>
                    </w:rPr>
                  </w:pPr>
                  <w:r>
                    <w:rPr>
                      <w:rFonts w:cs="Arial"/>
                      <w:color w:val="000000"/>
                      <w:szCs w:val="18"/>
                    </w:rPr>
                    <w:t xml:space="preserve">Milices Mai – Mai et Twas </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65BED334" w14:textId="7976B672" w:rsidR="009E594C" w:rsidRDefault="004E1623" w:rsidP="009E594C">
                  <w:pPr>
                    <w:spacing w:before="60" w:after="60"/>
                    <w:jc w:val="center"/>
                    <w:rPr>
                      <w:rFonts w:cs="Arial"/>
                      <w:color w:val="000000"/>
                      <w:szCs w:val="18"/>
                    </w:rPr>
                  </w:pPr>
                  <w:r>
                    <w:rPr>
                      <w:rFonts w:cs="Arial"/>
                      <w:color w:val="000000"/>
                      <w:szCs w:val="18"/>
                    </w:rPr>
                    <w:t xml:space="preserve">Environ plus de 70 personnes </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64B94FA0" w14:textId="77777777" w:rsidR="009E594C" w:rsidRDefault="004E1623" w:rsidP="009E594C">
                  <w:pPr>
                    <w:spacing w:before="60" w:after="60"/>
                    <w:jc w:val="both"/>
                    <w:rPr>
                      <w:rFonts w:cs="Arial"/>
                      <w:color w:val="000000"/>
                      <w:szCs w:val="18"/>
                    </w:rPr>
                  </w:pPr>
                  <w:r>
                    <w:rPr>
                      <w:rFonts w:cs="Arial"/>
                      <w:color w:val="000000"/>
                      <w:szCs w:val="18"/>
                    </w:rPr>
                    <w:t xml:space="preserve">Parmi eux il y avait les femmes, les hommes et les enfants tués par balles, flèches et machettes </w:t>
                  </w:r>
                </w:p>
              </w:tc>
            </w:tr>
            <w:tr w:rsidR="009E594C" w:rsidRPr="00A579F5" w14:paraId="4977A2A3" w14:textId="77777777" w:rsidTr="00FE7DF9">
              <w:trPr>
                <w:trHeight w:val="144"/>
              </w:trPr>
              <w:tc>
                <w:tcPr>
                  <w:tcW w:w="1345" w:type="dxa"/>
                  <w:tcBorders>
                    <w:top w:val="single" w:sz="4" w:space="0" w:color="auto"/>
                    <w:left w:val="single" w:sz="4" w:space="0" w:color="auto"/>
                    <w:bottom w:val="single" w:sz="4" w:space="0" w:color="auto"/>
                    <w:right w:val="single" w:sz="4" w:space="0" w:color="auto"/>
                  </w:tcBorders>
                  <w:shd w:val="clear" w:color="auto" w:fill="FFFFFF"/>
                </w:tcPr>
                <w:p w14:paraId="460C9403" w14:textId="77777777" w:rsidR="009E594C" w:rsidRPr="00A579F5" w:rsidRDefault="009E594C" w:rsidP="009E594C">
                  <w:pPr>
                    <w:spacing w:before="60" w:after="60"/>
                    <w:jc w:val="both"/>
                    <w:rPr>
                      <w:rFonts w:cs="Arial"/>
                      <w:bCs/>
                      <w:color w:val="000000"/>
                      <w:szCs w:val="18"/>
                    </w:rPr>
                  </w:pPr>
                  <w:r w:rsidRPr="00A579F5">
                    <w:rPr>
                      <w:rFonts w:cs="Arial"/>
                      <w:bCs/>
                      <w:color w:val="000000"/>
                      <w:szCs w:val="18"/>
                    </w:rPr>
                    <w:t>Personnes vivant avec handicap</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14:paraId="6B9718CB" w14:textId="77777777" w:rsidR="009E594C" w:rsidRPr="00A579F5" w:rsidRDefault="009E594C" w:rsidP="009E594C">
                  <w:pPr>
                    <w:spacing w:before="60" w:after="60"/>
                    <w:jc w:val="both"/>
                    <w:rPr>
                      <w:rFonts w:cs="Arial"/>
                      <w:color w:val="000000"/>
                      <w:szCs w:val="18"/>
                    </w:rPr>
                  </w:pPr>
                  <w:r>
                    <w:rPr>
                      <w:rFonts w:cs="Arial"/>
                      <w:color w:val="000000"/>
                      <w:szCs w:val="18"/>
                    </w:rPr>
                    <w:t>Lambo Katenga, Musakaite, Bendera, Mahila,Muleka, Kisondja, Buzito, etc…</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E9F1E8E" w14:textId="7FE1E1EB" w:rsidR="009E594C" w:rsidRPr="00A579F5" w:rsidRDefault="00CF3662" w:rsidP="009E594C">
                  <w:pPr>
                    <w:spacing w:before="60" w:after="60"/>
                    <w:jc w:val="both"/>
                    <w:rPr>
                      <w:rFonts w:cs="Arial"/>
                      <w:color w:val="000000"/>
                      <w:szCs w:val="18"/>
                    </w:rPr>
                  </w:pPr>
                  <w:r>
                    <w:rPr>
                      <w:rFonts w:cs="Arial"/>
                      <w:color w:val="000000"/>
                      <w:szCs w:val="18"/>
                    </w:rPr>
                    <w:t>Paralysie</w:t>
                  </w:r>
                  <w:r w:rsidR="009E594C">
                    <w:rPr>
                      <w:rFonts w:cs="Arial"/>
                      <w:color w:val="000000"/>
                      <w:szCs w:val="18"/>
                    </w:rPr>
                    <w:t xml:space="preserve">, , </w:t>
                  </w:r>
                  <w:r w:rsidR="00361D8C">
                    <w:rPr>
                      <w:rFonts w:cs="Arial"/>
                      <w:color w:val="000000"/>
                      <w:szCs w:val="18"/>
                    </w:rPr>
                    <w:t xml:space="preserve">handicap </w:t>
                  </w:r>
                  <w:r>
                    <w:rPr>
                      <w:rFonts w:cs="Arial"/>
                      <w:color w:val="000000"/>
                      <w:szCs w:val="18"/>
                    </w:rPr>
                    <w:t>prénatal, …</w:t>
                  </w:r>
                  <w:r w:rsidR="009E594C">
                    <w:rPr>
                      <w:rFonts w:cs="Arial"/>
                      <w:color w:val="000000"/>
                      <w:szCs w:val="18"/>
                    </w:rPr>
                    <w:t xml:space="preserve">  </w:t>
                  </w:r>
                  <w:r w:rsidR="00361D8C">
                    <w:rPr>
                      <w:rFonts w:cs="Arial"/>
                      <w:color w:val="000000"/>
                      <w:szCs w:val="18"/>
                    </w:rPr>
                    <w:t>,…</w:t>
                  </w:r>
                  <w:r w:rsidR="009E594C">
                    <w:rPr>
                      <w:rFonts w:cs="Arial"/>
                      <w:color w:val="000000"/>
                      <w:szCs w:val="18"/>
                    </w:rPr>
                    <w:t xml:space="preserve"> </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14:paraId="5963FC56" w14:textId="2DE5C18C" w:rsidR="009E594C" w:rsidRPr="00A579F5" w:rsidRDefault="009E594C" w:rsidP="009E594C">
                  <w:pPr>
                    <w:spacing w:before="60" w:after="60"/>
                    <w:jc w:val="both"/>
                    <w:rPr>
                      <w:rFonts w:cs="Arial"/>
                      <w:color w:val="000000"/>
                      <w:szCs w:val="18"/>
                    </w:rPr>
                  </w:pPr>
                  <w:r w:rsidRPr="00A579F5">
                    <w:rPr>
                      <w:rFonts w:cs="Arial"/>
                      <w:color w:val="000000"/>
                      <w:szCs w:val="18"/>
                    </w:rPr>
                    <w:t xml:space="preserve">Environ </w:t>
                  </w:r>
                  <w:r>
                    <w:rPr>
                      <w:rFonts w:cs="Arial"/>
                      <w:color w:val="000000"/>
                      <w:szCs w:val="18"/>
                    </w:rPr>
                    <w:t>24</w:t>
                  </w:r>
                  <w:r w:rsidRPr="00A579F5">
                    <w:rPr>
                      <w:rFonts w:cs="Arial"/>
                      <w:color w:val="000000"/>
                      <w:szCs w:val="18"/>
                    </w:rPr>
                    <w:t xml:space="preserve"> personnes</w:t>
                  </w:r>
                  <w:r>
                    <w:rPr>
                      <w:rFonts w:cs="Arial"/>
                      <w:color w:val="000000"/>
                      <w:szCs w:val="18"/>
                    </w:rPr>
                    <w:t xml:space="preserve"> </w:t>
                  </w:r>
                  <w:r w:rsidR="00CF3662">
                    <w:rPr>
                      <w:rFonts w:cs="Arial"/>
                      <w:color w:val="000000"/>
                      <w:szCs w:val="18"/>
                    </w:rPr>
                    <w:t xml:space="preserve">vivant </w:t>
                  </w:r>
                  <w:r w:rsidR="00CF3662" w:rsidRPr="00A579F5">
                    <w:rPr>
                      <w:rFonts w:cs="Arial"/>
                      <w:color w:val="000000"/>
                      <w:szCs w:val="18"/>
                    </w:rPr>
                    <w:t>avec</w:t>
                  </w:r>
                  <w:r w:rsidRPr="00A579F5">
                    <w:rPr>
                      <w:rFonts w:cs="Arial"/>
                      <w:color w:val="000000"/>
                      <w:szCs w:val="18"/>
                    </w:rPr>
                    <w:t xml:space="preserve"> Handicap.</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6BD44568" w14:textId="0D1E7DCF" w:rsidR="009E594C" w:rsidRPr="00A579F5" w:rsidRDefault="00FA61AA" w:rsidP="009E594C">
                  <w:pPr>
                    <w:spacing w:before="60" w:after="60"/>
                    <w:jc w:val="both"/>
                    <w:rPr>
                      <w:rFonts w:cs="Arial"/>
                      <w:color w:val="000000"/>
                      <w:szCs w:val="18"/>
                    </w:rPr>
                  </w:pPr>
                  <w:r>
                    <w:rPr>
                      <w:rFonts w:cs="Arial"/>
                      <w:color w:val="000000"/>
                      <w:szCs w:val="18"/>
                    </w:rPr>
                    <w:t xml:space="preserve">Aucune organisation n’a pourvu une prise en charge </w:t>
                  </w:r>
                  <w:r w:rsidR="00361D8C">
                    <w:rPr>
                      <w:rFonts w:cs="Arial"/>
                      <w:color w:val="000000"/>
                      <w:szCs w:val="18"/>
                    </w:rPr>
                    <w:t>spécifique</w:t>
                  </w:r>
                  <w:r>
                    <w:rPr>
                      <w:rFonts w:cs="Arial"/>
                      <w:color w:val="000000"/>
                      <w:szCs w:val="18"/>
                    </w:rPr>
                    <w:t xml:space="preserve"> à c</w:t>
                  </w:r>
                  <w:r w:rsidR="009E594C" w:rsidRPr="00A579F5">
                    <w:rPr>
                      <w:rFonts w:cs="Arial"/>
                      <w:color w:val="000000"/>
                      <w:szCs w:val="18"/>
                    </w:rPr>
                    <w:t>es PSH</w:t>
                  </w:r>
                  <w:r w:rsidR="009E594C">
                    <w:rPr>
                      <w:rFonts w:cs="Arial"/>
                      <w:color w:val="000000"/>
                      <w:szCs w:val="18"/>
                    </w:rPr>
                    <w:t xml:space="preserve"> </w:t>
                  </w:r>
                  <w:r w:rsidR="004E1623">
                    <w:rPr>
                      <w:rFonts w:cs="Arial"/>
                      <w:color w:val="000000"/>
                      <w:szCs w:val="18"/>
                    </w:rPr>
                    <w:t xml:space="preserve">depuis les évènements  </w:t>
                  </w:r>
                  <w:r w:rsidR="009E594C" w:rsidRPr="00A579F5">
                    <w:rPr>
                      <w:rFonts w:cs="Arial"/>
                      <w:color w:val="000000"/>
                      <w:szCs w:val="18"/>
                    </w:rPr>
                    <w:t xml:space="preserve"> </w:t>
                  </w:r>
                </w:p>
              </w:tc>
            </w:tr>
          </w:tbl>
          <w:p w14:paraId="0DA72ACC" w14:textId="77777777" w:rsidR="003E0534" w:rsidRPr="00A579F5" w:rsidRDefault="003E0534" w:rsidP="00FE7DF9">
            <w:pPr>
              <w:spacing w:beforeLines="60" w:before="144" w:afterLines="60" w:after="144"/>
              <w:ind w:left="95"/>
              <w:rPr>
                <w:rFonts w:cs="Arial"/>
                <w:i/>
                <w:color w:val="000000"/>
                <w:sz w:val="18"/>
                <w:szCs w:val="18"/>
              </w:rPr>
            </w:pPr>
          </w:p>
        </w:tc>
      </w:tr>
      <w:tr w:rsidR="003E0534" w:rsidRPr="0051766D" w14:paraId="5A804B18" w14:textId="77777777" w:rsidTr="00FE7DF9">
        <w:trPr>
          <w:trHeight w:val="773"/>
        </w:trPr>
        <w:tc>
          <w:tcPr>
            <w:tcW w:w="2448" w:type="dxa"/>
            <w:shd w:val="clear" w:color="auto" w:fill="5B9BD5"/>
          </w:tcPr>
          <w:p w14:paraId="60A89CA7" w14:textId="77777777" w:rsidR="003E0534" w:rsidRPr="00CF2E2A" w:rsidRDefault="003E0534" w:rsidP="00FE7DF9">
            <w:pPr>
              <w:pStyle w:val="Heading3"/>
              <w:spacing w:beforeLines="60" w:before="144" w:afterLines="60" w:after="144"/>
              <w:rPr>
                <w:rFonts w:cs="Arial"/>
                <w:i/>
                <w:sz w:val="18"/>
                <w:szCs w:val="18"/>
                <w:lang w:eastAsia="en-US"/>
              </w:rPr>
            </w:pPr>
            <w:bookmarkStart w:id="30" w:name="_Toc485248567"/>
            <w:bookmarkStart w:id="31" w:name="_Hlk41131719"/>
            <w:bookmarkEnd w:id="28"/>
            <w:r w:rsidRPr="00CF2E2A">
              <w:rPr>
                <w:rFonts w:cs="Arial"/>
                <w:i/>
                <w:sz w:val="18"/>
                <w:szCs w:val="18"/>
                <w:lang w:eastAsia="en-US"/>
              </w:rPr>
              <w:t>Relations/Tension entre les différents groupes de la communauté</w:t>
            </w:r>
            <w:bookmarkEnd w:id="30"/>
          </w:p>
        </w:tc>
        <w:tc>
          <w:tcPr>
            <w:tcW w:w="8550" w:type="dxa"/>
            <w:shd w:val="clear" w:color="auto" w:fill="FFFFFF"/>
          </w:tcPr>
          <w:p w14:paraId="3F8E8B3C" w14:textId="22C59D78" w:rsidR="003E0534" w:rsidRPr="00A579F5" w:rsidRDefault="00A72A8C" w:rsidP="00A72A8C">
            <w:pPr>
              <w:spacing w:beforeLines="60" w:before="144" w:afterLines="60" w:after="144"/>
              <w:jc w:val="both"/>
              <w:rPr>
                <w:rFonts w:cs="Arial"/>
                <w:color w:val="000000"/>
                <w:szCs w:val="18"/>
              </w:rPr>
            </w:pPr>
            <w:r>
              <w:rPr>
                <w:rFonts w:cs="Arial"/>
                <w:color w:val="000000"/>
                <w:szCs w:val="18"/>
              </w:rPr>
              <w:t xml:space="preserve">La cohabitation est perceptible au sein de la </w:t>
            </w:r>
            <w:r w:rsidR="00F50A42">
              <w:rPr>
                <w:rFonts w:cs="Arial"/>
                <w:color w:val="000000"/>
                <w:szCs w:val="18"/>
              </w:rPr>
              <w:t>communauté,</w:t>
            </w:r>
            <w:r>
              <w:rPr>
                <w:rFonts w:cs="Arial"/>
                <w:color w:val="000000"/>
                <w:szCs w:val="18"/>
              </w:rPr>
              <w:t xml:space="preserve"> toutes les couches de la </w:t>
            </w:r>
            <w:r w:rsidR="00F50A42">
              <w:rPr>
                <w:rFonts w:cs="Arial"/>
                <w:color w:val="000000"/>
                <w:szCs w:val="18"/>
              </w:rPr>
              <w:t>communauté dont</w:t>
            </w:r>
            <w:r w:rsidR="00126733">
              <w:rPr>
                <w:rFonts w:cs="Arial"/>
                <w:color w:val="000000"/>
                <w:szCs w:val="18"/>
              </w:rPr>
              <w:t xml:space="preserve"> les </w:t>
            </w:r>
            <w:r>
              <w:rPr>
                <w:rFonts w:cs="Arial"/>
                <w:color w:val="000000"/>
                <w:szCs w:val="18"/>
              </w:rPr>
              <w:t xml:space="preserve">déplacés, retournés autochtones vulnérables cohabitent et vivent ensemble du moins pour </w:t>
            </w:r>
            <w:r w:rsidR="00CF3662">
              <w:rPr>
                <w:rFonts w:cs="Arial"/>
                <w:color w:val="000000"/>
                <w:szCs w:val="18"/>
              </w:rPr>
              <w:t>le meoment</w:t>
            </w:r>
            <w:r>
              <w:rPr>
                <w:rFonts w:cs="Arial"/>
                <w:color w:val="000000"/>
                <w:szCs w:val="18"/>
              </w:rPr>
              <w:t>.</w:t>
            </w:r>
            <w:r w:rsidR="00F97F04">
              <w:rPr>
                <w:rFonts w:cs="Arial"/>
                <w:color w:val="000000"/>
                <w:szCs w:val="18"/>
              </w:rPr>
              <w:t xml:space="preserve"> </w:t>
            </w:r>
            <w:r w:rsidR="00CF3662">
              <w:rPr>
                <w:rFonts w:cs="Arial"/>
                <w:color w:val="000000"/>
                <w:szCs w:val="18"/>
              </w:rPr>
              <w:t>Il</w:t>
            </w:r>
            <w:r w:rsidR="00757C20">
              <w:rPr>
                <w:rFonts w:cs="Arial"/>
                <w:color w:val="000000"/>
                <w:szCs w:val="18"/>
              </w:rPr>
              <w:t xml:space="preserve"> en est de</w:t>
            </w:r>
            <w:r w:rsidR="00126733">
              <w:rPr>
                <w:rFonts w:cs="Arial"/>
                <w:color w:val="000000"/>
                <w:szCs w:val="18"/>
              </w:rPr>
              <w:t xml:space="preserve"> </w:t>
            </w:r>
            <w:r w:rsidR="00F50A42">
              <w:rPr>
                <w:rFonts w:cs="Arial"/>
                <w:color w:val="000000"/>
                <w:szCs w:val="18"/>
              </w:rPr>
              <w:t>même</w:t>
            </w:r>
            <w:r w:rsidR="00126733">
              <w:rPr>
                <w:rFonts w:cs="Arial"/>
                <w:color w:val="000000"/>
                <w:szCs w:val="18"/>
              </w:rPr>
              <w:t xml:space="preserve"> dans les</w:t>
            </w:r>
            <w:r w:rsidR="00F97F04">
              <w:rPr>
                <w:rFonts w:cs="Arial"/>
                <w:color w:val="000000"/>
                <w:szCs w:val="18"/>
              </w:rPr>
              <w:t xml:space="preserve"> villages mixtes abritant Twa et </w:t>
            </w:r>
            <w:r w:rsidR="00F50A42">
              <w:rPr>
                <w:rFonts w:cs="Arial"/>
                <w:color w:val="000000"/>
                <w:szCs w:val="18"/>
              </w:rPr>
              <w:t>Bantou</w:t>
            </w:r>
            <w:r w:rsidR="00F97F04">
              <w:rPr>
                <w:rFonts w:cs="Arial"/>
                <w:color w:val="000000"/>
                <w:szCs w:val="18"/>
              </w:rPr>
              <w:t>.</w:t>
            </w:r>
          </w:p>
        </w:tc>
      </w:tr>
      <w:tr w:rsidR="003E0534" w:rsidRPr="0051766D" w14:paraId="6ECF058E" w14:textId="77777777" w:rsidTr="00FE7DF9">
        <w:trPr>
          <w:trHeight w:val="890"/>
        </w:trPr>
        <w:tc>
          <w:tcPr>
            <w:tcW w:w="2448" w:type="dxa"/>
            <w:shd w:val="clear" w:color="auto" w:fill="5B9BD5"/>
          </w:tcPr>
          <w:p w14:paraId="06CDD0CF" w14:textId="77777777" w:rsidR="003E0534" w:rsidRPr="009513C4" w:rsidRDefault="003E0534" w:rsidP="00FE7DF9">
            <w:pPr>
              <w:tabs>
                <w:tab w:val="left" w:pos="360"/>
              </w:tabs>
              <w:spacing w:beforeLines="60" w:before="144" w:afterLines="60" w:after="144"/>
              <w:rPr>
                <w:rFonts w:cs="Arial"/>
                <w:b/>
                <w:bCs/>
                <w:i/>
                <w:color w:val="000000"/>
                <w:sz w:val="18"/>
                <w:szCs w:val="18"/>
              </w:rPr>
            </w:pPr>
            <w:r w:rsidRPr="009513C4">
              <w:rPr>
                <w:rFonts w:cs="Arial"/>
                <w:b/>
                <w:bCs/>
                <w:i/>
                <w:sz w:val="18"/>
                <w:szCs w:val="18"/>
              </w:rPr>
              <w:t>Existence d’une structure qui gère le cas d’incident rapporté</w:t>
            </w:r>
          </w:p>
        </w:tc>
        <w:tc>
          <w:tcPr>
            <w:tcW w:w="8550" w:type="dxa"/>
            <w:shd w:val="clear" w:color="auto" w:fill="FFFFFF"/>
          </w:tcPr>
          <w:p w14:paraId="20D036B2" w14:textId="50B40692" w:rsidR="003E0534" w:rsidRPr="0044048C" w:rsidRDefault="0044048C" w:rsidP="00FE7DF9">
            <w:pPr>
              <w:spacing w:beforeLines="60" w:before="144" w:afterLines="60" w:after="144"/>
              <w:jc w:val="both"/>
              <w:rPr>
                <w:rFonts w:cs="Arial"/>
                <w:color w:val="000000"/>
                <w:szCs w:val="18"/>
              </w:rPr>
            </w:pPr>
            <w:r w:rsidRPr="0044048C">
              <w:rPr>
                <w:rFonts w:cs="Arial"/>
                <w:color w:val="000000"/>
                <w:szCs w:val="18"/>
              </w:rPr>
              <w:t xml:space="preserve">Au </w:t>
            </w:r>
            <w:r w:rsidR="00EF5CD4">
              <w:rPr>
                <w:rFonts w:cs="Arial"/>
                <w:color w:val="000000"/>
                <w:szCs w:val="18"/>
              </w:rPr>
              <w:t>village Lambo K</w:t>
            </w:r>
            <w:r w:rsidRPr="0044048C">
              <w:rPr>
                <w:rFonts w:cs="Arial"/>
                <w:color w:val="000000"/>
                <w:szCs w:val="18"/>
              </w:rPr>
              <w:t>atenga</w:t>
            </w:r>
            <w:r w:rsidR="00757C20">
              <w:rPr>
                <w:rFonts w:cs="Arial"/>
                <w:color w:val="000000"/>
                <w:szCs w:val="18"/>
              </w:rPr>
              <w:t>,</w:t>
            </w:r>
            <w:r w:rsidRPr="0044048C">
              <w:rPr>
                <w:rFonts w:cs="Arial"/>
                <w:color w:val="000000"/>
                <w:szCs w:val="18"/>
              </w:rPr>
              <w:t xml:space="preserve"> il </w:t>
            </w:r>
            <w:r w:rsidR="00C41F94" w:rsidRPr="0044048C">
              <w:rPr>
                <w:rFonts w:cs="Arial"/>
                <w:color w:val="000000"/>
                <w:szCs w:val="18"/>
              </w:rPr>
              <w:t>exist</w:t>
            </w:r>
            <w:r w:rsidR="00C41F94">
              <w:rPr>
                <w:rFonts w:cs="Arial"/>
                <w:color w:val="000000"/>
                <w:szCs w:val="18"/>
              </w:rPr>
              <w:t>ait</w:t>
            </w:r>
            <w:r w:rsidR="00C41F94" w:rsidRPr="0044048C">
              <w:rPr>
                <w:rFonts w:cs="Arial"/>
                <w:color w:val="000000"/>
                <w:szCs w:val="18"/>
              </w:rPr>
              <w:t xml:space="preserve"> </w:t>
            </w:r>
            <w:r w:rsidRPr="0044048C">
              <w:rPr>
                <w:rFonts w:cs="Arial"/>
                <w:color w:val="000000"/>
                <w:szCs w:val="18"/>
              </w:rPr>
              <w:t xml:space="preserve">un comité RECO </w:t>
            </w:r>
            <w:r w:rsidR="00C41F94">
              <w:rPr>
                <w:rFonts w:cs="Arial"/>
                <w:color w:val="000000"/>
                <w:szCs w:val="18"/>
              </w:rPr>
              <w:t xml:space="preserve">suivi </w:t>
            </w:r>
            <w:r w:rsidR="00F50A42">
              <w:rPr>
                <w:rFonts w:cs="Arial"/>
                <w:color w:val="000000"/>
                <w:szCs w:val="18"/>
              </w:rPr>
              <w:t xml:space="preserve">par </w:t>
            </w:r>
            <w:r w:rsidR="00F50A42" w:rsidRPr="0044048C">
              <w:rPr>
                <w:rFonts w:cs="Arial"/>
                <w:color w:val="000000"/>
                <w:szCs w:val="18"/>
              </w:rPr>
              <w:t>MSF</w:t>
            </w:r>
            <w:r w:rsidRPr="0044048C">
              <w:rPr>
                <w:rFonts w:cs="Arial"/>
                <w:color w:val="000000"/>
                <w:szCs w:val="18"/>
              </w:rPr>
              <w:t xml:space="preserve"> </w:t>
            </w:r>
            <w:r w:rsidR="00126733">
              <w:rPr>
                <w:rFonts w:cs="Arial"/>
                <w:color w:val="000000"/>
                <w:szCs w:val="18"/>
              </w:rPr>
              <w:t xml:space="preserve">à </w:t>
            </w:r>
            <w:r w:rsidR="00126733" w:rsidRPr="0044048C">
              <w:rPr>
                <w:rFonts w:cs="Arial"/>
                <w:color w:val="000000"/>
                <w:szCs w:val="18"/>
              </w:rPr>
              <w:t>Lul</w:t>
            </w:r>
            <w:r w:rsidR="00126733">
              <w:rPr>
                <w:rFonts w:cs="Arial"/>
                <w:color w:val="000000"/>
                <w:szCs w:val="18"/>
              </w:rPr>
              <w:t>i</w:t>
            </w:r>
            <w:r w:rsidR="00126733" w:rsidRPr="0044048C">
              <w:rPr>
                <w:rFonts w:cs="Arial"/>
                <w:color w:val="000000"/>
                <w:szCs w:val="18"/>
              </w:rPr>
              <w:t xml:space="preserve">mba </w:t>
            </w:r>
            <w:r w:rsidR="00126733">
              <w:rPr>
                <w:rFonts w:cs="Arial"/>
                <w:color w:val="000000"/>
                <w:szCs w:val="18"/>
              </w:rPr>
              <w:t xml:space="preserve">au </w:t>
            </w:r>
            <w:r w:rsidRPr="0044048C">
              <w:rPr>
                <w:rFonts w:cs="Arial"/>
                <w:color w:val="000000"/>
                <w:szCs w:val="18"/>
              </w:rPr>
              <w:t>Sud Kivu</w:t>
            </w:r>
            <w:r>
              <w:rPr>
                <w:rFonts w:cs="Arial"/>
                <w:color w:val="000000"/>
                <w:szCs w:val="18"/>
              </w:rPr>
              <w:t xml:space="preserve"> </w:t>
            </w:r>
            <w:r w:rsidR="00C41F94">
              <w:rPr>
                <w:rFonts w:cs="Arial"/>
                <w:color w:val="000000"/>
                <w:szCs w:val="18"/>
              </w:rPr>
              <w:t xml:space="preserve">mais </w:t>
            </w:r>
            <w:r>
              <w:rPr>
                <w:rFonts w:cs="Arial"/>
                <w:color w:val="000000"/>
                <w:szCs w:val="18"/>
              </w:rPr>
              <w:t xml:space="preserve">actuellement ce comité </w:t>
            </w:r>
            <w:r w:rsidR="00C41F94">
              <w:rPr>
                <w:rFonts w:cs="Arial"/>
                <w:color w:val="000000"/>
                <w:szCs w:val="18"/>
              </w:rPr>
              <w:t>n’est plus actif</w:t>
            </w:r>
            <w:r w:rsidR="00334352">
              <w:rPr>
                <w:rFonts w:cs="Arial"/>
                <w:color w:val="000000"/>
                <w:szCs w:val="18"/>
              </w:rPr>
              <w:t xml:space="preserve"> suite à l’insécurité</w:t>
            </w:r>
            <w:r w:rsidR="00757C20">
              <w:rPr>
                <w:rFonts w:cs="Arial"/>
                <w:color w:val="000000"/>
                <w:szCs w:val="18"/>
              </w:rPr>
              <w:t>.</w:t>
            </w:r>
            <w:r w:rsidR="00334352">
              <w:rPr>
                <w:rFonts w:cs="Arial"/>
                <w:color w:val="000000"/>
                <w:szCs w:val="18"/>
              </w:rPr>
              <w:t xml:space="preserve"> </w:t>
            </w:r>
            <w:r w:rsidR="00126733">
              <w:rPr>
                <w:rFonts w:cs="Arial"/>
                <w:color w:val="000000"/>
                <w:szCs w:val="18"/>
              </w:rPr>
              <w:t>Néanmoins</w:t>
            </w:r>
            <w:r w:rsidR="00C41F94">
              <w:rPr>
                <w:rFonts w:cs="Arial"/>
                <w:color w:val="000000"/>
                <w:szCs w:val="18"/>
              </w:rPr>
              <w:t xml:space="preserve"> </w:t>
            </w:r>
            <w:r w:rsidR="00126733">
              <w:rPr>
                <w:rFonts w:cs="Arial"/>
                <w:color w:val="000000"/>
                <w:szCs w:val="18"/>
              </w:rPr>
              <w:t>d</w:t>
            </w:r>
            <w:r>
              <w:rPr>
                <w:rFonts w:cs="Arial"/>
                <w:color w:val="000000"/>
                <w:szCs w:val="18"/>
              </w:rPr>
              <w:t>ans les villages</w:t>
            </w:r>
            <w:r w:rsidR="00126733">
              <w:rPr>
                <w:rFonts w:cs="Arial"/>
                <w:color w:val="000000"/>
                <w:szCs w:val="18"/>
              </w:rPr>
              <w:t>,</w:t>
            </w:r>
            <w:r>
              <w:rPr>
                <w:rFonts w:cs="Arial"/>
                <w:color w:val="000000"/>
                <w:szCs w:val="18"/>
              </w:rPr>
              <w:t xml:space="preserve"> il </w:t>
            </w:r>
            <w:r w:rsidR="00C41F94">
              <w:rPr>
                <w:rFonts w:cs="Arial"/>
                <w:color w:val="000000"/>
                <w:szCs w:val="18"/>
              </w:rPr>
              <w:t>existe un</w:t>
            </w:r>
            <w:r>
              <w:rPr>
                <w:rFonts w:cs="Arial"/>
                <w:color w:val="000000"/>
                <w:szCs w:val="18"/>
              </w:rPr>
              <w:t xml:space="preserve"> comité des sages ainsi que</w:t>
            </w:r>
            <w:r w:rsidR="00C41F94">
              <w:rPr>
                <w:rFonts w:cs="Arial"/>
                <w:color w:val="000000"/>
                <w:szCs w:val="18"/>
              </w:rPr>
              <w:t xml:space="preserve"> celui de</w:t>
            </w:r>
            <w:r>
              <w:rPr>
                <w:rFonts w:cs="Arial"/>
                <w:color w:val="000000"/>
                <w:szCs w:val="18"/>
              </w:rPr>
              <w:t xml:space="preserve"> Droit de l’homme qui </w:t>
            </w:r>
            <w:r w:rsidR="00126733">
              <w:rPr>
                <w:rFonts w:cs="Arial"/>
                <w:color w:val="000000"/>
                <w:szCs w:val="18"/>
              </w:rPr>
              <w:t>gèrent</w:t>
            </w:r>
            <w:r w:rsidR="00C41F94">
              <w:rPr>
                <w:rFonts w:cs="Arial"/>
                <w:color w:val="000000"/>
                <w:szCs w:val="18"/>
              </w:rPr>
              <w:t xml:space="preserve"> les</w:t>
            </w:r>
            <w:r w:rsidR="00126733">
              <w:rPr>
                <w:rFonts w:cs="Arial"/>
                <w:color w:val="000000"/>
                <w:szCs w:val="18"/>
              </w:rPr>
              <w:t xml:space="preserve"> </w:t>
            </w:r>
            <w:r>
              <w:rPr>
                <w:rFonts w:cs="Arial"/>
                <w:color w:val="000000"/>
                <w:szCs w:val="18"/>
              </w:rPr>
              <w:t>cas</w:t>
            </w:r>
            <w:r w:rsidR="00C41F94">
              <w:rPr>
                <w:rFonts w:cs="Arial"/>
                <w:color w:val="000000"/>
                <w:szCs w:val="18"/>
              </w:rPr>
              <w:t xml:space="preserve"> d’incident.</w:t>
            </w:r>
          </w:p>
        </w:tc>
      </w:tr>
      <w:tr w:rsidR="003E0534" w:rsidRPr="0051766D" w14:paraId="24F63640" w14:textId="77777777" w:rsidTr="00FE7DF9">
        <w:trPr>
          <w:trHeight w:val="1008"/>
        </w:trPr>
        <w:tc>
          <w:tcPr>
            <w:tcW w:w="2448" w:type="dxa"/>
            <w:shd w:val="clear" w:color="auto" w:fill="5B9BD5"/>
          </w:tcPr>
          <w:p w14:paraId="17150FF3" w14:textId="77777777" w:rsidR="003E0534" w:rsidRPr="009513C4" w:rsidRDefault="003E0534" w:rsidP="00FE7DF9">
            <w:pPr>
              <w:tabs>
                <w:tab w:val="left" w:pos="360"/>
              </w:tabs>
              <w:spacing w:beforeLines="60" w:before="144" w:afterLines="60" w:after="144"/>
              <w:rPr>
                <w:rFonts w:cs="Arial"/>
                <w:b/>
                <w:bCs/>
                <w:i/>
                <w:sz w:val="18"/>
                <w:szCs w:val="18"/>
              </w:rPr>
            </w:pPr>
            <w:r w:rsidRPr="009513C4">
              <w:rPr>
                <w:rFonts w:cs="Arial"/>
                <w:b/>
                <w:bCs/>
                <w:i/>
                <w:sz w:val="18"/>
                <w:szCs w:val="18"/>
              </w:rPr>
              <w:lastRenderedPageBreak/>
              <w:t xml:space="preserve">Impact de l’insécurité sur l’accès aux services de base </w:t>
            </w:r>
          </w:p>
        </w:tc>
        <w:tc>
          <w:tcPr>
            <w:tcW w:w="8550" w:type="dxa"/>
            <w:shd w:val="clear" w:color="auto" w:fill="auto"/>
          </w:tcPr>
          <w:p w14:paraId="1E119E64" w14:textId="5F796289" w:rsidR="003E0534" w:rsidRPr="00806331" w:rsidRDefault="00DC495D" w:rsidP="00DC495D">
            <w:pPr>
              <w:spacing w:beforeLines="60" w:before="144" w:afterLines="60" w:after="144"/>
              <w:jc w:val="both"/>
              <w:rPr>
                <w:rFonts w:cs="Arial"/>
                <w:bCs/>
                <w:szCs w:val="18"/>
                <w:highlight w:val="yellow"/>
              </w:rPr>
            </w:pPr>
            <w:r>
              <w:rPr>
                <w:rFonts w:cs="Arial"/>
                <w:bCs/>
                <w:szCs w:val="18"/>
              </w:rPr>
              <w:t>D’après les informations obtenues et les observations</w:t>
            </w:r>
            <w:r w:rsidR="005C0FB4">
              <w:rPr>
                <w:rFonts w:cs="Arial"/>
                <w:bCs/>
                <w:szCs w:val="18"/>
              </w:rPr>
              <w:t xml:space="preserve"> faites,</w:t>
            </w:r>
            <w:r>
              <w:rPr>
                <w:rFonts w:cs="Arial"/>
                <w:bCs/>
                <w:szCs w:val="18"/>
              </w:rPr>
              <w:t xml:space="preserve"> l’accessibilité aux champs des retournés et déplacés </w:t>
            </w:r>
            <w:r w:rsidR="00187111">
              <w:rPr>
                <w:rFonts w:cs="Arial"/>
                <w:bCs/>
                <w:szCs w:val="18"/>
              </w:rPr>
              <w:t xml:space="preserve">entre </w:t>
            </w:r>
            <w:r>
              <w:rPr>
                <w:rFonts w:cs="Arial"/>
                <w:bCs/>
                <w:szCs w:val="18"/>
              </w:rPr>
              <w:t>5 à 10 km est difficile</w:t>
            </w:r>
            <w:r w:rsidR="00187111">
              <w:rPr>
                <w:rFonts w:cs="Arial"/>
                <w:bCs/>
                <w:szCs w:val="18"/>
              </w:rPr>
              <w:t>.</w:t>
            </w:r>
            <w:r>
              <w:rPr>
                <w:rFonts w:cs="Arial"/>
                <w:bCs/>
                <w:szCs w:val="18"/>
              </w:rPr>
              <w:t xml:space="preserve"> </w:t>
            </w:r>
            <w:r w:rsidRPr="004D0430">
              <w:rPr>
                <w:rFonts w:cs="Arial"/>
                <w:bCs/>
                <w:szCs w:val="18"/>
              </w:rPr>
              <w:t>Ils n’arrivent p</w:t>
            </w:r>
            <w:r>
              <w:rPr>
                <w:rFonts w:cs="Arial"/>
                <w:bCs/>
                <w:szCs w:val="18"/>
              </w:rPr>
              <w:t>lus</w:t>
            </w:r>
            <w:r w:rsidRPr="004D0430">
              <w:rPr>
                <w:rFonts w:cs="Arial"/>
                <w:bCs/>
                <w:szCs w:val="18"/>
              </w:rPr>
              <w:t xml:space="preserve"> à effectuer leurs activités quotidiennes d’où l’accès aux services de base est complétement réduit.</w:t>
            </w:r>
            <w:r>
              <w:rPr>
                <w:rFonts w:cs="Arial"/>
                <w:bCs/>
                <w:szCs w:val="18"/>
              </w:rPr>
              <w:t xml:space="preserve"> </w:t>
            </w:r>
            <w:r w:rsidR="005C0FB4">
              <w:rPr>
                <w:rFonts w:cs="Arial"/>
                <w:bCs/>
                <w:szCs w:val="18"/>
              </w:rPr>
              <w:t xml:space="preserve">Le grand </w:t>
            </w:r>
            <w:r w:rsidR="00126733">
              <w:rPr>
                <w:rFonts w:cs="Arial"/>
                <w:bCs/>
                <w:szCs w:val="18"/>
              </w:rPr>
              <w:t>problème</w:t>
            </w:r>
            <w:r w:rsidR="005C0FB4">
              <w:rPr>
                <w:rFonts w:cs="Arial"/>
                <w:bCs/>
                <w:szCs w:val="18"/>
              </w:rPr>
              <w:t xml:space="preserve"> </w:t>
            </w:r>
            <w:r w:rsidR="00126733">
              <w:rPr>
                <w:rFonts w:cs="Arial"/>
                <w:bCs/>
                <w:szCs w:val="18"/>
              </w:rPr>
              <w:t>étant</w:t>
            </w:r>
            <w:r w:rsidR="005C0FB4">
              <w:rPr>
                <w:rFonts w:cs="Arial"/>
                <w:bCs/>
                <w:szCs w:val="18"/>
              </w:rPr>
              <w:t xml:space="preserve"> la persistance</w:t>
            </w:r>
            <w:r>
              <w:rPr>
                <w:rFonts w:cs="Arial"/>
                <w:bCs/>
                <w:szCs w:val="18"/>
              </w:rPr>
              <w:t xml:space="preserve"> des milices dans la brousse </w:t>
            </w:r>
            <w:r w:rsidR="005C0FB4">
              <w:rPr>
                <w:rFonts w:cs="Arial"/>
                <w:bCs/>
                <w:szCs w:val="18"/>
              </w:rPr>
              <w:t>et rendant inaccessible le</w:t>
            </w:r>
            <w:r>
              <w:rPr>
                <w:rFonts w:cs="Arial"/>
                <w:bCs/>
                <w:szCs w:val="18"/>
              </w:rPr>
              <w:t xml:space="preserve"> trajet qui relie Katenga et Kilela.</w:t>
            </w:r>
          </w:p>
        </w:tc>
      </w:tr>
      <w:bookmarkEnd w:id="31"/>
      <w:tr w:rsidR="00DC495D" w:rsidRPr="0051766D" w14:paraId="04E2406D" w14:textId="77777777" w:rsidTr="00FE7DF9">
        <w:trPr>
          <w:trHeight w:val="575"/>
        </w:trPr>
        <w:tc>
          <w:tcPr>
            <w:tcW w:w="2448" w:type="dxa"/>
            <w:shd w:val="clear" w:color="auto" w:fill="5B9BD5"/>
          </w:tcPr>
          <w:p w14:paraId="148BF983" w14:textId="77777777" w:rsidR="00DC495D" w:rsidRPr="0051766D" w:rsidRDefault="00DC495D" w:rsidP="00DC495D">
            <w:pPr>
              <w:tabs>
                <w:tab w:val="left" w:pos="360"/>
              </w:tabs>
              <w:spacing w:beforeLines="60" w:before="144" w:afterLines="60" w:after="144"/>
              <w:rPr>
                <w:rFonts w:cs="Arial"/>
                <w:b/>
                <w:bCs/>
                <w:i/>
                <w:sz w:val="18"/>
                <w:szCs w:val="18"/>
                <w:highlight w:val="yellow"/>
              </w:rPr>
            </w:pPr>
            <w:r w:rsidRPr="00D11A98">
              <w:rPr>
                <w:rFonts w:cs="Arial"/>
                <w:b/>
                <w:bCs/>
                <w:i/>
                <w:sz w:val="18"/>
                <w:szCs w:val="18"/>
              </w:rPr>
              <w:t>Présence des engins explosifs</w:t>
            </w:r>
          </w:p>
        </w:tc>
        <w:tc>
          <w:tcPr>
            <w:tcW w:w="8550" w:type="dxa"/>
            <w:shd w:val="clear" w:color="auto" w:fill="auto"/>
          </w:tcPr>
          <w:p w14:paraId="58EFDC46" w14:textId="1A789475" w:rsidR="00DC495D" w:rsidRPr="00B27F60" w:rsidRDefault="00DC495D" w:rsidP="00DC495D">
            <w:pPr>
              <w:spacing w:beforeLines="60" w:before="144" w:afterLines="60" w:after="144"/>
              <w:jc w:val="both"/>
              <w:rPr>
                <w:rFonts w:cs="Arial"/>
                <w:b/>
                <w:bCs/>
                <w:szCs w:val="18"/>
              </w:rPr>
            </w:pPr>
            <w:r w:rsidRPr="00086C75">
              <w:rPr>
                <w:rFonts w:cs="Arial"/>
                <w:szCs w:val="18"/>
              </w:rPr>
              <w:t>Aucune présence</w:t>
            </w:r>
            <w:r w:rsidRPr="00DE11CE">
              <w:rPr>
                <w:rFonts w:cs="Arial"/>
                <w:szCs w:val="18"/>
              </w:rPr>
              <w:t xml:space="preserve"> des restes </w:t>
            </w:r>
            <w:r w:rsidRPr="00B27F60">
              <w:rPr>
                <w:rFonts w:cs="Arial"/>
                <w:szCs w:val="18"/>
              </w:rPr>
              <w:t>explosifs dans</w:t>
            </w:r>
            <w:r>
              <w:rPr>
                <w:rFonts w:cs="Arial"/>
                <w:szCs w:val="18"/>
              </w:rPr>
              <w:t xml:space="preserve"> la zone. Tous </w:t>
            </w:r>
            <w:r w:rsidR="00F20899">
              <w:rPr>
                <w:rFonts w:cs="Arial"/>
                <w:szCs w:val="18"/>
              </w:rPr>
              <w:t>les</w:t>
            </w:r>
            <w:r w:rsidR="00F20899" w:rsidRPr="00B27F60">
              <w:rPr>
                <w:rFonts w:cs="Arial"/>
                <w:szCs w:val="18"/>
              </w:rPr>
              <w:t xml:space="preserve"> engin</w:t>
            </w:r>
            <w:r w:rsidR="00F20899">
              <w:rPr>
                <w:rFonts w:cs="Arial"/>
                <w:szCs w:val="18"/>
              </w:rPr>
              <w:t>s</w:t>
            </w:r>
            <w:r w:rsidR="00F20899" w:rsidRPr="00B27F60">
              <w:rPr>
                <w:rFonts w:cs="Arial"/>
                <w:szCs w:val="18"/>
              </w:rPr>
              <w:t xml:space="preserve"> explosifs</w:t>
            </w:r>
            <w:r>
              <w:rPr>
                <w:rFonts w:cs="Arial"/>
                <w:szCs w:val="18"/>
              </w:rPr>
              <w:t xml:space="preserve"> qui </w:t>
            </w:r>
            <w:r w:rsidR="00692E5D">
              <w:rPr>
                <w:rFonts w:cs="Arial"/>
                <w:szCs w:val="18"/>
              </w:rPr>
              <w:t xml:space="preserve">existait </w:t>
            </w:r>
            <w:r>
              <w:rPr>
                <w:rFonts w:cs="Arial"/>
                <w:szCs w:val="18"/>
              </w:rPr>
              <w:t>dans la zone ont été</w:t>
            </w:r>
            <w:r w:rsidRPr="00086C75">
              <w:rPr>
                <w:rFonts w:cs="Arial"/>
                <w:szCs w:val="18"/>
              </w:rPr>
              <w:t xml:space="preserve"> </w:t>
            </w:r>
            <w:r>
              <w:rPr>
                <w:rFonts w:cs="Arial"/>
                <w:szCs w:val="18"/>
              </w:rPr>
              <w:t>ramassé</w:t>
            </w:r>
            <w:r w:rsidR="00F20899">
              <w:rPr>
                <w:rFonts w:cs="Arial"/>
                <w:szCs w:val="18"/>
              </w:rPr>
              <w:t xml:space="preserve"> il y a 2 ans</w:t>
            </w:r>
            <w:r w:rsidRPr="00086C75">
              <w:rPr>
                <w:rFonts w:cs="Arial"/>
                <w:szCs w:val="18"/>
              </w:rPr>
              <w:t>.</w:t>
            </w:r>
            <w:r w:rsidRPr="00DE11CE">
              <w:rPr>
                <w:rFonts w:cs="Arial"/>
                <w:szCs w:val="18"/>
              </w:rPr>
              <w:t xml:space="preserve"> </w:t>
            </w:r>
          </w:p>
        </w:tc>
      </w:tr>
      <w:tr w:rsidR="00F20899" w:rsidRPr="0051766D" w14:paraId="63B18C51" w14:textId="77777777" w:rsidTr="00EF5CD4">
        <w:trPr>
          <w:trHeight w:val="720"/>
        </w:trPr>
        <w:tc>
          <w:tcPr>
            <w:tcW w:w="2448" w:type="dxa"/>
            <w:shd w:val="clear" w:color="auto" w:fill="5B9BD5"/>
          </w:tcPr>
          <w:p w14:paraId="76CE44A6" w14:textId="77777777" w:rsidR="00F20899" w:rsidRPr="00D11A98" w:rsidRDefault="00F20899" w:rsidP="00F20899">
            <w:pPr>
              <w:tabs>
                <w:tab w:val="left" w:pos="360"/>
              </w:tabs>
              <w:spacing w:beforeLines="60" w:before="144" w:afterLines="60" w:after="144"/>
              <w:rPr>
                <w:rFonts w:cs="Arial"/>
                <w:b/>
                <w:bCs/>
                <w:i/>
                <w:sz w:val="18"/>
                <w:szCs w:val="18"/>
              </w:rPr>
            </w:pPr>
            <w:r w:rsidRPr="00D11A98">
              <w:rPr>
                <w:rFonts w:cs="Arial"/>
                <w:b/>
                <w:bCs/>
                <w:i/>
                <w:sz w:val="18"/>
                <w:szCs w:val="18"/>
              </w:rPr>
              <w:t>Perception des humanitaires dans la zone</w:t>
            </w:r>
          </w:p>
        </w:tc>
        <w:tc>
          <w:tcPr>
            <w:tcW w:w="8550" w:type="dxa"/>
            <w:shd w:val="clear" w:color="auto" w:fill="auto"/>
          </w:tcPr>
          <w:p w14:paraId="622C9734" w14:textId="5CA449A5" w:rsidR="00F20899" w:rsidRPr="007D15C2" w:rsidRDefault="00F20899" w:rsidP="00F20899">
            <w:pPr>
              <w:spacing w:beforeLines="60" w:before="144" w:afterLines="60" w:after="144"/>
              <w:jc w:val="both"/>
              <w:rPr>
                <w:rFonts w:cs="Arial"/>
                <w:b/>
                <w:bCs/>
                <w:szCs w:val="18"/>
                <w:highlight w:val="yellow"/>
              </w:rPr>
            </w:pPr>
            <w:r w:rsidRPr="007D15C2">
              <w:rPr>
                <w:rFonts w:cs="Arial"/>
                <w:szCs w:val="18"/>
              </w:rPr>
              <w:t xml:space="preserve">Se référant aux interventions </w:t>
            </w:r>
            <w:r w:rsidR="00CF3662" w:rsidRPr="007D15C2">
              <w:rPr>
                <w:rFonts w:cs="Arial"/>
                <w:szCs w:val="18"/>
              </w:rPr>
              <w:t>précédentes ;</w:t>
            </w:r>
            <w:r w:rsidR="00CF3662">
              <w:rPr>
                <w:rFonts w:cs="Arial"/>
                <w:szCs w:val="18"/>
              </w:rPr>
              <w:t xml:space="preserve"> la</w:t>
            </w:r>
            <w:r>
              <w:rPr>
                <w:rFonts w:cs="Arial"/>
                <w:szCs w:val="18"/>
              </w:rPr>
              <w:t xml:space="preserve"> </w:t>
            </w:r>
            <w:r w:rsidRPr="007D15C2">
              <w:rPr>
                <w:rFonts w:cs="Arial"/>
                <w:szCs w:val="18"/>
              </w:rPr>
              <w:t xml:space="preserve"> perception</w:t>
            </w:r>
            <w:r>
              <w:rPr>
                <w:rFonts w:cs="Arial"/>
                <w:szCs w:val="18"/>
              </w:rPr>
              <w:t xml:space="preserve"> des humanitaires dans la zone est </w:t>
            </w:r>
            <w:r w:rsidRPr="007D15C2">
              <w:rPr>
                <w:rFonts w:cs="Arial"/>
                <w:szCs w:val="18"/>
              </w:rPr>
              <w:t xml:space="preserve"> très positive au sein de la communauté </w:t>
            </w:r>
          </w:p>
        </w:tc>
      </w:tr>
      <w:tr w:rsidR="00F20899" w:rsidRPr="0051766D" w14:paraId="79396354" w14:textId="77777777" w:rsidTr="00FE7DF9">
        <w:trPr>
          <w:trHeight w:val="305"/>
        </w:trPr>
        <w:tc>
          <w:tcPr>
            <w:tcW w:w="10998" w:type="dxa"/>
            <w:gridSpan w:val="2"/>
            <w:shd w:val="clear" w:color="auto" w:fill="5B9BD5"/>
          </w:tcPr>
          <w:p w14:paraId="2D60E4E1" w14:textId="77777777" w:rsidR="00F20899" w:rsidRPr="00CF2E2A" w:rsidRDefault="00F20899" w:rsidP="00F20899">
            <w:pPr>
              <w:pStyle w:val="Heading3"/>
              <w:spacing w:beforeLines="60" w:before="144" w:afterLines="60" w:after="144"/>
              <w:rPr>
                <w:rFonts w:cs="Arial"/>
                <w:i/>
                <w:color w:val="000000"/>
                <w:sz w:val="18"/>
                <w:szCs w:val="18"/>
                <w:lang w:eastAsia="en-US"/>
              </w:rPr>
            </w:pPr>
            <w:bookmarkStart w:id="32" w:name="_Toc485248568"/>
            <w:r w:rsidRPr="00CF2E2A">
              <w:rPr>
                <w:rFonts w:cs="Arial"/>
                <w:i/>
                <w:sz w:val="18"/>
                <w:szCs w:val="18"/>
                <w:lang w:eastAsia="en-US"/>
              </w:rPr>
              <w:t>Réponses données</w:t>
            </w:r>
            <w:bookmarkEnd w:id="32"/>
            <w:r w:rsidRPr="00CF2E2A">
              <w:rPr>
                <w:rFonts w:cs="Arial"/>
                <w:i/>
                <w:sz w:val="18"/>
                <w:szCs w:val="18"/>
                <w:lang w:eastAsia="en-US"/>
              </w:rPr>
              <w:t xml:space="preserve"> </w:t>
            </w:r>
          </w:p>
        </w:tc>
      </w:tr>
      <w:tr w:rsidR="00F20899" w:rsidRPr="0051766D" w14:paraId="12780EF8" w14:textId="77777777" w:rsidTr="00FE7DF9">
        <w:trPr>
          <w:trHeight w:val="593"/>
        </w:trPr>
        <w:tc>
          <w:tcPr>
            <w:tcW w:w="10998" w:type="dxa"/>
            <w:gridSpan w:val="2"/>
            <w:shd w:val="clear" w:color="auto" w:fill="auto"/>
          </w:tcPr>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620"/>
              <w:gridCol w:w="1890"/>
              <w:gridCol w:w="1620"/>
              <w:gridCol w:w="4272"/>
            </w:tblGrid>
            <w:tr w:rsidR="00F20899" w:rsidRPr="00AF6B2D" w14:paraId="6E6BAF10" w14:textId="77777777" w:rsidTr="00FE7DF9">
              <w:trPr>
                <w:trHeight w:val="410"/>
              </w:trPr>
              <w:tc>
                <w:tcPr>
                  <w:tcW w:w="1435" w:type="dxa"/>
                  <w:shd w:val="clear" w:color="auto" w:fill="DEEAF6"/>
                </w:tcPr>
                <w:p w14:paraId="29A47452" w14:textId="77777777" w:rsidR="00F20899" w:rsidRPr="00AF6B2D" w:rsidRDefault="00F20899" w:rsidP="00F20899">
                  <w:pPr>
                    <w:rPr>
                      <w:rFonts w:cs="Arial"/>
                      <w:b/>
                      <w:bCs/>
                      <w:i/>
                      <w:sz w:val="18"/>
                      <w:szCs w:val="18"/>
                    </w:rPr>
                  </w:pPr>
                  <w:r w:rsidRPr="00AF6B2D">
                    <w:rPr>
                      <w:rFonts w:cs="Arial"/>
                      <w:b/>
                      <w:bCs/>
                      <w:i/>
                      <w:sz w:val="18"/>
                      <w:szCs w:val="18"/>
                    </w:rPr>
                    <w:t>Réponses données</w:t>
                  </w:r>
                </w:p>
              </w:tc>
              <w:tc>
                <w:tcPr>
                  <w:tcW w:w="1620" w:type="dxa"/>
                  <w:shd w:val="clear" w:color="auto" w:fill="DEEAF6"/>
                </w:tcPr>
                <w:p w14:paraId="250F295C" w14:textId="77777777" w:rsidR="00F20899" w:rsidRPr="00AF6B2D" w:rsidRDefault="00F20899" w:rsidP="00F20899">
                  <w:pPr>
                    <w:rPr>
                      <w:rFonts w:cs="Arial"/>
                      <w:b/>
                      <w:bCs/>
                      <w:i/>
                      <w:sz w:val="18"/>
                      <w:szCs w:val="18"/>
                    </w:rPr>
                  </w:pPr>
                  <w:r w:rsidRPr="00AF6B2D">
                    <w:rPr>
                      <w:rFonts w:cs="Arial"/>
                      <w:b/>
                      <w:bCs/>
                      <w:i/>
                      <w:sz w:val="18"/>
                      <w:szCs w:val="18"/>
                    </w:rPr>
                    <w:t>Organisations impliquées</w:t>
                  </w:r>
                </w:p>
              </w:tc>
              <w:tc>
                <w:tcPr>
                  <w:tcW w:w="1890" w:type="dxa"/>
                  <w:shd w:val="clear" w:color="auto" w:fill="DEEAF6"/>
                </w:tcPr>
                <w:p w14:paraId="51B27168" w14:textId="77777777" w:rsidR="00F20899" w:rsidRPr="00AF6B2D" w:rsidRDefault="00F20899" w:rsidP="00F20899">
                  <w:pPr>
                    <w:rPr>
                      <w:rFonts w:cs="Arial"/>
                      <w:b/>
                      <w:bCs/>
                      <w:i/>
                      <w:sz w:val="18"/>
                      <w:szCs w:val="18"/>
                    </w:rPr>
                  </w:pPr>
                  <w:r w:rsidRPr="00AF6B2D">
                    <w:rPr>
                      <w:rFonts w:cs="Arial"/>
                      <w:b/>
                      <w:bCs/>
                      <w:i/>
                      <w:sz w:val="18"/>
                      <w:szCs w:val="18"/>
                    </w:rPr>
                    <w:t>Zone d’intervention</w:t>
                  </w:r>
                </w:p>
              </w:tc>
              <w:tc>
                <w:tcPr>
                  <w:tcW w:w="1620" w:type="dxa"/>
                  <w:shd w:val="clear" w:color="auto" w:fill="DEEAF6"/>
                </w:tcPr>
                <w:p w14:paraId="45B58B75" w14:textId="77777777" w:rsidR="00F20899" w:rsidRPr="00AF6B2D" w:rsidRDefault="00F20899" w:rsidP="00F20899">
                  <w:pPr>
                    <w:rPr>
                      <w:rFonts w:cs="Arial"/>
                      <w:b/>
                      <w:bCs/>
                      <w:i/>
                      <w:sz w:val="18"/>
                      <w:szCs w:val="18"/>
                    </w:rPr>
                  </w:pPr>
                  <w:r w:rsidRPr="00AF6B2D">
                    <w:rPr>
                      <w:rFonts w:cs="Arial"/>
                      <w:b/>
                      <w:bCs/>
                      <w:i/>
                      <w:sz w:val="18"/>
                      <w:szCs w:val="18"/>
                    </w:rPr>
                    <w:t>Nbre/Type des bénéficiaires</w:t>
                  </w:r>
                </w:p>
              </w:tc>
              <w:tc>
                <w:tcPr>
                  <w:tcW w:w="4272" w:type="dxa"/>
                  <w:shd w:val="clear" w:color="auto" w:fill="DEEAF6"/>
                </w:tcPr>
                <w:p w14:paraId="60B3D7D3" w14:textId="77777777" w:rsidR="00F20899" w:rsidRPr="00AF6B2D" w:rsidRDefault="00F20899" w:rsidP="00F20899">
                  <w:pPr>
                    <w:rPr>
                      <w:rFonts w:cs="Arial"/>
                      <w:b/>
                      <w:bCs/>
                      <w:i/>
                      <w:sz w:val="18"/>
                      <w:szCs w:val="18"/>
                    </w:rPr>
                  </w:pPr>
                  <w:r w:rsidRPr="00AF6B2D">
                    <w:rPr>
                      <w:rFonts w:cs="Arial"/>
                      <w:b/>
                      <w:bCs/>
                      <w:i/>
                      <w:sz w:val="18"/>
                      <w:szCs w:val="18"/>
                    </w:rPr>
                    <w:t>Commentaires</w:t>
                  </w:r>
                </w:p>
              </w:tc>
            </w:tr>
            <w:tr w:rsidR="00F20899" w:rsidRPr="00AF6B2D" w14:paraId="3C438B0F" w14:textId="77777777" w:rsidTr="00FE7DF9">
              <w:trPr>
                <w:trHeight w:val="212"/>
              </w:trPr>
              <w:tc>
                <w:tcPr>
                  <w:tcW w:w="1435" w:type="dxa"/>
                  <w:shd w:val="clear" w:color="auto" w:fill="auto"/>
                </w:tcPr>
                <w:p w14:paraId="3427EADB" w14:textId="77777777" w:rsidR="00F20899" w:rsidRPr="00AF6B2D" w:rsidRDefault="0033673D" w:rsidP="00F20899">
                  <w:pPr>
                    <w:rPr>
                      <w:rFonts w:cs="Arial"/>
                      <w:sz w:val="18"/>
                      <w:szCs w:val="18"/>
                    </w:rPr>
                  </w:pPr>
                  <w:r>
                    <w:rPr>
                      <w:rFonts w:cs="Arial"/>
                      <w:sz w:val="18"/>
                      <w:szCs w:val="18"/>
                    </w:rPr>
                    <w:t xml:space="preserve">Aucune réponse </w:t>
                  </w:r>
                </w:p>
              </w:tc>
              <w:tc>
                <w:tcPr>
                  <w:tcW w:w="1620" w:type="dxa"/>
                  <w:shd w:val="clear" w:color="auto" w:fill="auto"/>
                </w:tcPr>
                <w:p w14:paraId="7A6998B7" w14:textId="77777777" w:rsidR="00F20899" w:rsidRPr="00B00A94" w:rsidRDefault="00F20899" w:rsidP="00F20899">
                  <w:pPr>
                    <w:jc w:val="both"/>
                    <w:rPr>
                      <w:rFonts w:cs="Arial"/>
                      <w:szCs w:val="18"/>
                    </w:rPr>
                  </w:pPr>
                </w:p>
              </w:tc>
              <w:tc>
                <w:tcPr>
                  <w:tcW w:w="1890" w:type="dxa"/>
                  <w:shd w:val="clear" w:color="auto" w:fill="auto"/>
                </w:tcPr>
                <w:p w14:paraId="4014976C" w14:textId="77777777" w:rsidR="00F20899" w:rsidRPr="00B00A94" w:rsidRDefault="00F20899" w:rsidP="00F20899">
                  <w:pPr>
                    <w:jc w:val="both"/>
                    <w:rPr>
                      <w:rFonts w:cs="Arial"/>
                      <w:szCs w:val="18"/>
                    </w:rPr>
                  </w:pPr>
                </w:p>
              </w:tc>
              <w:tc>
                <w:tcPr>
                  <w:tcW w:w="1620" w:type="dxa"/>
                  <w:shd w:val="clear" w:color="auto" w:fill="auto"/>
                </w:tcPr>
                <w:p w14:paraId="7101D649" w14:textId="77777777" w:rsidR="00F20899" w:rsidRPr="00AF6B2D" w:rsidRDefault="00F20899" w:rsidP="00F20899">
                  <w:pPr>
                    <w:rPr>
                      <w:rFonts w:cs="Arial"/>
                      <w:i/>
                      <w:sz w:val="18"/>
                      <w:szCs w:val="18"/>
                    </w:rPr>
                  </w:pPr>
                </w:p>
              </w:tc>
              <w:tc>
                <w:tcPr>
                  <w:tcW w:w="4272" w:type="dxa"/>
                  <w:shd w:val="clear" w:color="auto" w:fill="auto"/>
                </w:tcPr>
                <w:p w14:paraId="6E86965E" w14:textId="25AA1842" w:rsidR="00F20899" w:rsidRPr="00AF6B2D" w:rsidRDefault="0033673D" w:rsidP="00F20899">
                  <w:pPr>
                    <w:jc w:val="both"/>
                    <w:rPr>
                      <w:rFonts w:cs="Arial"/>
                      <w:szCs w:val="18"/>
                    </w:rPr>
                  </w:pPr>
                  <w:r>
                    <w:rPr>
                      <w:rFonts w:cs="Arial"/>
                      <w:szCs w:val="18"/>
                    </w:rPr>
                    <w:t xml:space="preserve">Aucune réponse envisager pour la mise </w:t>
                  </w:r>
                  <w:r w:rsidR="00CF3662">
                    <w:rPr>
                      <w:rFonts w:cs="Arial"/>
                      <w:szCs w:val="18"/>
                    </w:rPr>
                    <w:t>en œuvre</w:t>
                  </w:r>
                  <w:r>
                    <w:rPr>
                      <w:rFonts w:cs="Arial"/>
                      <w:szCs w:val="18"/>
                    </w:rPr>
                    <w:t xml:space="preserve"> dans ces secteurs </w:t>
                  </w:r>
                </w:p>
              </w:tc>
            </w:tr>
          </w:tbl>
          <w:p w14:paraId="063AA27B" w14:textId="77777777" w:rsidR="00F20899" w:rsidRPr="00AF6B2D" w:rsidRDefault="00F20899" w:rsidP="00F20899">
            <w:pPr>
              <w:spacing w:beforeLines="60" w:before="144" w:afterLines="60" w:after="144"/>
              <w:ind w:left="95"/>
              <w:rPr>
                <w:rFonts w:cs="Arial"/>
                <w:i/>
                <w:color w:val="000000"/>
                <w:sz w:val="18"/>
                <w:szCs w:val="18"/>
              </w:rPr>
            </w:pPr>
          </w:p>
        </w:tc>
      </w:tr>
      <w:tr w:rsidR="0033673D" w:rsidRPr="00B859A6" w14:paraId="1500C1A1" w14:textId="77777777" w:rsidTr="00FE7DF9">
        <w:trPr>
          <w:trHeight w:val="1439"/>
        </w:trPr>
        <w:tc>
          <w:tcPr>
            <w:tcW w:w="2448" w:type="dxa"/>
            <w:shd w:val="clear" w:color="auto" w:fill="5B9BD5"/>
          </w:tcPr>
          <w:p w14:paraId="22E3021C" w14:textId="77777777" w:rsidR="0033673D" w:rsidRPr="00CF2E2A" w:rsidRDefault="0033673D" w:rsidP="0033673D">
            <w:pPr>
              <w:pStyle w:val="Heading3"/>
              <w:spacing w:beforeLines="60" w:before="144" w:afterLines="60" w:after="144"/>
              <w:rPr>
                <w:rFonts w:cs="Arial"/>
                <w:i/>
                <w:sz w:val="18"/>
                <w:szCs w:val="18"/>
                <w:lang w:eastAsia="en-US"/>
              </w:rPr>
            </w:pPr>
            <w:bookmarkStart w:id="33" w:name="_Toc485248569"/>
            <w:bookmarkStart w:id="34" w:name="_Hlk41131892"/>
            <w:r w:rsidRPr="00CF2E2A">
              <w:rPr>
                <w:rFonts w:cs="Arial"/>
                <w:i/>
                <w:sz w:val="18"/>
                <w:szCs w:val="18"/>
                <w:lang w:eastAsia="en-US"/>
              </w:rPr>
              <w:t>Gaps et recommandations</w:t>
            </w:r>
            <w:bookmarkEnd w:id="33"/>
          </w:p>
          <w:p w14:paraId="79D4A09E" w14:textId="77777777" w:rsidR="0033673D" w:rsidRPr="00B41540" w:rsidRDefault="0033673D" w:rsidP="0033673D"/>
          <w:p w14:paraId="6D22D34B" w14:textId="77777777" w:rsidR="0033673D" w:rsidRPr="00B41540" w:rsidRDefault="0033673D" w:rsidP="0033673D"/>
          <w:p w14:paraId="6C10D4DC" w14:textId="77777777" w:rsidR="0033673D" w:rsidRPr="00B41540" w:rsidRDefault="0033673D" w:rsidP="0033673D"/>
        </w:tc>
        <w:tc>
          <w:tcPr>
            <w:tcW w:w="8550" w:type="dxa"/>
            <w:shd w:val="clear" w:color="auto" w:fill="auto"/>
          </w:tcPr>
          <w:p w14:paraId="5CC2FC6C" w14:textId="7E193052" w:rsidR="0033673D" w:rsidRDefault="0033673D" w:rsidP="0033673D">
            <w:pPr>
              <w:spacing w:beforeLines="60" w:before="144" w:afterLines="60" w:after="144"/>
              <w:jc w:val="both"/>
              <w:rPr>
                <w:rFonts w:cs="Arial"/>
                <w:b/>
                <w:color w:val="000000"/>
                <w:szCs w:val="18"/>
                <w:u w:val="single"/>
              </w:rPr>
            </w:pPr>
            <w:r w:rsidRPr="00B41540">
              <w:rPr>
                <w:rFonts w:cs="Arial"/>
                <w:b/>
                <w:color w:val="000000"/>
                <w:szCs w:val="18"/>
                <w:u w:val="single"/>
              </w:rPr>
              <w:t>Gaps</w:t>
            </w:r>
          </w:p>
          <w:p w14:paraId="3F5AA8DB" w14:textId="77777777" w:rsidR="0033673D" w:rsidRPr="000B7F82" w:rsidRDefault="0033673D" w:rsidP="0033673D">
            <w:pPr>
              <w:spacing w:beforeLines="60" w:before="144" w:afterLines="60" w:after="144"/>
              <w:jc w:val="both"/>
              <w:rPr>
                <w:rFonts w:cs="Arial"/>
                <w:color w:val="000000"/>
                <w:szCs w:val="18"/>
              </w:rPr>
            </w:pPr>
            <w:r>
              <w:rPr>
                <w:rFonts w:cs="Arial"/>
                <w:color w:val="000000"/>
                <w:szCs w:val="18"/>
              </w:rPr>
              <w:t xml:space="preserve">Le gap est énorme car aucun mécanisme est </w:t>
            </w:r>
            <w:r w:rsidRPr="000B7F82">
              <w:rPr>
                <w:rFonts w:cs="Arial"/>
                <w:color w:val="000000"/>
                <w:szCs w:val="18"/>
              </w:rPr>
              <w:t>mis en œuvre dans la zone dans ce secteur</w:t>
            </w:r>
          </w:p>
          <w:p w14:paraId="140CA96F" w14:textId="77777777" w:rsidR="0033673D" w:rsidRPr="00B41540" w:rsidRDefault="0033673D" w:rsidP="0033673D">
            <w:pPr>
              <w:spacing w:beforeLines="60" w:before="144" w:afterLines="60" w:after="144"/>
              <w:jc w:val="both"/>
              <w:rPr>
                <w:rFonts w:cs="Arial"/>
                <w:b/>
                <w:color w:val="000000"/>
                <w:szCs w:val="18"/>
                <w:u w:val="single"/>
              </w:rPr>
            </w:pPr>
            <w:r w:rsidRPr="00B41540">
              <w:rPr>
                <w:rFonts w:cs="Arial"/>
                <w:b/>
                <w:color w:val="000000"/>
                <w:szCs w:val="18"/>
                <w:u w:val="single"/>
              </w:rPr>
              <w:t xml:space="preserve">Recommandations </w:t>
            </w:r>
          </w:p>
          <w:p w14:paraId="44CCD2ED" w14:textId="77777777" w:rsidR="0033673D" w:rsidRPr="00B41540" w:rsidRDefault="0033673D" w:rsidP="0033673D">
            <w:pPr>
              <w:numPr>
                <w:ilvl w:val="0"/>
                <w:numId w:val="15"/>
              </w:numPr>
              <w:spacing w:beforeLines="60" w:before="144" w:afterLines="60" w:after="144"/>
              <w:jc w:val="both"/>
              <w:rPr>
                <w:rFonts w:cs="Arial"/>
                <w:color w:val="000000"/>
                <w:sz w:val="18"/>
                <w:szCs w:val="18"/>
              </w:rPr>
            </w:pPr>
            <w:r>
              <w:rPr>
                <w:rFonts w:cs="Arial"/>
                <w:color w:val="000000"/>
                <w:szCs w:val="18"/>
              </w:rPr>
              <w:t xml:space="preserve">Plaidoyer </w:t>
            </w:r>
            <w:r w:rsidRPr="00B41540">
              <w:rPr>
                <w:rFonts w:cs="Arial"/>
                <w:color w:val="000000"/>
                <w:szCs w:val="18"/>
              </w:rPr>
              <w:t xml:space="preserve">aux acteurs de protection </w:t>
            </w:r>
            <w:r>
              <w:rPr>
                <w:rFonts w:cs="Arial"/>
                <w:color w:val="000000"/>
                <w:szCs w:val="18"/>
              </w:rPr>
              <w:t xml:space="preserve">d’effectuer une descente sur terrain pour des séances de </w:t>
            </w:r>
            <w:r w:rsidRPr="00B41540">
              <w:rPr>
                <w:rFonts w:cs="Arial"/>
                <w:color w:val="000000"/>
                <w:szCs w:val="18"/>
              </w:rPr>
              <w:t>sensibilisation</w:t>
            </w:r>
            <w:r>
              <w:rPr>
                <w:rFonts w:cs="Arial"/>
                <w:color w:val="000000"/>
                <w:szCs w:val="18"/>
              </w:rPr>
              <w:t xml:space="preserve"> en matière de violence sexuelle</w:t>
            </w:r>
            <w:r w:rsidRPr="00B41540">
              <w:rPr>
                <w:rFonts w:cs="Arial"/>
                <w:color w:val="000000"/>
                <w:szCs w:val="18"/>
              </w:rPr>
              <w:t xml:space="preserve"> auprès des communautés afin de ressortir les cas de violences qui sont cachés et faire l’écoute et référencements pour une prise en charge appropriée ;</w:t>
            </w:r>
          </w:p>
          <w:p w14:paraId="00C4B281" w14:textId="77777777" w:rsidR="0033673D" w:rsidRPr="00B41540" w:rsidRDefault="0033673D" w:rsidP="0033673D">
            <w:pPr>
              <w:spacing w:beforeLines="60" w:before="144" w:afterLines="60" w:after="144"/>
              <w:jc w:val="both"/>
              <w:rPr>
                <w:rFonts w:cs="Arial"/>
                <w:color w:val="000000"/>
                <w:sz w:val="18"/>
                <w:szCs w:val="18"/>
              </w:rPr>
            </w:pPr>
          </w:p>
        </w:tc>
      </w:tr>
      <w:bookmarkEnd w:id="34"/>
    </w:tbl>
    <w:p w14:paraId="5910EAE5" w14:textId="77777777" w:rsidR="003E0534" w:rsidRPr="00A377F1" w:rsidRDefault="003E0534" w:rsidP="003E0534">
      <w:pPr>
        <w:rPr>
          <w:rFonts w:cs="Arial"/>
        </w:rPr>
      </w:pPr>
    </w:p>
    <w:p w14:paraId="79103B60" w14:textId="77777777" w:rsidR="003E0534" w:rsidRPr="00A377F1" w:rsidRDefault="003E0534" w:rsidP="003E0534">
      <w:pPr>
        <w:pStyle w:val="Heading2"/>
      </w:pPr>
      <w:bookmarkStart w:id="35" w:name="_Toc485248570"/>
      <w:bookmarkStart w:id="36" w:name="_Toc485248636"/>
      <w:bookmarkStart w:id="37" w:name="_Hlk41132146"/>
      <w:bookmarkEnd w:id="26"/>
      <w:bookmarkEnd w:id="27"/>
      <w:r w:rsidRPr="00A377F1">
        <w:lastRenderedPageBreak/>
        <w:t>Sécurité alimentaire</w:t>
      </w:r>
      <w:bookmarkEnd w:id="35"/>
      <w:bookmarkEnd w:id="36"/>
    </w:p>
    <w:tbl>
      <w:tblPr>
        <w:tblW w:w="1100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160"/>
        <w:gridCol w:w="8849"/>
      </w:tblGrid>
      <w:tr w:rsidR="00385FAF" w:rsidRPr="0051766D" w14:paraId="42FD909B" w14:textId="77777777" w:rsidTr="00DD1A89">
        <w:trPr>
          <w:trHeight w:val="595"/>
        </w:trPr>
        <w:tc>
          <w:tcPr>
            <w:tcW w:w="2160" w:type="dxa"/>
            <w:shd w:val="clear" w:color="auto" w:fill="5B9BD5"/>
          </w:tcPr>
          <w:p w14:paraId="7EC2D4D9" w14:textId="77777777" w:rsidR="00385FAF" w:rsidRPr="00CF2E2A" w:rsidRDefault="00385FAF" w:rsidP="00FE7DF9">
            <w:pPr>
              <w:pStyle w:val="Heading3"/>
              <w:spacing w:beforeLines="60" w:before="144" w:afterLines="60" w:after="144"/>
              <w:jc w:val="both"/>
              <w:rPr>
                <w:rFonts w:cs="Arial"/>
                <w:i/>
                <w:szCs w:val="20"/>
                <w:lang w:eastAsia="en-US"/>
              </w:rPr>
            </w:pPr>
            <w:bookmarkStart w:id="38" w:name="_Toc485248571"/>
            <w:bookmarkStart w:id="39" w:name="_Hlk41131998"/>
            <w:bookmarkEnd w:id="37"/>
            <w:r w:rsidRPr="00CF2E2A">
              <w:rPr>
                <w:rFonts w:cs="Arial"/>
                <w:i/>
                <w:szCs w:val="20"/>
                <w:lang w:eastAsia="en-US"/>
              </w:rPr>
              <w:t>Situation de la sécurité alimentaire depuis la crise</w:t>
            </w:r>
            <w:bookmarkEnd w:id="38"/>
          </w:p>
        </w:tc>
        <w:tc>
          <w:tcPr>
            <w:tcW w:w="8849" w:type="dxa"/>
            <w:shd w:val="clear" w:color="auto" w:fill="auto"/>
          </w:tcPr>
          <w:p w14:paraId="136C7628" w14:textId="2B9DC617" w:rsidR="00385FAF" w:rsidRPr="00EB1AA7" w:rsidRDefault="00385FAF" w:rsidP="001A77D0">
            <w:pPr>
              <w:spacing w:beforeLines="60" w:before="144" w:afterLines="60" w:after="144"/>
              <w:ind w:left="95"/>
              <w:jc w:val="both"/>
              <w:rPr>
                <w:rFonts w:cs="Arial"/>
                <w:szCs w:val="20"/>
              </w:rPr>
            </w:pPr>
            <w:r>
              <w:rPr>
                <w:rFonts w:cs="Arial"/>
                <w:szCs w:val="20"/>
              </w:rPr>
              <w:t xml:space="preserve">La situation de la sécurité alimentaire reste encore </w:t>
            </w:r>
            <w:r w:rsidR="00CF3662">
              <w:rPr>
                <w:rFonts w:cs="Arial"/>
                <w:szCs w:val="20"/>
              </w:rPr>
              <w:t>préoccupante</w:t>
            </w:r>
            <w:r w:rsidR="00FA64A1">
              <w:rPr>
                <w:rFonts w:cs="Arial"/>
                <w:szCs w:val="20"/>
              </w:rPr>
              <w:t xml:space="preserve">, </w:t>
            </w:r>
            <w:r>
              <w:rPr>
                <w:rFonts w:cs="Arial"/>
                <w:szCs w:val="20"/>
              </w:rPr>
              <w:t>malgré l’appui en outils aratoires et semences par WOLD RELIEF dont a bénéficié la population en 2019. Elle est encore plus préoccupante dans les villages Lambo, Maila, Bendera, Musakaite, qui n’avaient pas été couverts par cette intervention.</w:t>
            </w:r>
          </w:p>
        </w:tc>
      </w:tr>
      <w:tr w:rsidR="00385FAF" w:rsidRPr="0051766D" w14:paraId="21AB1D43" w14:textId="77777777" w:rsidTr="00DD1A89">
        <w:trPr>
          <w:trHeight w:val="595"/>
        </w:trPr>
        <w:tc>
          <w:tcPr>
            <w:tcW w:w="2160" w:type="dxa"/>
            <w:shd w:val="clear" w:color="auto" w:fill="5B9BD5"/>
          </w:tcPr>
          <w:p w14:paraId="14A16D5E" w14:textId="0405D3EF" w:rsidR="00385FAF" w:rsidRPr="00CF2E2A" w:rsidRDefault="00385FAF" w:rsidP="00FE7DF9">
            <w:pPr>
              <w:pStyle w:val="Heading3"/>
              <w:spacing w:beforeLines="60" w:before="144" w:afterLines="60" w:after="144"/>
              <w:jc w:val="both"/>
              <w:rPr>
                <w:rFonts w:cs="Arial"/>
                <w:i/>
                <w:szCs w:val="20"/>
                <w:lang w:eastAsia="en-US"/>
              </w:rPr>
            </w:pPr>
            <w:bookmarkStart w:id="40" w:name="_Toc485248572"/>
            <w:r w:rsidRPr="00CF2E2A">
              <w:rPr>
                <w:rFonts w:cs="Arial"/>
                <w:i/>
                <w:szCs w:val="20"/>
                <w:lang w:eastAsia="en-US"/>
              </w:rPr>
              <w:t>Production agricole, élevage et pêche</w:t>
            </w:r>
            <w:bookmarkEnd w:id="40"/>
          </w:p>
        </w:tc>
        <w:tc>
          <w:tcPr>
            <w:tcW w:w="8849" w:type="dxa"/>
            <w:shd w:val="clear" w:color="auto" w:fill="auto"/>
          </w:tcPr>
          <w:p w14:paraId="0FED6793" w14:textId="77777777" w:rsidR="00385FAF" w:rsidRPr="00AA4FE9" w:rsidRDefault="00385FAF" w:rsidP="00AA4FE9">
            <w:pPr>
              <w:spacing w:beforeLines="60" w:before="144" w:afterLines="60" w:after="144"/>
              <w:jc w:val="both"/>
              <w:rPr>
                <w:rFonts w:cs="Arial"/>
                <w:i/>
                <w:szCs w:val="20"/>
              </w:rPr>
            </w:pPr>
            <w:r w:rsidRPr="00AA4FE9">
              <w:rPr>
                <w:rFonts w:cs="Arial"/>
                <w:i/>
                <w:szCs w:val="20"/>
              </w:rPr>
              <w:t xml:space="preserve">Les activités implémentées dans la zone sont l’agriculture des maïs, manioc et aussi élevage </w:t>
            </w:r>
            <w:r w:rsidRPr="00AA4FE9">
              <w:rPr>
                <w:rFonts w:cs="Arial"/>
                <w:szCs w:val="20"/>
              </w:rPr>
              <w:t>pour faire face impuissamment à la crise alimentaire.</w:t>
            </w:r>
            <w:r w:rsidRPr="00AA4FE9">
              <w:rPr>
                <w:rFonts w:cs="Arial"/>
                <w:i/>
                <w:szCs w:val="20"/>
              </w:rPr>
              <w:t xml:space="preserve"> </w:t>
            </w:r>
          </w:p>
        </w:tc>
      </w:tr>
      <w:tr w:rsidR="00385FAF" w:rsidRPr="0051766D" w14:paraId="7D47B9AC" w14:textId="77777777" w:rsidTr="00DD1A89">
        <w:trPr>
          <w:trHeight w:val="616"/>
        </w:trPr>
        <w:tc>
          <w:tcPr>
            <w:tcW w:w="2160" w:type="dxa"/>
            <w:shd w:val="clear" w:color="auto" w:fill="5B9BD5"/>
          </w:tcPr>
          <w:p w14:paraId="3C8E6948" w14:textId="5C8132EC" w:rsidR="00385FAF" w:rsidRPr="00C9265C" w:rsidRDefault="00385FAF" w:rsidP="00C9265C">
            <w:pPr>
              <w:pStyle w:val="Heading3"/>
              <w:spacing w:beforeLines="60" w:before="144" w:afterLines="60" w:after="144"/>
              <w:jc w:val="both"/>
              <w:rPr>
                <w:rFonts w:cs="Arial"/>
                <w:i/>
                <w:szCs w:val="20"/>
                <w:lang w:eastAsia="en-US"/>
              </w:rPr>
            </w:pPr>
            <w:bookmarkStart w:id="41" w:name="_Toc485248573"/>
            <w:r w:rsidRPr="00CF2E2A">
              <w:rPr>
                <w:rFonts w:cs="Arial"/>
                <w:i/>
                <w:szCs w:val="20"/>
                <w:lang w:eastAsia="en-US"/>
              </w:rPr>
              <w:t>Situation des vivres dans les marchés</w:t>
            </w:r>
            <w:bookmarkEnd w:id="41"/>
          </w:p>
        </w:tc>
        <w:tc>
          <w:tcPr>
            <w:tcW w:w="8849" w:type="dxa"/>
            <w:shd w:val="clear" w:color="auto" w:fill="auto"/>
          </w:tcPr>
          <w:p w14:paraId="3E69D61C" w14:textId="22546C96" w:rsidR="00385FAF" w:rsidRPr="002A7563" w:rsidRDefault="00385FAF" w:rsidP="00AA4FE9">
            <w:pPr>
              <w:spacing w:beforeLines="60" w:before="144" w:afterLines="60" w:after="144"/>
              <w:ind w:left="95"/>
              <w:jc w:val="both"/>
              <w:rPr>
                <w:rFonts w:cs="Arial"/>
                <w:i/>
                <w:szCs w:val="20"/>
                <w:highlight w:val="yellow"/>
              </w:rPr>
            </w:pPr>
            <w:r>
              <w:rPr>
                <w:rFonts w:cs="Arial"/>
                <w:szCs w:val="20"/>
              </w:rPr>
              <w:t>Dans la zone, on remarque l</w:t>
            </w:r>
            <w:r w:rsidRPr="008F5607">
              <w:rPr>
                <w:rFonts w:cs="Arial"/>
                <w:szCs w:val="20"/>
              </w:rPr>
              <w:t>a n</w:t>
            </w:r>
            <w:r>
              <w:rPr>
                <w:rFonts w:cs="Arial"/>
                <w:szCs w:val="20"/>
              </w:rPr>
              <w:t>on-disponibilité du marché sur tout l’axe.</w:t>
            </w:r>
            <w:r w:rsidRPr="008F5607">
              <w:rPr>
                <w:rFonts w:cs="Arial"/>
                <w:szCs w:val="20"/>
              </w:rPr>
              <w:t xml:space="preserve"> </w:t>
            </w:r>
            <w:r>
              <w:rPr>
                <w:rFonts w:cs="Arial"/>
                <w:szCs w:val="20"/>
              </w:rPr>
              <w:t xml:space="preserve">Il existe des points de vente devant quelques maisons ou sur la route ou encore des ambulants se promenant avec des articles pour des besoins ménagers primaires (allumettes, torches, savons,) </w:t>
            </w:r>
          </w:p>
        </w:tc>
      </w:tr>
      <w:tr w:rsidR="00385FAF" w:rsidRPr="0051766D" w14:paraId="33E33975" w14:textId="77777777" w:rsidTr="00DD1A89">
        <w:trPr>
          <w:trHeight w:val="595"/>
        </w:trPr>
        <w:tc>
          <w:tcPr>
            <w:tcW w:w="2160" w:type="dxa"/>
            <w:shd w:val="clear" w:color="auto" w:fill="5B9BD5"/>
          </w:tcPr>
          <w:p w14:paraId="43AB02F4" w14:textId="000B4AFF" w:rsidR="00385FAF" w:rsidRPr="00CF2E2A" w:rsidRDefault="00385FAF" w:rsidP="00FE7DF9">
            <w:pPr>
              <w:pStyle w:val="Heading3"/>
              <w:spacing w:beforeLines="60" w:before="144" w:afterLines="60" w:after="144"/>
              <w:jc w:val="both"/>
              <w:rPr>
                <w:rFonts w:cs="Arial"/>
                <w:i/>
                <w:szCs w:val="20"/>
                <w:lang w:eastAsia="en-US"/>
              </w:rPr>
            </w:pPr>
            <w:bookmarkStart w:id="42" w:name="_Toc485248574"/>
            <w:r w:rsidRPr="00CF2E2A">
              <w:rPr>
                <w:rFonts w:cs="Arial"/>
                <w:i/>
                <w:szCs w:val="20"/>
                <w:lang w:eastAsia="en-US"/>
              </w:rPr>
              <w:t>Stratégies adoptées par les ménages pour faire face à la crise</w:t>
            </w:r>
            <w:bookmarkEnd w:id="42"/>
          </w:p>
        </w:tc>
        <w:tc>
          <w:tcPr>
            <w:tcW w:w="8849" w:type="dxa"/>
            <w:shd w:val="clear" w:color="auto" w:fill="auto"/>
          </w:tcPr>
          <w:p w14:paraId="129D3411" w14:textId="4C1CD6F6" w:rsidR="00385FAF" w:rsidRPr="002A7563" w:rsidRDefault="00385FAF" w:rsidP="00BE714B">
            <w:pPr>
              <w:spacing w:beforeLines="60" w:before="144" w:afterLines="60" w:after="144"/>
              <w:jc w:val="both"/>
              <w:rPr>
                <w:szCs w:val="20"/>
                <w:highlight w:val="yellow"/>
              </w:rPr>
            </w:pPr>
            <w:r>
              <w:rPr>
                <w:szCs w:val="20"/>
              </w:rPr>
              <w:t>Les ménages qui n’ont pas trop des peines d’accéder à leurs champs pratiquent l’agriculture pour couvrir tant soit peu à leur besoin alimentaire. Les autres ménages coupés des leurs terroirs vivent au dépend de leurs hôtes ou soit carrément en pratiquant des travaux journaliers moins rentables pour une somme de 2000 FC à titre de rémunération journalière.</w:t>
            </w:r>
          </w:p>
        </w:tc>
      </w:tr>
      <w:tr w:rsidR="00385FAF" w:rsidRPr="0051766D" w14:paraId="7B21342D" w14:textId="77777777" w:rsidTr="00DD1A89">
        <w:trPr>
          <w:trHeight w:val="306"/>
        </w:trPr>
        <w:tc>
          <w:tcPr>
            <w:tcW w:w="11009" w:type="dxa"/>
            <w:gridSpan w:val="2"/>
            <w:shd w:val="clear" w:color="auto" w:fill="5B9BD5"/>
          </w:tcPr>
          <w:p w14:paraId="2F2009B5" w14:textId="00FB9B4E" w:rsidR="00385FAF" w:rsidRPr="00CF2E2A" w:rsidRDefault="00385FAF" w:rsidP="00FE7DF9">
            <w:pPr>
              <w:pStyle w:val="Heading3"/>
              <w:spacing w:beforeLines="60" w:before="144" w:afterLines="60" w:after="144"/>
              <w:jc w:val="both"/>
              <w:rPr>
                <w:rFonts w:cs="Arial"/>
                <w:i/>
                <w:color w:val="000000"/>
                <w:szCs w:val="20"/>
                <w:lang w:eastAsia="en-US"/>
              </w:rPr>
            </w:pPr>
            <w:bookmarkStart w:id="43" w:name="_Toc485248575"/>
            <w:r w:rsidRPr="00CF2E2A">
              <w:rPr>
                <w:rFonts w:cs="Arial"/>
                <w:i/>
                <w:szCs w:val="20"/>
                <w:lang w:eastAsia="en-US"/>
              </w:rPr>
              <w:t>Réponses données</w:t>
            </w:r>
            <w:bookmarkEnd w:id="43"/>
            <w:r w:rsidRPr="00CF2E2A">
              <w:rPr>
                <w:rFonts w:cs="Arial"/>
                <w:i/>
                <w:szCs w:val="20"/>
                <w:lang w:eastAsia="en-US"/>
              </w:rPr>
              <w:t xml:space="preserve"> </w:t>
            </w:r>
          </w:p>
        </w:tc>
      </w:tr>
      <w:tr w:rsidR="00385FAF" w:rsidRPr="0051766D" w14:paraId="3A990A64" w14:textId="77777777" w:rsidTr="00DD1A89">
        <w:trPr>
          <w:trHeight w:val="571"/>
        </w:trPr>
        <w:tc>
          <w:tcPr>
            <w:tcW w:w="11009" w:type="dxa"/>
            <w:gridSpan w:val="2"/>
            <w:shd w:val="clear" w:color="auto" w:fill="auto"/>
          </w:tcPr>
          <w:p w14:paraId="43DB90DE" w14:textId="77777777" w:rsidR="00385FAF" w:rsidRPr="006D493D" w:rsidRDefault="00385FAF" w:rsidP="006D493D">
            <w:pPr>
              <w:pStyle w:val="Heading3"/>
              <w:spacing w:beforeLines="60" w:before="144" w:afterLines="60" w:after="144"/>
              <w:rPr>
                <w:rFonts w:cs="Arial"/>
                <w:i/>
                <w:sz w:val="18"/>
                <w:szCs w:val="18"/>
                <w:lang w:eastAsia="en-US"/>
              </w:rPr>
            </w:pPr>
            <w:r>
              <w:rPr>
                <w:rFonts w:cs="Arial"/>
                <w:i/>
                <w:sz w:val="18"/>
                <w:szCs w:val="18"/>
                <w:lang w:eastAsia="en-US"/>
              </w:rPr>
              <w:t>Une assistance en vivres avec nos partenaires AIDES et Armé du Salut en début et la fin de cette année 2020</w:t>
            </w:r>
          </w:p>
        </w:tc>
      </w:tr>
      <w:tr w:rsidR="00385FAF" w:rsidRPr="00B859A6" w14:paraId="563F5C46" w14:textId="77777777" w:rsidTr="00DD1A89">
        <w:trPr>
          <w:trHeight w:val="620"/>
        </w:trPr>
        <w:tc>
          <w:tcPr>
            <w:tcW w:w="2160" w:type="dxa"/>
            <w:shd w:val="clear" w:color="auto" w:fill="5B9BD5"/>
          </w:tcPr>
          <w:p w14:paraId="1C3083EF" w14:textId="67960E05" w:rsidR="00385FAF" w:rsidRPr="00CF2E2A" w:rsidRDefault="00385FAF" w:rsidP="000751BC">
            <w:pPr>
              <w:pStyle w:val="Heading3"/>
              <w:spacing w:beforeLines="60" w:before="144" w:afterLines="60" w:after="144"/>
              <w:rPr>
                <w:rFonts w:cs="Arial"/>
                <w:i/>
                <w:sz w:val="18"/>
                <w:szCs w:val="18"/>
                <w:lang w:eastAsia="en-US"/>
              </w:rPr>
            </w:pPr>
            <w:bookmarkStart w:id="44" w:name="_Toc485248576"/>
            <w:r w:rsidRPr="00CF2E2A">
              <w:rPr>
                <w:rFonts w:cs="Arial"/>
                <w:i/>
                <w:sz w:val="18"/>
                <w:szCs w:val="18"/>
                <w:lang w:eastAsia="en-US"/>
              </w:rPr>
              <w:t>Gaps et recommandations</w:t>
            </w:r>
            <w:bookmarkEnd w:id="44"/>
          </w:p>
        </w:tc>
        <w:tc>
          <w:tcPr>
            <w:tcW w:w="8849" w:type="dxa"/>
            <w:shd w:val="clear" w:color="auto" w:fill="auto"/>
          </w:tcPr>
          <w:p w14:paraId="0C4226FE" w14:textId="4DEAD1B2" w:rsidR="00385FAF" w:rsidRPr="00240059" w:rsidRDefault="00385FAF" w:rsidP="00F03ACD">
            <w:pPr>
              <w:spacing w:beforeLines="60" w:before="144" w:afterLines="60" w:after="144"/>
              <w:jc w:val="both"/>
              <w:rPr>
                <w:rFonts w:cs="Arial"/>
                <w:color w:val="000000"/>
                <w:szCs w:val="18"/>
              </w:rPr>
            </w:pPr>
            <w:r>
              <w:rPr>
                <w:rFonts w:cs="Arial"/>
                <w:color w:val="000000"/>
                <w:szCs w:val="18"/>
              </w:rPr>
              <w:t xml:space="preserve">Gaps. : Plusieurs bénéficiaires </w:t>
            </w:r>
            <w:r w:rsidR="00CF3662">
              <w:rPr>
                <w:rFonts w:cs="Arial"/>
                <w:color w:val="000000"/>
                <w:szCs w:val="18"/>
              </w:rPr>
              <w:t xml:space="preserve">ont relaté </w:t>
            </w:r>
            <w:r>
              <w:rPr>
                <w:rFonts w:cs="Arial"/>
                <w:color w:val="000000"/>
                <w:szCs w:val="18"/>
              </w:rPr>
              <w:t xml:space="preserve">que l’assistance est insuffisante mais surtout n’a pas couvert les déplacés, retournés   venus en retard à Lambo Katenga, Mahila ainsi que les ménages des Villages qui ont été pillés récemment </w:t>
            </w:r>
            <w:r w:rsidR="00CF3662">
              <w:rPr>
                <w:rFonts w:cs="Arial"/>
                <w:color w:val="000000"/>
                <w:szCs w:val="18"/>
              </w:rPr>
              <w:t>Muleka</w:t>
            </w:r>
            <w:r>
              <w:rPr>
                <w:rFonts w:cs="Arial"/>
                <w:color w:val="000000"/>
                <w:szCs w:val="18"/>
              </w:rPr>
              <w:t xml:space="preserve">, </w:t>
            </w:r>
            <w:r w:rsidR="00CF3662">
              <w:rPr>
                <w:rFonts w:cs="Arial"/>
                <w:color w:val="000000"/>
                <w:szCs w:val="18"/>
              </w:rPr>
              <w:t>Tundula</w:t>
            </w:r>
            <w:r>
              <w:rPr>
                <w:rFonts w:cs="Arial"/>
                <w:color w:val="000000"/>
                <w:szCs w:val="18"/>
              </w:rPr>
              <w:t xml:space="preserve">, </w:t>
            </w:r>
            <w:r w:rsidR="00CF3662">
              <w:rPr>
                <w:rFonts w:cs="Arial"/>
                <w:color w:val="000000"/>
                <w:szCs w:val="18"/>
              </w:rPr>
              <w:t xml:space="preserve">Lameki </w:t>
            </w:r>
            <w:r>
              <w:rPr>
                <w:rFonts w:cs="Arial"/>
                <w:color w:val="000000"/>
                <w:szCs w:val="18"/>
              </w:rPr>
              <w:t xml:space="preserve">et </w:t>
            </w:r>
            <w:r w:rsidR="00CF3662">
              <w:rPr>
                <w:rFonts w:cs="Arial"/>
                <w:color w:val="000000"/>
                <w:szCs w:val="18"/>
              </w:rPr>
              <w:t xml:space="preserve">Kibamba </w:t>
            </w:r>
            <w:r>
              <w:rPr>
                <w:rFonts w:cs="Arial"/>
                <w:color w:val="000000"/>
                <w:szCs w:val="18"/>
              </w:rPr>
              <w:t xml:space="preserve">environ 647 ménages </w:t>
            </w:r>
          </w:p>
          <w:p w14:paraId="60DE9678" w14:textId="109107D7" w:rsidR="00385FAF" w:rsidRPr="00240059" w:rsidRDefault="00385FAF" w:rsidP="00B4352D">
            <w:pPr>
              <w:spacing w:beforeLines="60" w:before="144" w:afterLines="60" w:after="144"/>
              <w:jc w:val="both"/>
              <w:rPr>
                <w:rFonts w:cs="Arial"/>
                <w:color w:val="000000"/>
                <w:sz w:val="18"/>
                <w:szCs w:val="18"/>
              </w:rPr>
            </w:pPr>
            <w:r>
              <w:rPr>
                <w:rFonts w:cs="Arial"/>
                <w:color w:val="000000"/>
                <w:szCs w:val="18"/>
              </w:rPr>
              <w:t xml:space="preserve">Recommandation : Plaidoyer aux acteurs humanitaires pour l’assistance en vivres et en Cash afin de pouvoir couvrir ces gaps dans les domaines </w:t>
            </w:r>
          </w:p>
        </w:tc>
      </w:tr>
    </w:tbl>
    <w:p w14:paraId="57C3CBBC" w14:textId="77777777" w:rsidR="003E0534" w:rsidRPr="00D12A83" w:rsidRDefault="003E0534" w:rsidP="003E0534">
      <w:pPr>
        <w:pStyle w:val="Heading2"/>
      </w:pPr>
      <w:bookmarkStart w:id="45" w:name="_Toc485248577"/>
      <w:bookmarkStart w:id="46" w:name="_Toc485248637"/>
      <w:bookmarkStart w:id="47" w:name="_Hlk41132275"/>
      <w:bookmarkEnd w:id="39"/>
      <w:r w:rsidRPr="00A377F1">
        <w:t>Abris et accès aux articles es</w:t>
      </w:r>
      <w:r w:rsidRPr="00D12A83">
        <w:t>sentiels</w:t>
      </w:r>
      <w:bookmarkEnd w:id="45"/>
      <w:bookmarkEnd w:id="46"/>
    </w:p>
    <w:tbl>
      <w:tblPr>
        <w:tblW w:w="1099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158"/>
        <w:gridCol w:w="8840"/>
      </w:tblGrid>
      <w:tr w:rsidR="00BA6013" w:rsidRPr="00D12A83" w14:paraId="201C5ADD" w14:textId="77777777" w:rsidTr="00FE7DF9">
        <w:trPr>
          <w:trHeight w:val="593"/>
        </w:trPr>
        <w:tc>
          <w:tcPr>
            <w:tcW w:w="2158" w:type="dxa"/>
            <w:shd w:val="clear" w:color="auto" w:fill="5B9BD5"/>
          </w:tcPr>
          <w:p w14:paraId="0D6BD121" w14:textId="77777777" w:rsidR="00BA6013" w:rsidRPr="00CF2E2A" w:rsidRDefault="00BA6013" w:rsidP="00BA6013">
            <w:pPr>
              <w:pStyle w:val="Heading3"/>
              <w:spacing w:beforeLines="60" w:before="144" w:afterLines="60" w:after="144"/>
              <w:rPr>
                <w:rFonts w:cs="Arial"/>
                <w:i/>
                <w:sz w:val="18"/>
                <w:szCs w:val="18"/>
                <w:lang w:eastAsia="en-US"/>
              </w:rPr>
            </w:pPr>
            <w:bookmarkStart w:id="48" w:name="_Toc485248578"/>
            <w:bookmarkStart w:id="49" w:name="_Hlk41132236"/>
            <w:bookmarkEnd w:id="47"/>
            <w:r w:rsidRPr="00CF2E2A">
              <w:rPr>
                <w:rFonts w:cs="Arial"/>
                <w:i/>
                <w:sz w:val="18"/>
                <w:szCs w:val="18"/>
                <w:lang w:eastAsia="en-US"/>
              </w:rPr>
              <w:lastRenderedPageBreak/>
              <w:t>Type d’abris</w:t>
            </w:r>
            <w:bookmarkEnd w:id="48"/>
          </w:p>
        </w:tc>
        <w:tc>
          <w:tcPr>
            <w:tcW w:w="8840" w:type="dxa"/>
            <w:shd w:val="clear" w:color="auto" w:fill="auto"/>
          </w:tcPr>
          <w:p w14:paraId="7C428CB1" w14:textId="63E3E7FB" w:rsidR="00BA6013" w:rsidRPr="00FF6BE9" w:rsidRDefault="00BA6013" w:rsidP="00BA6013">
            <w:pPr>
              <w:spacing w:beforeLines="60" w:before="144" w:afterLines="60" w:after="144"/>
              <w:ind w:left="95"/>
              <w:jc w:val="both"/>
              <w:rPr>
                <w:highlight w:val="yellow"/>
              </w:rPr>
            </w:pPr>
            <w:r>
              <w:t xml:space="preserve">Dans certains villages </w:t>
            </w:r>
            <w:r w:rsidR="00C853D6">
              <w:t>évalués, une</w:t>
            </w:r>
            <w:r>
              <w:t xml:space="preserve"> portion des ménages </w:t>
            </w:r>
            <w:r w:rsidR="000B5C22">
              <w:t>vit</w:t>
            </w:r>
            <w:r>
              <w:t xml:space="preserve"> </w:t>
            </w:r>
            <w:r w:rsidRPr="00240059">
              <w:t>dans</w:t>
            </w:r>
            <w:r>
              <w:t xml:space="preserve"> des cabanes de fortune sans porte</w:t>
            </w:r>
            <w:r w:rsidR="00AC385C">
              <w:t>,</w:t>
            </w:r>
            <w:r>
              <w:t xml:space="preserve"> ni fenêtre</w:t>
            </w:r>
            <w:r w:rsidR="000B5C22">
              <w:t xml:space="preserve"> et</w:t>
            </w:r>
            <w:r>
              <w:t xml:space="preserve"> aucun support de </w:t>
            </w:r>
            <w:r w:rsidR="00F50A42">
              <w:t>couchage.</w:t>
            </w:r>
            <w:r w:rsidR="003B472B">
              <w:t xml:space="preserve"> Ce</w:t>
            </w:r>
            <w:r>
              <w:t xml:space="preserve"> qui les expose aux intempéries et diverses maladies. </w:t>
            </w:r>
          </w:p>
        </w:tc>
      </w:tr>
      <w:tr w:rsidR="00BA6013" w:rsidRPr="00D12A83" w14:paraId="7DE16553" w14:textId="77777777" w:rsidTr="00FE7DF9">
        <w:trPr>
          <w:trHeight w:val="593"/>
        </w:trPr>
        <w:tc>
          <w:tcPr>
            <w:tcW w:w="2158" w:type="dxa"/>
            <w:shd w:val="clear" w:color="auto" w:fill="5B9BD5"/>
          </w:tcPr>
          <w:p w14:paraId="7AD68DCC" w14:textId="77777777" w:rsidR="00BA6013" w:rsidRPr="00CF2E2A" w:rsidRDefault="00BA6013" w:rsidP="00BA6013">
            <w:pPr>
              <w:pStyle w:val="Heading3"/>
              <w:spacing w:beforeLines="60" w:before="144" w:afterLines="60" w:after="144"/>
              <w:rPr>
                <w:rFonts w:cs="Arial"/>
                <w:i/>
                <w:sz w:val="18"/>
                <w:szCs w:val="18"/>
                <w:lang w:eastAsia="en-US"/>
              </w:rPr>
            </w:pPr>
            <w:bookmarkStart w:id="50" w:name="_Toc485248579"/>
            <w:r w:rsidRPr="00CF2E2A">
              <w:rPr>
                <w:rFonts w:cs="Arial"/>
                <w:i/>
                <w:sz w:val="18"/>
                <w:szCs w:val="18"/>
                <w:lang w:eastAsia="en-US"/>
              </w:rPr>
              <w:t>Accès aux articles ménagers essentiels</w:t>
            </w:r>
            <w:bookmarkEnd w:id="50"/>
          </w:p>
        </w:tc>
        <w:tc>
          <w:tcPr>
            <w:tcW w:w="8840" w:type="dxa"/>
            <w:shd w:val="clear" w:color="auto" w:fill="auto"/>
          </w:tcPr>
          <w:p w14:paraId="140AD02F" w14:textId="50055DD4" w:rsidR="00BA6013" w:rsidRPr="00FF6BE9" w:rsidRDefault="00BA6013" w:rsidP="00BA6013">
            <w:pPr>
              <w:spacing w:beforeLines="60" w:before="144" w:afterLines="60" w:after="144"/>
              <w:jc w:val="both"/>
              <w:rPr>
                <w:rFonts w:cs="Arial"/>
                <w:szCs w:val="20"/>
                <w:highlight w:val="yellow"/>
              </w:rPr>
            </w:pPr>
            <w:r>
              <w:t>Plusieurs ménages qui n’ont pas été assisté</w:t>
            </w:r>
            <w:r w:rsidR="000B5C22">
              <w:t>s</w:t>
            </w:r>
            <w:r>
              <w:t xml:space="preserve"> par CRS et </w:t>
            </w:r>
            <w:r w:rsidR="003B472B">
              <w:t xml:space="preserve">HCR </w:t>
            </w:r>
            <w:r>
              <w:t xml:space="preserve">sont dans les besoins d’ustensiles des cuisines. Lors de toutes ces incursions </w:t>
            </w:r>
            <w:r w:rsidR="006707A2">
              <w:t xml:space="preserve">des groupes armés </w:t>
            </w:r>
            <w:r>
              <w:t xml:space="preserve">dans les villages, les ménages se sont vus </w:t>
            </w:r>
            <w:r w:rsidR="003B472B">
              <w:t>pill</w:t>
            </w:r>
            <w:r w:rsidR="00410D02">
              <w:t>er</w:t>
            </w:r>
            <w:r w:rsidR="003B472B">
              <w:t xml:space="preserve"> </w:t>
            </w:r>
            <w:r>
              <w:t>tous le</w:t>
            </w:r>
            <w:r w:rsidR="003B472B">
              <w:t>ur</w:t>
            </w:r>
            <w:r>
              <w:t xml:space="preserve">s </w:t>
            </w:r>
            <w:r w:rsidR="00C853D6">
              <w:t>ustensiles</w:t>
            </w:r>
            <w:r>
              <w:t xml:space="preserve"> de cuisines, supports de couchage</w:t>
            </w:r>
            <w:r w:rsidR="00410D02">
              <w:t>. Il est d</w:t>
            </w:r>
            <w:r w:rsidR="006F7D30">
              <w:t xml:space="preserve">ifficile de conserver l’eau car </w:t>
            </w:r>
            <w:r w:rsidR="00410D02">
              <w:t xml:space="preserve">ils n’ont </w:t>
            </w:r>
            <w:r w:rsidR="006F7D30">
              <w:t>pas de récipients de stockage d’eau</w:t>
            </w:r>
            <w:r>
              <w:t xml:space="preserve"> </w:t>
            </w:r>
            <w:r w:rsidR="003B472B">
              <w:t xml:space="preserve">surtout dans le </w:t>
            </w:r>
            <w:r>
              <w:t>Village Muleka et ses environs.</w:t>
            </w:r>
          </w:p>
        </w:tc>
      </w:tr>
      <w:tr w:rsidR="00BA6013" w:rsidRPr="0051766D" w14:paraId="15CDE9BD" w14:textId="77777777" w:rsidTr="00FE7DF9">
        <w:trPr>
          <w:trHeight w:val="278"/>
        </w:trPr>
        <w:tc>
          <w:tcPr>
            <w:tcW w:w="2158" w:type="dxa"/>
            <w:shd w:val="clear" w:color="auto" w:fill="5B9BD5"/>
          </w:tcPr>
          <w:p w14:paraId="4AF92194" w14:textId="77777777" w:rsidR="00BA6013" w:rsidRPr="00CF2E2A" w:rsidRDefault="00BA6013" w:rsidP="00BA6013">
            <w:pPr>
              <w:pStyle w:val="Heading3"/>
              <w:spacing w:beforeLines="60" w:before="144" w:afterLines="60" w:after="144"/>
              <w:rPr>
                <w:rFonts w:cs="Arial"/>
                <w:i/>
                <w:sz w:val="18"/>
                <w:szCs w:val="18"/>
                <w:lang w:eastAsia="en-US"/>
              </w:rPr>
            </w:pPr>
            <w:bookmarkStart w:id="51" w:name="_Toc485248580"/>
            <w:r w:rsidRPr="00CF2E2A">
              <w:rPr>
                <w:rFonts w:cs="Arial"/>
                <w:i/>
                <w:sz w:val="18"/>
                <w:szCs w:val="18"/>
                <w:lang w:eastAsia="en-US"/>
              </w:rPr>
              <w:t>Possibilité de prêts des articles essentiels</w:t>
            </w:r>
            <w:bookmarkEnd w:id="51"/>
          </w:p>
        </w:tc>
        <w:tc>
          <w:tcPr>
            <w:tcW w:w="8840" w:type="dxa"/>
            <w:shd w:val="clear" w:color="auto" w:fill="auto"/>
          </w:tcPr>
          <w:p w14:paraId="528A117E" w14:textId="1F7A7390" w:rsidR="00BA6013" w:rsidRPr="004E11E9" w:rsidRDefault="00C853D6" w:rsidP="006F7D30">
            <w:pPr>
              <w:spacing w:beforeLines="60" w:before="144" w:afterLines="60" w:after="144"/>
              <w:jc w:val="both"/>
              <w:rPr>
                <w:rFonts w:cs="Arial"/>
                <w:szCs w:val="20"/>
              </w:rPr>
            </w:pPr>
            <w:r>
              <w:rPr>
                <w:rFonts w:cs="Arial"/>
                <w:szCs w:val="20"/>
              </w:rPr>
              <w:t>Certains</w:t>
            </w:r>
            <w:r w:rsidR="00E02886">
              <w:rPr>
                <w:rFonts w:cs="Arial"/>
                <w:szCs w:val="20"/>
              </w:rPr>
              <w:t xml:space="preserve"> ménages</w:t>
            </w:r>
            <w:r w:rsidR="00BA6013">
              <w:rPr>
                <w:rFonts w:cs="Arial"/>
                <w:szCs w:val="20"/>
              </w:rPr>
              <w:t xml:space="preserve"> </w:t>
            </w:r>
            <w:r w:rsidR="00CD0170">
              <w:rPr>
                <w:rFonts w:cs="Arial"/>
                <w:szCs w:val="20"/>
              </w:rPr>
              <w:t>utilisent</w:t>
            </w:r>
            <w:r w:rsidR="00BA6013">
              <w:rPr>
                <w:rFonts w:cs="Arial"/>
                <w:szCs w:val="20"/>
              </w:rPr>
              <w:t xml:space="preserve"> les marmites en terre cuite d’autres empruntent auprès des voisins. </w:t>
            </w:r>
          </w:p>
        </w:tc>
      </w:tr>
      <w:tr w:rsidR="00BA6013" w:rsidRPr="0051766D" w14:paraId="43930069" w14:textId="77777777" w:rsidTr="00E02886">
        <w:trPr>
          <w:trHeight w:val="712"/>
        </w:trPr>
        <w:tc>
          <w:tcPr>
            <w:tcW w:w="2158" w:type="dxa"/>
            <w:shd w:val="clear" w:color="auto" w:fill="5B9BD5"/>
          </w:tcPr>
          <w:p w14:paraId="178CBEC5" w14:textId="77777777" w:rsidR="00BA6013" w:rsidRPr="00CF2E2A" w:rsidRDefault="00BA6013" w:rsidP="00BA6013">
            <w:pPr>
              <w:pStyle w:val="Heading3"/>
              <w:spacing w:beforeLines="60" w:before="144" w:afterLines="60" w:after="144"/>
              <w:rPr>
                <w:rFonts w:cs="Arial"/>
                <w:i/>
                <w:sz w:val="18"/>
                <w:szCs w:val="18"/>
                <w:lang w:eastAsia="en-US"/>
              </w:rPr>
            </w:pPr>
            <w:bookmarkStart w:id="52" w:name="_Toc485248581"/>
            <w:r w:rsidRPr="00CF2E2A">
              <w:rPr>
                <w:rFonts w:cs="Arial"/>
                <w:i/>
                <w:sz w:val="18"/>
                <w:szCs w:val="18"/>
                <w:lang w:eastAsia="en-US"/>
              </w:rPr>
              <w:t>Situation des AME dans les marchés</w:t>
            </w:r>
            <w:bookmarkEnd w:id="52"/>
          </w:p>
          <w:p w14:paraId="0D7F4D82" w14:textId="77777777" w:rsidR="00BA6013" w:rsidRPr="0089174C" w:rsidRDefault="00BA6013" w:rsidP="00BA6013"/>
        </w:tc>
        <w:tc>
          <w:tcPr>
            <w:tcW w:w="8840" w:type="dxa"/>
            <w:shd w:val="clear" w:color="auto" w:fill="auto"/>
          </w:tcPr>
          <w:p w14:paraId="67CD21B5" w14:textId="2BC9DE88" w:rsidR="00BA6013" w:rsidRPr="00FF6BE9" w:rsidRDefault="00BA6013" w:rsidP="00BA6013">
            <w:pPr>
              <w:spacing w:beforeLines="60" w:before="144" w:afterLines="60" w:after="144"/>
              <w:ind w:left="95"/>
              <w:jc w:val="both"/>
              <w:rPr>
                <w:rFonts w:cs="Arial"/>
                <w:i/>
                <w:color w:val="000000"/>
                <w:sz w:val="18"/>
                <w:szCs w:val="18"/>
                <w:highlight w:val="yellow"/>
              </w:rPr>
            </w:pPr>
            <w:r>
              <w:rPr>
                <w:rFonts w:cs="Arial"/>
                <w:szCs w:val="20"/>
              </w:rPr>
              <w:t>Aucun marché n’existe dans la zone</w:t>
            </w:r>
            <w:r w:rsidR="00E02886">
              <w:rPr>
                <w:rFonts w:cs="Arial"/>
                <w:szCs w:val="20"/>
              </w:rPr>
              <w:t xml:space="preserve"> pour la vente des articles ménagers essentiels, seulement des points de vente d’autres </w:t>
            </w:r>
            <w:r w:rsidR="00CD0170">
              <w:rPr>
                <w:rFonts w:cs="Arial"/>
                <w:szCs w:val="20"/>
              </w:rPr>
              <w:t>articles.</w:t>
            </w:r>
          </w:p>
        </w:tc>
      </w:tr>
      <w:tr w:rsidR="00BA6013" w:rsidRPr="0051766D" w14:paraId="0807D723" w14:textId="77777777" w:rsidTr="00FE7DF9">
        <w:trPr>
          <w:trHeight w:val="593"/>
        </w:trPr>
        <w:tc>
          <w:tcPr>
            <w:tcW w:w="2158" w:type="dxa"/>
            <w:shd w:val="clear" w:color="auto" w:fill="5B9BD5"/>
          </w:tcPr>
          <w:p w14:paraId="798385F2" w14:textId="77777777" w:rsidR="00BA6013" w:rsidRPr="00CF2E2A" w:rsidRDefault="00BA6013" w:rsidP="00BA6013">
            <w:pPr>
              <w:pStyle w:val="Heading3"/>
              <w:spacing w:beforeLines="60" w:before="144" w:afterLines="60" w:after="144"/>
              <w:rPr>
                <w:rFonts w:cs="Arial"/>
                <w:i/>
                <w:sz w:val="18"/>
                <w:szCs w:val="18"/>
                <w:highlight w:val="yellow"/>
                <w:lang w:eastAsia="en-US"/>
              </w:rPr>
            </w:pPr>
            <w:bookmarkStart w:id="53" w:name="_Toc485248582"/>
            <w:r w:rsidRPr="00CF2E2A">
              <w:rPr>
                <w:rFonts w:cs="Arial"/>
                <w:i/>
                <w:sz w:val="18"/>
                <w:szCs w:val="18"/>
                <w:lang w:eastAsia="en-US"/>
              </w:rPr>
              <w:t>Faisabilité de l’assistance ménage</w:t>
            </w:r>
            <w:bookmarkEnd w:id="53"/>
          </w:p>
        </w:tc>
        <w:tc>
          <w:tcPr>
            <w:tcW w:w="8840" w:type="dxa"/>
            <w:shd w:val="clear" w:color="auto" w:fill="auto"/>
          </w:tcPr>
          <w:p w14:paraId="45B691E5" w14:textId="4D7DA33C" w:rsidR="00BA6013" w:rsidRPr="00FF6BE9" w:rsidRDefault="00BA6013" w:rsidP="00E02886">
            <w:pPr>
              <w:spacing w:beforeLines="60" w:before="144" w:afterLines="60" w:after="144"/>
              <w:ind w:left="95"/>
              <w:jc w:val="both"/>
              <w:rPr>
                <w:rFonts w:cs="Arial"/>
                <w:color w:val="000000"/>
                <w:szCs w:val="18"/>
                <w:highlight w:val="yellow"/>
              </w:rPr>
            </w:pPr>
            <w:r>
              <w:rPr>
                <w:rFonts w:cs="Arial"/>
                <w:szCs w:val="20"/>
              </w:rPr>
              <w:t xml:space="preserve">Proposer un criterium d’assistance ensemble avec les leaders </w:t>
            </w:r>
            <w:r w:rsidR="00CF3662">
              <w:rPr>
                <w:rFonts w:cs="Arial"/>
                <w:szCs w:val="20"/>
              </w:rPr>
              <w:t xml:space="preserve">communautaires </w:t>
            </w:r>
            <w:r w:rsidR="00F20770">
              <w:rPr>
                <w:rFonts w:cs="Arial"/>
                <w:szCs w:val="20"/>
              </w:rPr>
              <w:t>pour</w:t>
            </w:r>
            <w:r w:rsidR="00E02886">
              <w:rPr>
                <w:rFonts w:cs="Arial"/>
                <w:szCs w:val="20"/>
              </w:rPr>
              <w:t xml:space="preserve"> les retournés, </w:t>
            </w:r>
            <w:r w:rsidR="00CF3662">
              <w:rPr>
                <w:rFonts w:cs="Arial"/>
                <w:szCs w:val="20"/>
              </w:rPr>
              <w:t>déplacés récents</w:t>
            </w:r>
            <w:r w:rsidR="00E02886">
              <w:rPr>
                <w:rFonts w:cs="Arial"/>
                <w:szCs w:val="20"/>
              </w:rPr>
              <w:t xml:space="preserve"> mais aussi les villages récemment touchés </w:t>
            </w:r>
            <w:r w:rsidR="006944C1">
              <w:rPr>
                <w:rFonts w:cs="Arial"/>
                <w:szCs w:val="20"/>
              </w:rPr>
              <w:t>par les conflits ces</w:t>
            </w:r>
            <w:r w:rsidR="00E02886">
              <w:rPr>
                <w:rFonts w:cs="Arial"/>
                <w:szCs w:val="20"/>
              </w:rPr>
              <w:t xml:space="preserve"> trois</w:t>
            </w:r>
            <w:r w:rsidR="006944C1">
              <w:rPr>
                <w:rFonts w:cs="Arial"/>
                <w:szCs w:val="20"/>
              </w:rPr>
              <w:t xml:space="preserve"> derniers </w:t>
            </w:r>
            <w:r w:rsidR="00E02886">
              <w:rPr>
                <w:rFonts w:cs="Arial"/>
                <w:szCs w:val="20"/>
              </w:rPr>
              <w:t xml:space="preserve"> mois.</w:t>
            </w:r>
          </w:p>
        </w:tc>
      </w:tr>
      <w:tr w:rsidR="00BA6013" w:rsidRPr="0051766D" w14:paraId="19261C78" w14:textId="77777777" w:rsidTr="00FE7DF9">
        <w:trPr>
          <w:trHeight w:val="305"/>
        </w:trPr>
        <w:tc>
          <w:tcPr>
            <w:tcW w:w="10998" w:type="dxa"/>
            <w:gridSpan w:val="2"/>
            <w:shd w:val="clear" w:color="auto" w:fill="5B9BD5"/>
          </w:tcPr>
          <w:p w14:paraId="2FD4FE22" w14:textId="77777777" w:rsidR="00BA6013" w:rsidRPr="00CF2E2A" w:rsidRDefault="00BA6013" w:rsidP="00BA6013">
            <w:pPr>
              <w:pStyle w:val="Heading3"/>
              <w:spacing w:beforeLines="60" w:before="144" w:afterLines="60" w:after="144"/>
              <w:rPr>
                <w:rFonts w:cs="Arial"/>
                <w:i/>
                <w:color w:val="000000"/>
                <w:sz w:val="18"/>
                <w:szCs w:val="18"/>
                <w:lang w:eastAsia="en-US"/>
              </w:rPr>
            </w:pPr>
            <w:bookmarkStart w:id="54" w:name="_Toc485248583"/>
            <w:r w:rsidRPr="00CF2E2A">
              <w:rPr>
                <w:rFonts w:cs="Arial"/>
                <w:i/>
                <w:sz w:val="18"/>
                <w:szCs w:val="18"/>
                <w:lang w:eastAsia="en-US"/>
              </w:rPr>
              <w:t>Réponses données</w:t>
            </w:r>
            <w:bookmarkEnd w:id="54"/>
            <w:r w:rsidRPr="00CF2E2A">
              <w:rPr>
                <w:rFonts w:cs="Arial"/>
                <w:i/>
                <w:sz w:val="18"/>
                <w:szCs w:val="18"/>
                <w:lang w:eastAsia="en-US"/>
              </w:rPr>
              <w:t xml:space="preserve"> </w:t>
            </w:r>
          </w:p>
        </w:tc>
      </w:tr>
      <w:tr w:rsidR="00BA6013" w:rsidRPr="0051766D" w14:paraId="3690EDDF" w14:textId="77777777" w:rsidTr="00FE7DF9">
        <w:trPr>
          <w:trHeight w:val="593"/>
        </w:trPr>
        <w:tc>
          <w:tcPr>
            <w:tcW w:w="10998" w:type="dxa"/>
            <w:gridSpan w:val="2"/>
            <w:shd w:val="clear" w:color="auto" w:fill="FFD966"/>
          </w:tcPr>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30"/>
              <w:gridCol w:w="1872"/>
              <w:gridCol w:w="1984"/>
              <w:gridCol w:w="4016"/>
            </w:tblGrid>
            <w:tr w:rsidR="00BA6013" w:rsidRPr="0004610D" w14:paraId="07AD9BE3" w14:textId="77777777" w:rsidTr="000A4792">
              <w:trPr>
                <w:trHeight w:val="410"/>
              </w:trPr>
              <w:tc>
                <w:tcPr>
                  <w:tcW w:w="1435" w:type="dxa"/>
                  <w:shd w:val="clear" w:color="auto" w:fill="FFFFFF"/>
                </w:tcPr>
                <w:p w14:paraId="661EF152" w14:textId="77777777" w:rsidR="00BA6013" w:rsidRPr="0033091B" w:rsidRDefault="00BA6013" w:rsidP="00BA6013">
                  <w:pPr>
                    <w:rPr>
                      <w:rFonts w:cs="Arial"/>
                      <w:b/>
                      <w:bCs/>
                      <w:i/>
                      <w:sz w:val="18"/>
                      <w:szCs w:val="18"/>
                    </w:rPr>
                  </w:pPr>
                  <w:r w:rsidRPr="0033091B">
                    <w:rPr>
                      <w:rFonts w:cs="Arial"/>
                      <w:b/>
                      <w:bCs/>
                      <w:i/>
                      <w:sz w:val="18"/>
                      <w:szCs w:val="18"/>
                    </w:rPr>
                    <w:t>Réponses données</w:t>
                  </w:r>
                </w:p>
              </w:tc>
              <w:tc>
                <w:tcPr>
                  <w:tcW w:w="1530" w:type="dxa"/>
                  <w:shd w:val="clear" w:color="auto" w:fill="FFFFFF"/>
                </w:tcPr>
                <w:p w14:paraId="4C1CCCCD" w14:textId="77777777" w:rsidR="00BA6013" w:rsidRPr="0033091B" w:rsidRDefault="00BA6013" w:rsidP="00BA6013">
                  <w:pPr>
                    <w:rPr>
                      <w:rFonts w:cs="Arial"/>
                      <w:b/>
                      <w:bCs/>
                      <w:i/>
                      <w:sz w:val="18"/>
                      <w:szCs w:val="18"/>
                    </w:rPr>
                  </w:pPr>
                  <w:r w:rsidRPr="0033091B">
                    <w:rPr>
                      <w:rFonts w:cs="Arial"/>
                      <w:b/>
                      <w:bCs/>
                      <w:i/>
                      <w:sz w:val="18"/>
                      <w:szCs w:val="18"/>
                    </w:rPr>
                    <w:t>Organisations impliquées</w:t>
                  </w:r>
                </w:p>
              </w:tc>
              <w:tc>
                <w:tcPr>
                  <w:tcW w:w="1872" w:type="dxa"/>
                  <w:shd w:val="clear" w:color="auto" w:fill="FFFFFF"/>
                </w:tcPr>
                <w:p w14:paraId="07E9B18A" w14:textId="77777777" w:rsidR="00BA6013" w:rsidRPr="0033091B" w:rsidRDefault="00BA6013" w:rsidP="00BA6013">
                  <w:pPr>
                    <w:rPr>
                      <w:rFonts w:cs="Arial"/>
                      <w:b/>
                      <w:bCs/>
                      <w:i/>
                      <w:sz w:val="18"/>
                      <w:szCs w:val="18"/>
                    </w:rPr>
                  </w:pPr>
                  <w:r w:rsidRPr="0033091B">
                    <w:rPr>
                      <w:rFonts w:cs="Arial"/>
                      <w:b/>
                      <w:bCs/>
                      <w:i/>
                      <w:sz w:val="18"/>
                      <w:szCs w:val="18"/>
                    </w:rPr>
                    <w:t>Zone d’intervention</w:t>
                  </w:r>
                </w:p>
              </w:tc>
              <w:tc>
                <w:tcPr>
                  <w:tcW w:w="1984" w:type="dxa"/>
                  <w:shd w:val="clear" w:color="auto" w:fill="FFFFFF"/>
                </w:tcPr>
                <w:p w14:paraId="2B4C9F2D" w14:textId="77777777" w:rsidR="00BA6013" w:rsidRPr="0033091B" w:rsidRDefault="00BA6013" w:rsidP="00BA6013">
                  <w:pPr>
                    <w:rPr>
                      <w:rFonts w:cs="Arial"/>
                      <w:b/>
                      <w:bCs/>
                      <w:i/>
                      <w:sz w:val="18"/>
                      <w:szCs w:val="18"/>
                    </w:rPr>
                  </w:pPr>
                  <w:r w:rsidRPr="0033091B">
                    <w:rPr>
                      <w:rFonts w:cs="Arial"/>
                      <w:b/>
                      <w:bCs/>
                      <w:i/>
                      <w:sz w:val="18"/>
                      <w:szCs w:val="18"/>
                    </w:rPr>
                    <w:t>Nbre/Type des bénéficiaires</w:t>
                  </w:r>
                </w:p>
              </w:tc>
              <w:tc>
                <w:tcPr>
                  <w:tcW w:w="4016" w:type="dxa"/>
                  <w:shd w:val="clear" w:color="auto" w:fill="FFFFFF"/>
                </w:tcPr>
                <w:p w14:paraId="358342FC" w14:textId="77777777" w:rsidR="00BA6013" w:rsidRPr="0033091B" w:rsidRDefault="00BA6013" w:rsidP="00BA6013">
                  <w:pPr>
                    <w:rPr>
                      <w:rFonts w:cs="Arial"/>
                      <w:b/>
                      <w:bCs/>
                      <w:i/>
                      <w:sz w:val="18"/>
                      <w:szCs w:val="18"/>
                    </w:rPr>
                  </w:pPr>
                  <w:r w:rsidRPr="0033091B">
                    <w:rPr>
                      <w:rFonts w:cs="Arial"/>
                      <w:b/>
                      <w:bCs/>
                      <w:i/>
                      <w:sz w:val="18"/>
                      <w:szCs w:val="18"/>
                    </w:rPr>
                    <w:t>Commentaires</w:t>
                  </w:r>
                </w:p>
              </w:tc>
            </w:tr>
            <w:tr w:rsidR="00BA6013" w:rsidRPr="0089174C" w14:paraId="5A134A2E" w14:textId="77777777" w:rsidTr="000A4792">
              <w:trPr>
                <w:trHeight w:val="212"/>
              </w:trPr>
              <w:tc>
                <w:tcPr>
                  <w:tcW w:w="1435" w:type="dxa"/>
                  <w:shd w:val="clear" w:color="auto" w:fill="FFFFFF"/>
                </w:tcPr>
                <w:p w14:paraId="2A41FAE1" w14:textId="77777777" w:rsidR="00BA6013" w:rsidRPr="0033091B" w:rsidRDefault="00BA6013" w:rsidP="00BA6013">
                  <w:pPr>
                    <w:rPr>
                      <w:rFonts w:cs="Arial"/>
                      <w:i/>
                      <w:sz w:val="18"/>
                      <w:szCs w:val="18"/>
                    </w:rPr>
                  </w:pPr>
                  <w:r>
                    <w:rPr>
                      <w:rFonts w:cs="Arial"/>
                      <w:color w:val="000000"/>
                      <w:szCs w:val="18"/>
                    </w:rPr>
                    <w:t xml:space="preserve">AME et la bâche </w:t>
                  </w:r>
                </w:p>
              </w:tc>
              <w:tc>
                <w:tcPr>
                  <w:tcW w:w="1530" w:type="dxa"/>
                  <w:shd w:val="clear" w:color="auto" w:fill="FFFFFF"/>
                </w:tcPr>
                <w:p w14:paraId="4042520B" w14:textId="35FE4945" w:rsidR="00BA6013" w:rsidRPr="0033091B" w:rsidRDefault="00530047" w:rsidP="00662B8E">
                  <w:pPr>
                    <w:rPr>
                      <w:rFonts w:cs="Arial"/>
                      <w:i/>
                      <w:sz w:val="18"/>
                      <w:szCs w:val="18"/>
                    </w:rPr>
                  </w:pPr>
                  <w:r>
                    <w:rPr>
                      <w:rFonts w:cs="Arial"/>
                      <w:i/>
                      <w:sz w:val="18"/>
                      <w:szCs w:val="18"/>
                    </w:rPr>
                    <w:t xml:space="preserve">HCR  </w:t>
                  </w:r>
                </w:p>
              </w:tc>
              <w:tc>
                <w:tcPr>
                  <w:tcW w:w="1872" w:type="dxa"/>
                  <w:shd w:val="clear" w:color="auto" w:fill="FFFFFF"/>
                </w:tcPr>
                <w:p w14:paraId="4B5254B3" w14:textId="72905E3E" w:rsidR="00BA6013" w:rsidRPr="00F50A42" w:rsidRDefault="00410D02" w:rsidP="00BA6013">
                  <w:pPr>
                    <w:rPr>
                      <w:rFonts w:cs="Arial"/>
                      <w:iCs/>
                      <w:sz w:val="18"/>
                      <w:szCs w:val="18"/>
                    </w:rPr>
                  </w:pPr>
                  <w:r w:rsidRPr="00F50A42">
                    <w:rPr>
                      <w:rFonts w:cs="Arial"/>
                      <w:iCs/>
                      <w:sz w:val="18"/>
                      <w:szCs w:val="18"/>
                    </w:rPr>
                    <w:t>Depuis</w:t>
                  </w:r>
                  <w:r w:rsidR="001519CA" w:rsidRPr="00F50A42">
                    <w:rPr>
                      <w:rFonts w:cs="Arial"/>
                      <w:iCs/>
                      <w:sz w:val="18"/>
                      <w:szCs w:val="18"/>
                    </w:rPr>
                    <w:t xml:space="preserve"> 100</w:t>
                  </w:r>
                  <w:r>
                    <w:rPr>
                      <w:rFonts w:cs="Arial"/>
                      <w:iCs/>
                      <w:sz w:val="18"/>
                      <w:szCs w:val="18"/>
                    </w:rPr>
                    <w:t xml:space="preserve"> </w:t>
                  </w:r>
                  <w:r w:rsidR="00CF3662">
                    <w:rPr>
                      <w:rFonts w:cs="Arial"/>
                      <w:iCs/>
                      <w:sz w:val="18"/>
                      <w:szCs w:val="18"/>
                    </w:rPr>
                    <w:t>K</w:t>
                  </w:r>
                  <w:r w:rsidR="00CF3662" w:rsidRPr="00F50A42">
                    <w:rPr>
                      <w:rFonts w:cs="Arial"/>
                      <w:iCs/>
                      <w:sz w:val="18"/>
                      <w:szCs w:val="18"/>
                    </w:rPr>
                    <w:t xml:space="preserve">m </w:t>
                  </w:r>
                  <w:r w:rsidR="001519CA" w:rsidRPr="00F50A42">
                    <w:rPr>
                      <w:rFonts w:cs="Arial"/>
                      <w:iCs/>
                      <w:sz w:val="18"/>
                      <w:szCs w:val="18"/>
                    </w:rPr>
                    <w:t>jusqu’à Lambo 140 Km</w:t>
                  </w:r>
                </w:p>
              </w:tc>
              <w:tc>
                <w:tcPr>
                  <w:tcW w:w="1984" w:type="dxa"/>
                  <w:shd w:val="clear" w:color="auto" w:fill="FFFFFF"/>
                </w:tcPr>
                <w:p w14:paraId="308835AA" w14:textId="77777777" w:rsidR="00BA6013" w:rsidRPr="00F50A42" w:rsidRDefault="001519CA" w:rsidP="00BA6013">
                  <w:pPr>
                    <w:rPr>
                      <w:rFonts w:cs="Arial"/>
                      <w:iCs/>
                      <w:sz w:val="18"/>
                      <w:szCs w:val="18"/>
                    </w:rPr>
                  </w:pPr>
                  <w:r w:rsidRPr="00F50A42">
                    <w:rPr>
                      <w:rFonts w:cs="Arial"/>
                      <w:iCs/>
                      <w:sz w:val="18"/>
                      <w:szCs w:val="18"/>
                    </w:rPr>
                    <w:t xml:space="preserve">Déplacés, autochtones et retournés </w:t>
                  </w:r>
                </w:p>
              </w:tc>
              <w:tc>
                <w:tcPr>
                  <w:tcW w:w="4016" w:type="dxa"/>
                  <w:shd w:val="clear" w:color="auto" w:fill="FFFFFF"/>
                </w:tcPr>
                <w:p w14:paraId="59CCCF65" w14:textId="49F1E8FC" w:rsidR="00BA6013" w:rsidRPr="00F50A42" w:rsidRDefault="001519CA" w:rsidP="00BA6013">
                  <w:pPr>
                    <w:jc w:val="both"/>
                    <w:rPr>
                      <w:rFonts w:cs="Arial"/>
                      <w:iCs/>
                      <w:sz w:val="18"/>
                      <w:szCs w:val="18"/>
                    </w:rPr>
                  </w:pPr>
                  <w:r w:rsidRPr="00F50A42">
                    <w:rPr>
                      <w:rFonts w:cs="Arial"/>
                      <w:iCs/>
                      <w:sz w:val="18"/>
                      <w:szCs w:val="18"/>
                    </w:rPr>
                    <w:t xml:space="preserve">L’assistance n’a pas couvert tout l’axe </w:t>
                  </w:r>
                  <w:r w:rsidR="00380318" w:rsidRPr="00F50A42">
                    <w:rPr>
                      <w:rFonts w:cs="Arial"/>
                      <w:iCs/>
                      <w:sz w:val="18"/>
                      <w:szCs w:val="18"/>
                    </w:rPr>
                    <w:t>en 2020</w:t>
                  </w:r>
                  <w:r w:rsidR="00C037CE">
                    <w:rPr>
                      <w:rFonts w:cs="Arial"/>
                      <w:iCs/>
                      <w:sz w:val="18"/>
                      <w:szCs w:val="18"/>
                    </w:rPr>
                    <w:t>.</w:t>
                  </w:r>
                </w:p>
                <w:p w14:paraId="747F7E0A" w14:textId="69206238" w:rsidR="00662B8E" w:rsidRPr="00F50A42" w:rsidRDefault="00662B8E" w:rsidP="00BA6013">
                  <w:pPr>
                    <w:jc w:val="both"/>
                    <w:rPr>
                      <w:rFonts w:cs="Arial"/>
                      <w:iCs/>
                      <w:sz w:val="18"/>
                      <w:szCs w:val="18"/>
                    </w:rPr>
                  </w:pPr>
                  <w:r w:rsidRPr="00F50A42">
                    <w:rPr>
                      <w:rFonts w:cs="Arial"/>
                      <w:iCs/>
                      <w:sz w:val="18"/>
                      <w:szCs w:val="18"/>
                    </w:rPr>
                    <w:t>Seuls</w:t>
                  </w:r>
                  <w:r w:rsidR="00C037CE">
                    <w:rPr>
                      <w:rFonts w:cs="Arial"/>
                      <w:iCs/>
                      <w:sz w:val="18"/>
                      <w:szCs w:val="18"/>
                    </w:rPr>
                    <w:t xml:space="preserve"> </w:t>
                  </w:r>
                  <w:r w:rsidRPr="00F50A42">
                    <w:rPr>
                      <w:rFonts w:cs="Arial"/>
                      <w:iCs/>
                      <w:sz w:val="18"/>
                      <w:szCs w:val="18"/>
                    </w:rPr>
                    <w:t>le</w:t>
                  </w:r>
                  <w:r w:rsidR="00C037CE">
                    <w:rPr>
                      <w:rFonts w:cs="Arial"/>
                      <w:iCs/>
                      <w:sz w:val="18"/>
                      <w:szCs w:val="18"/>
                    </w:rPr>
                    <w:t xml:space="preserve">s </w:t>
                  </w:r>
                  <w:r w:rsidRPr="00F50A42">
                    <w:rPr>
                      <w:rFonts w:cs="Arial"/>
                      <w:iCs/>
                      <w:sz w:val="18"/>
                      <w:szCs w:val="18"/>
                    </w:rPr>
                    <w:t xml:space="preserve">villages : </w:t>
                  </w:r>
                  <w:r w:rsidR="00F50A42">
                    <w:rPr>
                      <w:rFonts w:cs="Arial"/>
                      <w:iCs/>
                      <w:sz w:val="18"/>
                      <w:szCs w:val="18"/>
                    </w:rPr>
                    <w:t>K</w:t>
                  </w:r>
                  <w:r w:rsidRPr="00F50A42">
                    <w:rPr>
                      <w:rFonts w:cs="Arial"/>
                      <w:iCs/>
                      <w:sz w:val="18"/>
                      <w:szCs w:val="18"/>
                    </w:rPr>
                    <w:t xml:space="preserve">indingi ; </w:t>
                  </w:r>
                  <w:r w:rsidR="00F50A42">
                    <w:rPr>
                      <w:rFonts w:cs="Arial"/>
                      <w:iCs/>
                      <w:sz w:val="18"/>
                      <w:szCs w:val="18"/>
                    </w:rPr>
                    <w:t>M</w:t>
                  </w:r>
                  <w:r w:rsidRPr="00F50A42">
                    <w:rPr>
                      <w:rFonts w:cs="Arial"/>
                      <w:iCs/>
                      <w:sz w:val="18"/>
                      <w:szCs w:val="18"/>
                    </w:rPr>
                    <w:t>akutano,</w:t>
                  </w:r>
                  <w:r w:rsidR="00410D02">
                    <w:rPr>
                      <w:rFonts w:cs="Arial"/>
                      <w:iCs/>
                      <w:sz w:val="18"/>
                      <w:szCs w:val="18"/>
                    </w:rPr>
                    <w:t xml:space="preserve"> </w:t>
                  </w:r>
                  <w:r w:rsidR="00F50A42">
                    <w:rPr>
                      <w:rFonts w:cs="Arial"/>
                      <w:iCs/>
                      <w:sz w:val="18"/>
                      <w:szCs w:val="18"/>
                    </w:rPr>
                    <w:t>L</w:t>
                  </w:r>
                  <w:r w:rsidRPr="00F50A42">
                    <w:rPr>
                      <w:rFonts w:cs="Arial"/>
                      <w:iCs/>
                      <w:sz w:val="18"/>
                      <w:szCs w:val="18"/>
                    </w:rPr>
                    <w:t>umumba,</w:t>
                  </w:r>
                  <w:r w:rsidR="00410D02">
                    <w:rPr>
                      <w:rFonts w:cs="Arial"/>
                      <w:iCs/>
                      <w:sz w:val="18"/>
                      <w:szCs w:val="18"/>
                    </w:rPr>
                    <w:t xml:space="preserve"> </w:t>
                  </w:r>
                  <w:r w:rsidR="00F50A42">
                    <w:rPr>
                      <w:rFonts w:cs="Arial"/>
                      <w:iCs/>
                      <w:sz w:val="18"/>
                      <w:szCs w:val="18"/>
                    </w:rPr>
                    <w:t>M</w:t>
                  </w:r>
                  <w:r w:rsidRPr="00F50A42">
                    <w:rPr>
                      <w:rFonts w:cs="Arial"/>
                      <w:iCs/>
                      <w:sz w:val="18"/>
                      <w:szCs w:val="18"/>
                    </w:rPr>
                    <w:t>alobé,</w:t>
                  </w:r>
                  <w:r w:rsidR="00C037CE">
                    <w:rPr>
                      <w:rFonts w:cs="Arial"/>
                      <w:iCs/>
                      <w:sz w:val="18"/>
                      <w:szCs w:val="18"/>
                    </w:rPr>
                    <w:t xml:space="preserve"> </w:t>
                  </w:r>
                  <w:r w:rsidR="00F50A42">
                    <w:rPr>
                      <w:rFonts w:cs="Arial"/>
                      <w:iCs/>
                      <w:sz w:val="18"/>
                      <w:szCs w:val="18"/>
                    </w:rPr>
                    <w:t>L</w:t>
                  </w:r>
                  <w:r w:rsidRPr="00F50A42">
                    <w:rPr>
                      <w:rFonts w:cs="Arial"/>
                      <w:iCs/>
                      <w:sz w:val="18"/>
                      <w:szCs w:val="18"/>
                    </w:rPr>
                    <w:t xml:space="preserve">ambo village et lambo site, </w:t>
                  </w:r>
                  <w:r w:rsidR="00F50A42">
                    <w:rPr>
                      <w:rFonts w:cs="Arial"/>
                      <w:iCs/>
                      <w:sz w:val="18"/>
                      <w:szCs w:val="18"/>
                    </w:rPr>
                    <w:t>K</w:t>
                  </w:r>
                  <w:r w:rsidRPr="00F50A42">
                    <w:rPr>
                      <w:rFonts w:cs="Arial"/>
                      <w:iCs/>
                      <w:sz w:val="18"/>
                      <w:szCs w:val="18"/>
                    </w:rPr>
                    <w:t>aite</w:t>
                  </w:r>
                  <w:r w:rsidR="00294F13">
                    <w:rPr>
                      <w:rFonts w:cs="Arial"/>
                      <w:iCs/>
                      <w:sz w:val="18"/>
                      <w:szCs w:val="18"/>
                    </w:rPr>
                    <w:t xml:space="preserve"> o</w:t>
                  </w:r>
                  <w:r w:rsidR="00070AAD">
                    <w:rPr>
                      <w:rFonts w:cs="Arial"/>
                      <w:iCs/>
                      <w:sz w:val="18"/>
                      <w:szCs w:val="18"/>
                    </w:rPr>
                    <w:t>nt été couvert</w:t>
                  </w:r>
                </w:p>
              </w:tc>
            </w:tr>
            <w:tr w:rsidR="00BA6013" w:rsidRPr="0089174C" w14:paraId="1BC045C1" w14:textId="77777777" w:rsidTr="000A4792">
              <w:trPr>
                <w:trHeight w:val="212"/>
              </w:trPr>
              <w:tc>
                <w:tcPr>
                  <w:tcW w:w="1435" w:type="dxa"/>
                  <w:shd w:val="clear" w:color="auto" w:fill="FFFFFF"/>
                </w:tcPr>
                <w:p w14:paraId="3111ACFD" w14:textId="77777777" w:rsidR="00BA6013" w:rsidRDefault="00BA6013" w:rsidP="00BA6013">
                  <w:pPr>
                    <w:rPr>
                      <w:rFonts w:cs="Arial"/>
                      <w:color w:val="000000"/>
                      <w:szCs w:val="18"/>
                    </w:rPr>
                  </w:pPr>
                  <w:r>
                    <w:rPr>
                      <w:rFonts w:cs="Arial"/>
                      <w:color w:val="000000"/>
                      <w:szCs w:val="18"/>
                    </w:rPr>
                    <w:t>AME</w:t>
                  </w:r>
                  <w:r w:rsidR="001519CA">
                    <w:rPr>
                      <w:rFonts w:cs="Arial"/>
                      <w:color w:val="000000"/>
                      <w:szCs w:val="18"/>
                    </w:rPr>
                    <w:t xml:space="preserve"> / ABRIS </w:t>
                  </w:r>
                </w:p>
              </w:tc>
              <w:tc>
                <w:tcPr>
                  <w:tcW w:w="1530" w:type="dxa"/>
                  <w:shd w:val="clear" w:color="auto" w:fill="FFFFFF"/>
                </w:tcPr>
                <w:p w14:paraId="0E263D6E" w14:textId="77777777" w:rsidR="00BA6013" w:rsidRDefault="00BA6013" w:rsidP="00BA6013">
                  <w:pPr>
                    <w:rPr>
                      <w:rFonts w:cs="Arial"/>
                      <w:i/>
                      <w:sz w:val="18"/>
                      <w:szCs w:val="18"/>
                    </w:rPr>
                  </w:pPr>
                  <w:r>
                    <w:rPr>
                      <w:rFonts w:cs="Arial"/>
                      <w:i/>
                      <w:sz w:val="18"/>
                      <w:szCs w:val="18"/>
                    </w:rPr>
                    <w:t xml:space="preserve">CRS </w:t>
                  </w:r>
                </w:p>
              </w:tc>
              <w:tc>
                <w:tcPr>
                  <w:tcW w:w="1872" w:type="dxa"/>
                  <w:shd w:val="clear" w:color="auto" w:fill="FFFFFF"/>
                </w:tcPr>
                <w:p w14:paraId="6C0F5E6E" w14:textId="77777777" w:rsidR="00BA6013" w:rsidRPr="00F50A42" w:rsidRDefault="00380318" w:rsidP="00BA6013">
                  <w:pPr>
                    <w:rPr>
                      <w:rFonts w:cs="Arial"/>
                      <w:iCs/>
                      <w:sz w:val="18"/>
                      <w:szCs w:val="18"/>
                    </w:rPr>
                  </w:pPr>
                  <w:r w:rsidRPr="00F50A42">
                    <w:rPr>
                      <w:rFonts w:cs="Arial"/>
                      <w:iCs/>
                      <w:sz w:val="18"/>
                      <w:szCs w:val="18"/>
                    </w:rPr>
                    <w:t>Lukengwe 28 Km jusqu’à Lugogo 248 Km</w:t>
                  </w:r>
                </w:p>
              </w:tc>
              <w:tc>
                <w:tcPr>
                  <w:tcW w:w="1984" w:type="dxa"/>
                  <w:shd w:val="clear" w:color="auto" w:fill="FFFFFF"/>
                </w:tcPr>
                <w:p w14:paraId="24A68804" w14:textId="54E7D436" w:rsidR="00BA6013" w:rsidRPr="00F50A42" w:rsidRDefault="00380318" w:rsidP="00BA6013">
                  <w:pPr>
                    <w:rPr>
                      <w:rFonts w:cs="Arial"/>
                      <w:iCs/>
                      <w:sz w:val="18"/>
                      <w:szCs w:val="18"/>
                    </w:rPr>
                  </w:pPr>
                  <w:r w:rsidRPr="00F50A42">
                    <w:rPr>
                      <w:rFonts w:cs="Arial"/>
                      <w:iCs/>
                      <w:sz w:val="18"/>
                      <w:szCs w:val="18"/>
                    </w:rPr>
                    <w:t xml:space="preserve">Retournés et autochtones </w:t>
                  </w:r>
                  <w:r w:rsidR="00FA09CC" w:rsidRPr="00F50A42">
                    <w:rPr>
                      <w:rFonts w:cs="Arial"/>
                      <w:iCs/>
                      <w:sz w:val="18"/>
                      <w:szCs w:val="18"/>
                    </w:rPr>
                    <w:t>vulnérables</w:t>
                  </w:r>
                </w:p>
              </w:tc>
              <w:tc>
                <w:tcPr>
                  <w:tcW w:w="4016" w:type="dxa"/>
                  <w:shd w:val="clear" w:color="auto" w:fill="FFFFFF"/>
                </w:tcPr>
                <w:p w14:paraId="23BCC437" w14:textId="1A64E6CC" w:rsidR="00BA6013" w:rsidRPr="00F50A42" w:rsidRDefault="00380318" w:rsidP="00BA6013">
                  <w:pPr>
                    <w:jc w:val="both"/>
                    <w:rPr>
                      <w:rFonts w:cs="Arial"/>
                      <w:iCs/>
                      <w:sz w:val="18"/>
                      <w:szCs w:val="18"/>
                    </w:rPr>
                  </w:pPr>
                  <w:r w:rsidRPr="00F50A42">
                    <w:rPr>
                      <w:rFonts w:cs="Arial"/>
                      <w:iCs/>
                      <w:sz w:val="18"/>
                      <w:szCs w:val="18"/>
                    </w:rPr>
                    <w:t xml:space="preserve">Un appui en </w:t>
                  </w:r>
                  <w:r w:rsidR="00F45BE0" w:rsidRPr="00F50A42">
                    <w:rPr>
                      <w:rFonts w:cs="Arial"/>
                      <w:iCs/>
                      <w:sz w:val="18"/>
                      <w:szCs w:val="18"/>
                    </w:rPr>
                    <w:t xml:space="preserve">abris avec des </w:t>
                  </w:r>
                  <w:r w:rsidR="00F50A42" w:rsidRPr="00F50A42">
                    <w:rPr>
                      <w:rFonts w:cs="Arial"/>
                      <w:iCs/>
                      <w:sz w:val="18"/>
                      <w:szCs w:val="18"/>
                    </w:rPr>
                    <w:t>matériaux</w:t>
                  </w:r>
                  <w:r w:rsidR="00F45BE0" w:rsidRPr="00F50A42">
                    <w:rPr>
                      <w:rFonts w:cs="Arial"/>
                      <w:iCs/>
                      <w:sz w:val="18"/>
                      <w:szCs w:val="18"/>
                    </w:rPr>
                    <w:t xml:space="preserve"> locaux à</w:t>
                  </w:r>
                  <w:r w:rsidRPr="00F50A42">
                    <w:rPr>
                      <w:rFonts w:cs="Arial"/>
                      <w:iCs/>
                      <w:sz w:val="18"/>
                      <w:szCs w:val="18"/>
                    </w:rPr>
                    <w:t xml:space="preserve"> la communauté jusqu’en fin </w:t>
                  </w:r>
                  <w:r w:rsidR="00CF3662">
                    <w:rPr>
                      <w:rFonts w:cs="Arial"/>
                      <w:iCs/>
                      <w:sz w:val="18"/>
                      <w:szCs w:val="18"/>
                    </w:rPr>
                    <w:t>D</w:t>
                  </w:r>
                  <w:r w:rsidR="00CF3662" w:rsidRPr="00F50A42">
                    <w:rPr>
                      <w:rFonts w:cs="Arial"/>
                      <w:iCs/>
                      <w:sz w:val="18"/>
                      <w:szCs w:val="18"/>
                    </w:rPr>
                    <w:t xml:space="preserve">écembre </w:t>
                  </w:r>
                  <w:r w:rsidRPr="00F50A42">
                    <w:rPr>
                      <w:rFonts w:cs="Arial"/>
                      <w:iCs/>
                      <w:sz w:val="18"/>
                      <w:szCs w:val="18"/>
                    </w:rPr>
                    <w:t>2020</w:t>
                  </w:r>
                </w:p>
              </w:tc>
            </w:tr>
            <w:tr w:rsidR="00BA6013" w:rsidRPr="0089174C" w14:paraId="69BE433D" w14:textId="77777777" w:rsidTr="000A4792">
              <w:trPr>
                <w:trHeight w:val="212"/>
              </w:trPr>
              <w:tc>
                <w:tcPr>
                  <w:tcW w:w="1435" w:type="dxa"/>
                  <w:shd w:val="clear" w:color="auto" w:fill="FFFFFF"/>
                </w:tcPr>
                <w:p w14:paraId="3A40B370" w14:textId="77777777" w:rsidR="00BA6013" w:rsidRDefault="00BA6013" w:rsidP="00BA6013">
                  <w:pPr>
                    <w:rPr>
                      <w:rFonts w:cs="Arial"/>
                      <w:color w:val="000000"/>
                      <w:szCs w:val="18"/>
                    </w:rPr>
                  </w:pPr>
                </w:p>
              </w:tc>
              <w:tc>
                <w:tcPr>
                  <w:tcW w:w="1530" w:type="dxa"/>
                  <w:shd w:val="clear" w:color="auto" w:fill="FFFFFF"/>
                </w:tcPr>
                <w:p w14:paraId="5F309D9D" w14:textId="77777777" w:rsidR="00BA6013" w:rsidRDefault="00BA6013" w:rsidP="00BA6013">
                  <w:pPr>
                    <w:rPr>
                      <w:rFonts w:cs="Arial"/>
                      <w:i/>
                      <w:sz w:val="18"/>
                      <w:szCs w:val="18"/>
                    </w:rPr>
                  </w:pPr>
                </w:p>
              </w:tc>
              <w:tc>
                <w:tcPr>
                  <w:tcW w:w="1872" w:type="dxa"/>
                  <w:shd w:val="clear" w:color="auto" w:fill="FFFFFF"/>
                </w:tcPr>
                <w:p w14:paraId="671B6647" w14:textId="77777777" w:rsidR="00BA6013" w:rsidRPr="00F50A42" w:rsidRDefault="00BA6013" w:rsidP="00BA6013">
                  <w:pPr>
                    <w:rPr>
                      <w:rFonts w:cs="Arial"/>
                      <w:iCs/>
                      <w:sz w:val="18"/>
                      <w:szCs w:val="18"/>
                    </w:rPr>
                  </w:pPr>
                </w:p>
              </w:tc>
              <w:tc>
                <w:tcPr>
                  <w:tcW w:w="1984" w:type="dxa"/>
                  <w:shd w:val="clear" w:color="auto" w:fill="FFFFFF"/>
                </w:tcPr>
                <w:p w14:paraId="212F8E42" w14:textId="77777777" w:rsidR="00BA6013" w:rsidRPr="00F50A42" w:rsidRDefault="00BA6013" w:rsidP="00BA6013">
                  <w:pPr>
                    <w:rPr>
                      <w:rFonts w:cs="Arial"/>
                      <w:iCs/>
                      <w:sz w:val="18"/>
                      <w:szCs w:val="18"/>
                    </w:rPr>
                  </w:pPr>
                </w:p>
              </w:tc>
              <w:tc>
                <w:tcPr>
                  <w:tcW w:w="4016" w:type="dxa"/>
                  <w:shd w:val="clear" w:color="auto" w:fill="FFFFFF"/>
                </w:tcPr>
                <w:p w14:paraId="387132FF" w14:textId="77777777" w:rsidR="00BA6013" w:rsidRPr="00F50A42" w:rsidRDefault="00BA6013" w:rsidP="00BA6013">
                  <w:pPr>
                    <w:jc w:val="both"/>
                    <w:rPr>
                      <w:rFonts w:cs="Arial"/>
                      <w:iCs/>
                      <w:sz w:val="18"/>
                      <w:szCs w:val="18"/>
                    </w:rPr>
                  </w:pPr>
                </w:p>
              </w:tc>
            </w:tr>
          </w:tbl>
          <w:p w14:paraId="43267CDC" w14:textId="77777777" w:rsidR="00BA6013" w:rsidRPr="0089174C" w:rsidRDefault="00BA6013" w:rsidP="00BA6013">
            <w:pPr>
              <w:spacing w:beforeLines="60" w:before="144" w:afterLines="60" w:after="144"/>
              <w:ind w:left="95"/>
              <w:rPr>
                <w:rFonts w:cs="Arial"/>
                <w:i/>
                <w:color w:val="000000"/>
                <w:sz w:val="18"/>
                <w:szCs w:val="18"/>
              </w:rPr>
            </w:pPr>
          </w:p>
        </w:tc>
      </w:tr>
      <w:tr w:rsidR="00BA6013" w:rsidRPr="00B859A6" w14:paraId="7ED80E0D" w14:textId="77777777" w:rsidTr="00470C3B">
        <w:trPr>
          <w:trHeight w:val="800"/>
        </w:trPr>
        <w:tc>
          <w:tcPr>
            <w:tcW w:w="2158" w:type="dxa"/>
            <w:shd w:val="clear" w:color="auto" w:fill="5B9BD5"/>
          </w:tcPr>
          <w:p w14:paraId="710257B4" w14:textId="77777777" w:rsidR="00BA6013" w:rsidRPr="00CF2E2A" w:rsidRDefault="00BA6013" w:rsidP="00BA6013">
            <w:pPr>
              <w:pStyle w:val="Heading3"/>
              <w:spacing w:beforeLines="60" w:before="144" w:afterLines="60" w:after="144"/>
              <w:rPr>
                <w:rFonts w:cs="Arial"/>
                <w:i/>
                <w:sz w:val="18"/>
                <w:szCs w:val="18"/>
                <w:lang w:eastAsia="en-US"/>
              </w:rPr>
            </w:pPr>
            <w:bookmarkStart w:id="55" w:name="_Toc485248584"/>
            <w:r w:rsidRPr="00CF2E2A">
              <w:rPr>
                <w:rFonts w:cs="Arial"/>
                <w:i/>
                <w:sz w:val="18"/>
                <w:szCs w:val="18"/>
                <w:lang w:eastAsia="en-US"/>
              </w:rPr>
              <w:t>Gaps et recommandations</w:t>
            </w:r>
            <w:bookmarkEnd w:id="55"/>
          </w:p>
          <w:p w14:paraId="01EB907A" w14:textId="77777777" w:rsidR="00BA6013" w:rsidRPr="00EE30BE" w:rsidRDefault="00BA6013" w:rsidP="00BA6013"/>
        </w:tc>
        <w:tc>
          <w:tcPr>
            <w:tcW w:w="8840" w:type="dxa"/>
            <w:shd w:val="clear" w:color="auto" w:fill="auto"/>
          </w:tcPr>
          <w:p w14:paraId="45124401" w14:textId="77777777" w:rsidR="00BA6013" w:rsidRPr="0033091B" w:rsidRDefault="00BA6013" w:rsidP="00BA6013">
            <w:pPr>
              <w:spacing w:beforeLines="60" w:before="144" w:afterLines="60" w:after="144"/>
              <w:jc w:val="both"/>
              <w:rPr>
                <w:rFonts w:cs="Arial"/>
                <w:b/>
                <w:color w:val="000000"/>
                <w:szCs w:val="18"/>
                <w:u w:val="single"/>
              </w:rPr>
            </w:pPr>
            <w:r w:rsidRPr="0033091B">
              <w:rPr>
                <w:rFonts w:cs="Arial"/>
                <w:b/>
                <w:color w:val="000000"/>
                <w:szCs w:val="18"/>
                <w:u w:val="single"/>
              </w:rPr>
              <w:t xml:space="preserve">Gaps </w:t>
            </w:r>
          </w:p>
          <w:p w14:paraId="68C7B03B" w14:textId="60519345" w:rsidR="00BA6013" w:rsidRDefault="00BC0A18" w:rsidP="00BC0A18">
            <w:pPr>
              <w:numPr>
                <w:ilvl w:val="0"/>
                <w:numId w:val="15"/>
              </w:numPr>
              <w:spacing w:beforeLines="60" w:before="144" w:afterLines="60" w:after="144"/>
              <w:jc w:val="both"/>
              <w:rPr>
                <w:rFonts w:cs="Arial"/>
                <w:color w:val="000000"/>
                <w:szCs w:val="18"/>
              </w:rPr>
            </w:pPr>
            <w:r>
              <w:rPr>
                <w:rFonts w:cs="Arial"/>
                <w:color w:val="000000"/>
                <w:szCs w:val="18"/>
              </w:rPr>
              <w:t>Les villages qui se trouv</w:t>
            </w:r>
            <w:r w:rsidR="00635D2B">
              <w:rPr>
                <w:rFonts w:cs="Arial"/>
                <w:color w:val="000000"/>
                <w:szCs w:val="18"/>
              </w:rPr>
              <w:t>e</w:t>
            </w:r>
            <w:r>
              <w:rPr>
                <w:rFonts w:cs="Arial"/>
                <w:color w:val="000000"/>
                <w:szCs w:val="18"/>
              </w:rPr>
              <w:t xml:space="preserve">nt entre 48 </w:t>
            </w:r>
            <w:r w:rsidR="00CF3662">
              <w:rPr>
                <w:rFonts w:cs="Arial"/>
                <w:color w:val="000000"/>
                <w:szCs w:val="18"/>
              </w:rPr>
              <w:t>Km et</w:t>
            </w:r>
            <w:r>
              <w:rPr>
                <w:rFonts w:cs="Arial"/>
                <w:color w:val="000000"/>
                <w:szCs w:val="18"/>
              </w:rPr>
              <w:t xml:space="preserve"> 100 Km</w:t>
            </w:r>
            <w:r w:rsidR="00070AAD">
              <w:rPr>
                <w:rFonts w:cs="Arial"/>
                <w:color w:val="000000"/>
                <w:szCs w:val="18"/>
              </w:rPr>
              <w:t xml:space="preserve"> sur l’axe </w:t>
            </w:r>
            <w:r w:rsidR="00CF3662">
              <w:rPr>
                <w:rFonts w:cs="Arial"/>
                <w:color w:val="000000"/>
                <w:szCs w:val="18"/>
              </w:rPr>
              <w:t>K</w:t>
            </w:r>
            <w:r w:rsidR="00070AAD">
              <w:rPr>
                <w:rFonts w:cs="Arial"/>
                <w:color w:val="000000"/>
                <w:szCs w:val="18"/>
              </w:rPr>
              <w:t xml:space="preserve">alemie Muleka Bendera </w:t>
            </w:r>
            <w:r w:rsidR="00666048">
              <w:rPr>
                <w:rFonts w:cs="Arial"/>
                <w:color w:val="000000"/>
                <w:szCs w:val="18"/>
              </w:rPr>
              <w:t>Lambo Katenga</w:t>
            </w:r>
            <w:r>
              <w:rPr>
                <w:rFonts w:cs="Arial"/>
                <w:color w:val="000000"/>
                <w:szCs w:val="18"/>
              </w:rPr>
              <w:t xml:space="preserve"> sont </w:t>
            </w:r>
            <w:r w:rsidR="00635D2B">
              <w:rPr>
                <w:rFonts w:cs="Arial"/>
                <w:color w:val="000000"/>
                <w:szCs w:val="18"/>
              </w:rPr>
              <w:t xml:space="preserve">dans </w:t>
            </w:r>
            <w:r w:rsidR="00BE3C05">
              <w:rPr>
                <w:rFonts w:cs="Arial"/>
                <w:color w:val="000000"/>
                <w:szCs w:val="18"/>
              </w:rPr>
              <w:t>le</w:t>
            </w:r>
            <w:r>
              <w:rPr>
                <w:rFonts w:cs="Arial"/>
                <w:color w:val="000000"/>
                <w:szCs w:val="18"/>
              </w:rPr>
              <w:t xml:space="preserve"> besoin</w:t>
            </w:r>
            <w:r w:rsidR="00BE3C05">
              <w:rPr>
                <w:rFonts w:cs="Arial"/>
                <w:color w:val="000000"/>
                <w:szCs w:val="18"/>
              </w:rPr>
              <w:t xml:space="preserve"> car </w:t>
            </w:r>
            <w:r>
              <w:rPr>
                <w:rFonts w:cs="Arial"/>
                <w:color w:val="000000"/>
                <w:szCs w:val="18"/>
              </w:rPr>
              <w:t>i</w:t>
            </w:r>
            <w:r w:rsidR="00BE3C05">
              <w:rPr>
                <w:rFonts w:cs="Arial"/>
                <w:color w:val="000000"/>
                <w:szCs w:val="18"/>
              </w:rPr>
              <w:t>ls</w:t>
            </w:r>
            <w:r>
              <w:rPr>
                <w:rFonts w:cs="Arial"/>
                <w:color w:val="000000"/>
                <w:szCs w:val="18"/>
              </w:rPr>
              <w:t xml:space="preserve"> n’ont </w:t>
            </w:r>
            <w:r w:rsidR="00BE3C05">
              <w:rPr>
                <w:rFonts w:cs="Arial"/>
                <w:color w:val="000000"/>
                <w:szCs w:val="18"/>
              </w:rPr>
              <w:t xml:space="preserve">pas </w:t>
            </w:r>
            <w:r>
              <w:rPr>
                <w:rFonts w:cs="Arial"/>
                <w:color w:val="000000"/>
                <w:szCs w:val="18"/>
              </w:rPr>
              <w:t>été assisté</w:t>
            </w:r>
            <w:r w:rsidR="00BE3C05">
              <w:rPr>
                <w:rFonts w:cs="Arial"/>
                <w:color w:val="000000"/>
                <w:szCs w:val="18"/>
              </w:rPr>
              <w:t>s</w:t>
            </w:r>
            <w:r>
              <w:rPr>
                <w:rFonts w:cs="Arial"/>
                <w:color w:val="000000"/>
                <w:szCs w:val="18"/>
              </w:rPr>
              <w:t xml:space="preserve"> en AME er Abris.</w:t>
            </w:r>
          </w:p>
          <w:p w14:paraId="4FC0BE6B" w14:textId="77777777" w:rsidR="003A004B" w:rsidRPr="00BC0A18" w:rsidRDefault="003A004B" w:rsidP="003A004B">
            <w:pPr>
              <w:spacing w:beforeLines="60" w:before="144" w:afterLines="60" w:after="144"/>
              <w:jc w:val="both"/>
              <w:rPr>
                <w:rFonts w:cs="Arial"/>
                <w:color w:val="000000"/>
                <w:szCs w:val="18"/>
              </w:rPr>
            </w:pPr>
          </w:p>
          <w:p w14:paraId="3055F9CC" w14:textId="77777777" w:rsidR="00BA6013" w:rsidRPr="00BC0A18" w:rsidRDefault="00BA6013" w:rsidP="00BA6013">
            <w:pPr>
              <w:spacing w:beforeLines="60" w:before="144" w:afterLines="60" w:after="144"/>
              <w:jc w:val="both"/>
              <w:rPr>
                <w:rFonts w:cs="Arial"/>
                <w:color w:val="000000"/>
                <w:szCs w:val="18"/>
              </w:rPr>
            </w:pPr>
            <w:r w:rsidRPr="0033091B">
              <w:rPr>
                <w:rFonts w:cs="Arial"/>
                <w:b/>
                <w:color w:val="000000"/>
                <w:szCs w:val="18"/>
                <w:u w:val="single"/>
              </w:rPr>
              <w:t>Recommandation</w:t>
            </w:r>
            <w:r w:rsidRPr="00BC0A18">
              <w:rPr>
                <w:rFonts w:cs="Arial"/>
                <w:color w:val="000000"/>
                <w:szCs w:val="18"/>
              </w:rPr>
              <w:t xml:space="preserve"> </w:t>
            </w:r>
          </w:p>
          <w:p w14:paraId="6D5CC24D" w14:textId="1959A08E" w:rsidR="00BC0A18" w:rsidRDefault="00BC0A18" w:rsidP="00BC0A18">
            <w:pPr>
              <w:pStyle w:val="ListParagraph"/>
              <w:numPr>
                <w:ilvl w:val="0"/>
                <w:numId w:val="15"/>
              </w:numPr>
              <w:spacing w:beforeLines="60" w:before="144" w:afterLines="60" w:after="144"/>
              <w:jc w:val="both"/>
              <w:rPr>
                <w:rFonts w:ascii="Arial" w:eastAsia="Times New Roman" w:hAnsi="Arial" w:cs="Arial"/>
                <w:color w:val="000000"/>
                <w:szCs w:val="18"/>
                <w:lang w:val="fr-FR" w:eastAsia="en-US"/>
              </w:rPr>
            </w:pPr>
            <w:r w:rsidRPr="00BC0A18">
              <w:rPr>
                <w:rFonts w:ascii="Arial" w:eastAsia="Times New Roman" w:hAnsi="Arial" w:cs="Arial"/>
                <w:color w:val="000000"/>
                <w:szCs w:val="18"/>
                <w:lang w:val="fr-FR" w:eastAsia="en-US"/>
              </w:rPr>
              <w:t xml:space="preserve">Appuyer </w:t>
            </w:r>
            <w:r>
              <w:rPr>
                <w:rFonts w:ascii="Arial" w:eastAsia="Times New Roman" w:hAnsi="Arial" w:cs="Arial"/>
                <w:color w:val="000000"/>
                <w:szCs w:val="18"/>
                <w:lang w:val="fr-FR" w:eastAsia="en-US"/>
              </w:rPr>
              <w:t>en kits NFI en faveur des villages précité</w:t>
            </w:r>
            <w:r w:rsidR="00BA3C1F">
              <w:rPr>
                <w:rFonts w:ascii="Arial" w:eastAsia="Times New Roman" w:hAnsi="Arial" w:cs="Arial"/>
                <w:color w:val="000000"/>
                <w:szCs w:val="18"/>
                <w:lang w:val="fr-FR" w:eastAsia="en-US"/>
              </w:rPr>
              <w:t xml:space="preserve">s </w:t>
            </w:r>
            <w:r w:rsidR="00A04C08">
              <w:rPr>
                <w:rFonts w:ascii="Arial" w:eastAsia="Times New Roman" w:hAnsi="Arial" w:cs="Arial"/>
                <w:color w:val="000000"/>
                <w:szCs w:val="18"/>
                <w:lang w:val="fr-FR" w:eastAsia="en-US"/>
              </w:rPr>
              <w:t>ci-dessus</w:t>
            </w:r>
          </w:p>
          <w:p w14:paraId="625FBC21" w14:textId="04249555" w:rsidR="00070AAD" w:rsidRDefault="00A72C39" w:rsidP="00BC0A18">
            <w:pPr>
              <w:pStyle w:val="ListParagraph"/>
              <w:numPr>
                <w:ilvl w:val="0"/>
                <w:numId w:val="15"/>
              </w:numPr>
              <w:spacing w:beforeLines="60" w:before="144" w:afterLines="60" w:after="144"/>
              <w:jc w:val="both"/>
              <w:rPr>
                <w:rFonts w:ascii="Arial" w:eastAsia="Times New Roman" w:hAnsi="Arial" w:cs="Arial"/>
                <w:color w:val="000000"/>
                <w:szCs w:val="18"/>
                <w:lang w:val="fr-FR" w:eastAsia="en-US"/>
              </w:rPr>
            </w:pPr>
            <w:r>
              <w:rPr>
                <w:rFonts w:ascii="Arial" w:eastAsia="Times New Roman" w:hAnsi="Arial" w:cs="Arial"/>
                <w:color w:val="000000"/>
                <w:szCs w:val="18"/>
                <w:lang w:val="fr-FR" w:eastAsia="en-US"/>
              </w:rPr>
              <w:t>Assister</w:t>
            </w:r>
            <w:r w:rsidR="00070AAD">
              <w:rPr>
                <w:rFonts w:ascii="Arial" w:eastAsia="Times New Roman" w:hAnsi="Arial" w:cs="Arial"/>
                <w:color w:val="000000"/>
                <w:szCs w:val="18"/>
                <w:lang w:val="fr-FR" w:eastAsia="en-US"/>
              </w:rPr>
              <w:t xml:space="preserve"> les </w:t>
            </w:r>
            <w:r>
              <w:rPr>
                <w:rFonts w:ascii="Arial" w:eastAsia="Times New Roman" w:hAnsi="Arial" w:cs="Arial"/>
                <w:color w:val="000000"/>
                <w:szCs w:val="18"/>
                <w:lang w:val="fr-FR" w:eastAsia="en-US"/>
              </w:rPr>
              <w:t>plus vulnérables</w:t>
            </w:r>
            <w:r w:rsidR="00070AAD">
              <w:rPr>
                <w:rFonts w:ascii="Arial" w:eastAsia="Times New Roman" w:hAnsi="Arial" w:cs="Arial"/>
                <w:color w:val="000000"/>
                <w:szCs w:val="18"/>
                <w:lang w:val="fr-FR" w:eastAsia="en-US"/>
              </w:rPr>
              <w:t xml:space="preserve"> en besoin</w:t>
            </w:r>
            <w:r>
              <w:rPr>
                <w:rFonts w:ascii="Arial" w:eastAsia="Times New Roman" w:hAnsi="Arial" w:cs="Arial"/>
                <w:color w:val="000000"/>
                <w:szCs w:val="18"/>
                <w:lang w:val="fr-FR" w:eastAsia="en-US"/>
              </w:rPr>
              <w:t xml:space="preserve"> kits NFI/WASH</w:t>
            </w:r>
            <w:r w:rsidR="00070AAD">
              <w:rPr>
                <w:rFonts w:ascii="Arial" w:eastAsia="Times New Roman" w:hAnsi="Arial" w:cs="Arial"/>
                <w:color w:val="000000"/>
                <w:szCs w:val="18"/>
                <w:lang w:val="fr-FR" w:eastAsia="en-US"/>
              </w:rPr>
              <w:t xml:space="preserve"> car </w:t>
            </w:r>
            <w:r>
              <w:rPr>
                <w:rFonts w:ascii="Arial" w:eastAsia="Times New Roman" w:hAnsi="Arial" w:cs="Arial"/>
                <w:color w:val="000000"/>
                <w:szCs w:val="18"/>
                <w:lang w:val="fr-FR" w:eastAsia="en-US"/>
              </w:rPr>
              <w:t>difficile</w:t>
            </w:r>
            <w:r w:rsidR="00070AAD">
              <w:rPr>
                <w:rFonts w:ascii="Arial" w:eastAsia="Times New Roman" w:hAnsi="Arial" w:cs="Arial"/>
                <w:color w:val="000000"/>
                <w:szCs w:val="18"/>
                <w:lang w:val="fr-FR" w:eastAsia="en-US"/>
              </w:rPr>
              <w:t xml:space="preserve"> de couvrir tout l’axe vu le niveau de </w:t>
            </w:r>
            <w:r>
              <w:rPr>
                <w:rFonts w:ascii="Arial" w:eastAsia="Times New Roman" w:hAnsi="Arial" w:cs="Arial"/>
                <w:color w:val="000000"/>
                <w:szCs w:val="18"/>
                <w:lang w:val="fr-FR" w:eastAsia="en-US"/>
              </w:rPr>
              <w:t>vulnérabilité accrue dans presque la majorité des ménages.</w:t>
            </w:r>
          </w:p>
          <w:p w14:paraId="2BA26576" w14:textId="77777777" w:rsidR="00BC0A18" w:rsidRPr="00BC0A18" w:rsidRDefault="00BC0A18" w:rsidP="00BC0A18">
            <w:pPr>
              <w:pStyle w:val="ListParagraph"/>
              <w:numPr>
                <w:ilvl w:val="0"/>
                <w:numId w:val="15"/>
              </w:numPr>
              <w:spacing w:beforeLines="60" w:before="144" w:afterLines="60" w:after="144"/>
              <w:jc w:val="both"/>
              <w:rPr>
                <w:rFonts w:ascii="Arial" w:eastAsia="Times New Roman" w:hAnsi="Arial" w:cs="Arial"/>
                <w:color w:val="000000"/>
                <w:szCs w:val="18"/>
                <w:lang w:val="fr-FR" w:eastAsia="en-US"/>
              </w:rPr>
            </w:pPr>
            <w:r>
              <w:rPr>
                <w:rFonts w:ascii="Arial" w:eastAsia="Times New Roman" w:hAnsi="Arial" w:cs="Arial"/>
                <w:color w:val="000000"/>
                <w:szCs w:val="18"/>
                <w:lang w:val="fr-FR" w:eastAsia="en-US"/>
              </w:rPr>
              <w:t xml:space="preserve">Un appui en articles de </w:t>
            </w:r>
            <w:r w:rsidR="00BB10C0">
              <w:rPr>
                <w:rFonts w:ascii="Arial" w:eastAsia="Times New Roman" w:hAnsi="Arial" w:cs="Arial"/>
                <w:color w:val="000000"/>
                <w:szCs w:val="18"/>
                <w:lang w:val="fr-FR" w:eastAsia="en-US"/>
              </w:rPr>
              <w:t>couchage est</w:t>
            </w:r>
            <w:r>
              <w:rPr>
                <w:rFonts w:ascii="Arial" w:eastAsia="Times New Roman" w:hAnsi="Arial" w:cs="Arial"/>
                <w:color w:val="000000"/>
                <w:szCs w:val="18"/>
                <w:lang w:val="fr-FR" w:eastAsia="en-US"/>
              </w:rPr>
              <w:t xml:space="preserve"> aussi </w:t>
            </w:r>
            <w:r w:rsidR="00BB10C0">
              <w:rPr>
                <w:rFonts w:ascii="Arial" w:eastAsia="Times New Roman" w:hAnsi="Arial" w:cs="Arial"/>
                <w:color w:val="000000"/>
                <w:szCs w:val="18"/>
                <w:lang w:val="fr-FR" w:eastAsia="en-US"/>
              </w:rPr>
              <w:t>envisageable</w:t>
            </w:r>
          </w:p>
          <w:p w14:paraId="101B354A" w14:textId="77777777" w:rsidR="00BA6013" w:rsidRPr="00470C3B" w:rsidRDefault="00BA6013" w:rsidP="00BA6013">
            <w:pPr>
              <w:pStyle w:val="ListParagraph"/>
              <w:spacing w:beforeLines="60" w:before="144" w:afterLines="60" w:after="144"/>
              <w:ind w:left="644"/>
              <w:jc w:val="both"/>
              <w:rPr>
                <w:rFonts w:cs="Arial"/>
                <w:color w:val="000000"/>
                <w:szCs w:val="18"/>
              </w:rPr>
            </w:pPr>
          </w:p>
        </w:tc>
      </w:tr>
    </w:tbl>
    <w:bookmarkEnd w:id="49"/>
    <w:p w14:paraId="41A01570" w14:textId="77777777" w:rsidR="004F428A" w:rsidRDefault="003E0534" w:rsidP="003E0534">
      <w:r w:rsidRPr="00D00FD7">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35634853" w14:textId="77777777" w:rsidR="009E570C" w:rsidRPr="00281614" w:rsidRDefault="009E570C" w:rsidP="009E570C">
      <w:pPr>
        <w:pStyle w:val="Heading2"/>
      </w:pPr>
      <w:bookmarkStart w:id="56" w:name="_Toc485248590"/>
      <w:bookmarkStart w:id="57" w:name="_Toc485248639"/>
      <w:bookmarkStart w:id="58" w:name="_Hlk41132968"/>
      <w:r w:rsidRPr="00A377F1">
        <w:lastRenderedPageBreak/>
        <w:t>Eau, Hygiène et Assainissement</w:t>
      </w:r>
      <w:bookmarkEnd w:id="56"/>
      <w:bookmarkEnd w:id="57"/>
    </w:p>
    <w:tbl>
      <w:tblPr>
        <w:tblW w:w="11023"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013"/>
        <w:gridCol w:w="9010"/>
      </w:tblGrid>
      <w:tr w:rsidR="009E570C" w:rsidRPr="0057355C" w14:paraId="3D381237" w14:textId="77777777" w:rsidTr="00762657">
        <w:trPr>
          <w:trHeight w:val="580"/>
        </w:trPr>
        <w:tc>
          <w:tcPr>
            <w:tcW w:w="2013" w:type="dxa"/>
            <w:shd w:val="clear" w:color="auto" w:fill="5B9BD5"/>
          </w:tcPr>
          <w:p w14:paraId="3CDA5B70" w14:textId="77777777" w:rsidR="009E570C" w:rsidRPr="00CF2E2A" w:rsidRDefault="009E570C" w:rsidP="00762657">
            <w:pPr>
              <w:pStyle w:val="Heading3"/>
              <w:spacing w:beforeLines="60" w:before="144" w:afterLines="60" w:after="144"/>
              <w:rPr>
                <w:rFonts w:cs="Arial"/>
                <w:i/>
                <w:szCs w:val="20"/>
                <w:highlight w:val="green"/>
                <w:lang w:eastAsia="en-US"/>
              </w:rPr>
            </w:pPr>
            <w:bookmarkStart w:id="59" w:name="_Hlk41133011"/>
            <w:bookmarkEnd w:id="58"/>
            <w:r w:rsidRPr="00CF2E2A">
              <w:rPr>
                <w:rFonts w:cs="Arial"/>
                <w:i/>
                <w:szCs w:val="20"/>
                <w:lang w:eastAsia="en-US"/>
              </w:rPr>
              <w:lastRenderedPageBreak/>
              <w:t>Risque épidémiologique</w:t>
            </w:r>
          </w:p>
        </w:tc>
        <w:tc>
          <w:tcPr>
            <w:tcW w:w="9010" w:type="dxa"/>
            <w:shd w:val="clear" w:color="auto" w:fill="FFFFFF"/>
          </w:tcPr>
          <w:p w14:paraId="1FF2B5E0" w14:textId="67EC0094" w:rsidR="009E570C" w:rsidRPr="00C62176" w:rsidRDefault="0040007A" w:rsidP="0040007A">
            <w:pPr>
              <w:spacing w:beforeLines="60" w:before="144" w:afterLines="60" w:after="144"/>
              <w:ind w:left="95"/>
              <w:jc w:val="both"/>
              <w:rPr>
                <w:rFonts w:cs="Arial"/>
                <w:szCs w:val="20"/>
                <w:highlight w:val="yellow"/>
              </w:rPr>
            </w:pPr>
            <w:r>
              <w:rPr>
                <w:rFonts w:cs="Arial"/>
                <w:szCs w:val="18"/>
              </w:rPr>
              <w:t xml:space="preserve">Dans toute la </w:t>
            </w:r>
            <w:r w:rsidR="00316A3F">
              <w:rPr>
                <w:rFonts w:cs="Arial"/>
                <w:szCs w:val="18"/>
              </w:rPr>
              <w:t>zone à</w:t>
            </w:r>
            <w:r>
              <w:rPr>
                <w:rFonts w:cs="Arial"/>
                <w:szCs w:val="18"/>
              </w:rPr>
              <w:t xml:space="preserve"> partir de 28 Km</w:t>
            </w:r>
            <w:r w:rsidR="00A72C39">
              <w:rPr>
                <w:rFonts w:cs="Arial"/>
                <w:szCs w:val="18"/>
              </w:rPr>
              <w:t xml:space="preserve"> </w:t>
            </w:r>
            <w:r w:rsidR="00294F13">
              <w:rPr>
                <w:rFonts w:cs="Arial"/>
                <w:szCs w:val="18"/>
              </w:rPr>
              <w:t xml:space="preserve">du </w:t>
            </w:r>
            <w:r w:rsidR="00A72C39">
              <w:rPr>
                <w:rFonts w:cs="Arial"/>
                <w:szCs w:val="18"/>
              </w:rPr>
              <w:t>village lukengwe</w:t>
            </w:r>
            <w:r>
              <w:rPr>
                <w:rFonts w:cs="Arial"/>
                <w:szCs w:val="18"/>
              </w:rPr>
              <w:t xml:space="preserve"> jusqu’à Manyanga 145 </w:t>
            </w:r>
            <w:r w:rsidR="00316A3F">
              <w:rPr>
                <w:rFonts w:cs="Arial"/>
                <w:szCs w:val="18"/>
              </w:rPr>
              <w:t>Km</w:t>
            </w:r>
            <w:r w:rsidR="003D6DD7">
              <w:rPr>
                <w:rFonts w:cs="Arial"/>
                <w:szCs w:val="18"/>
              </w:rPr>
              <w:t>,</w:t>
            </w:r>
            <w:r w:rsidR="00316A3F">
              <w:rPr>
                <w:rFonts w:cs="Arial"/>
                <w:szCs w:val="18"/>
              </w:rPr>
              <w:t xml:space="preserve"> la</w:t>
            </w:r>
            <w:r>
              <w:rPr>
                <w:rFonts w:cs="Arial"/>
                <w:szCs w:val="18"/>
              </w:rPr>
              <w:t xml:space="preserve"> population </w:t>
            </w:r>
            <w:r w:rsidR="003E294A">
              <w:rPr>
                <w:rFonts w:cs="Arial"/>
                <w:szCs w:val="18"/>
              </w:rPr>
              <w:t xml:space="preserve">connait </w:t>
            </w:r>
            <w:r>
              <w:rPr>
                <w:rFonts w:cs="Arial"/>
                <w:szCs w:val="18"/>
              </w:rPr>
              <w:t xml:space="preserve">une insuffisance en eau potable, </w:t>
            </w:r>
            <w:r w:rsidR="003E294A">
              <w:rPr>
                <w:rFonts w:cs="Arial"/>
                <w:szCs w:val="18"/>
              </w:rPr>
              <w:t xml:space="preserve">une </w:t>
            </w:r>
            <w:r>
              <w:rPr>
                <w:rFonts w:cs="Arial"/>
                <w:szCs w:val="18"/>
              </w:rPr>
              <w:t>ignorance de bonne</w:t>
            </w:r>
            <w:r w:rsidR="006A6ADD">
              <w:rPr>
                <w:rFonts w:cs="Arial"/>
                <w:szCs w:val="18"/>
              </w:rPr>
              <w:t>s</w:t>
            </w:r>
            <w:r>
              <w:rPr>
                <w:rFonts w:cs="Arial"/>
                <w:szCs w:val="18"/>
              </w:rPr>
              <w:t xml:space="preserve"> pratique</w:t>
            </w:r>
            <w:r w:rsidR="006A6ADD">
              <w:rPr>
                <w:rFonts w:cs="Arial"/>
                <w:szCs w:val="18"/>
              </w:rPr>
              <w:t>s</w:t>
            </w:r>
            <w:r>
              <w:rPr>
                <w:rFonts w:cs="Arial"/>
                <w:szCs w:val="18"/>
              </w:rPr>
              <w:t xml:space="preserve"> d’hygiène, </w:t>
            </w:r>
            <w:r w:rsidR="003E294A">
              <w:rPr>
                <w:rFonts w:cs="Arial"/>
                <w:szCs w:val="18"/>
              </w:rPr>
              <w:t>un</w:t>
            </w:r>
            <w:r w:rsidR="006A6ADD">
              <w:rPr>
                <w:rFonts w:cs="Arial"/>
                <w:szCs w:val="18"/>
              </w:rPr>
              <w:t xml:space="preserve">e </w:t>
            </w:r>
            <w:r>
              <w:rPr>
                <w:rFonts w:cs="Arial"/>
                <w:szCs w:val="18"/>
              </w:rPr>
              <w:t xml:space="preserve">mauvaise gestion des déchets ménagers, </w:t>
            </w:r>
            <w:r w:rsidR="003E294A">
              <w:rPr>
                <w:rFonts w:cs="Arial"/>
                <w:szCs w:val="18"/>
              </w:rPr>
              <w:t xml:space="preserve">une </w:t>
            </w:r>
            <w:r>
              <w:rPr>
                <w:rFonts w:cs="Arial"/>
                <w:szCs w:val="18"/>
              </w:rPr>
              <w:t xml:space="preserve">utilisation des latrines non hygiéniques et la </w:t>
            </w:r>
            <w:r w:rsidR="00BE7680">
              <w:rPr>
                <w:rFonts w:cs="Arial"/>
                <w:szCs w:val="18"/>
              </w:rPr>
              <w:t xml:space="preserve">pratique de </w:t>
            </w:r>
            <w:r>
              <w:rPr>
                <w:rFonts w:cs="Arial"/>
                <w:szCs w:val="18"/>
              </w:rPr>
              <w:t>défé</w:t>
            </w:r>
            <w:r w:rsidR="00316A3F">
              <w:rPr>
                <w:rFonts w:cs="Arial"/>
                <w:szCs w:val="18"/>
              </w:rPr>
              <w:t>cation à l’air libre</w:t>
            </w:r>
            <w:r>
              <w:rPr>
                <w:rFonts w:cs="Arial"/>
                <w:szCs w:val="18"/>
              </w:rPr>
              <w:t>.</w:t>
            </w:r>
          </w:p>
        </w:tc>
      </w:tr>
      <w:tr w:rsidR="002D09C4" w:rsidRPr="0057355C" w14:paraId="77B55A50" w14:textId="77777777" w:rsidTr="00762657">
        <w:trPr>
          <w:trHeight w:val="421"/>
        </w:trPr>
        <w:tc>
          <w:tcPr>
            <w:tcW w:w="2013" w:type="dxa"/>
            <w:shd w:val="clear" w:color="auto" w:fill="5B9BD5"/>
          </w:tcPr>
          <w:p w14:paraId="2B1F9888" w14:textId="77777777" w:rsidR="002D09C4" w:rsidRPr="00CF2E2A" w:rsidRDefault="002D09C4" w:rsidP="002D09C4">
            <w:pPr>
              <w:pStyle w:val="Heading3"/>
              <w:spacing w:beforeLines="60" w:before="144" w:afterLines="60" w:after="144"/>
              <w:rPr>
                <w:rFonts w:cs="Arial"/>
                <w:i/>
                <w:szCs w:val="20"/>
                <w:highlight w:val="green"/>
                <w:lang w:eastAsia="en-US"/>
              </w:rPr>
            </w:pPr>
            <w:r w:rsidRPr="00CF2E2A">
              <w:rPr>
                <w:rFonts w:cs="Arial"/>
                <w:i/>
                <w:szCs w:val="20"/>
                <w:lang w:eastAsia="en-US"/>
              </w:rPr>
              <w:t>Accès à l’eau après la crise</w:t>
            </w:r>
          </w:p>
        </w:tc>
        <w:tc>
          <w:tcPr>
            <w:tcW w:w="9010" w:type="dxa"/>
            <w:shd w:val="clear" w:color="auto" w:fill="FFFFFF"/>
          </w:tcPr>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1417"/>
              <w:gridCol w:w="2552"/>
            </w:tblGrid>
            <w:tr w:rsidR="002D09C4" w:rsidRPr="003E1764" w14:paraId="4979EB02" w14:textId="77777777" w:rsidTr="00AF6D95">
              <w:trPr>
                <w:trHeight w:val="232"/>
              </w:trPr>
              <w:tc>
                <w:tcPr>
                  <w:tcW w:w="2547" w:type="dxa"/>
                  <w:shd w:val="clear" w:color="auto" w:fill="DEEAF6"/>
                </w:tcPr>
                <w:p w14:paraId="26B08DD1" w14:textId="77777777" w:rsidR="002D09C4" w:rsidRPr="003E1764" w:rsidRDefault="002D09C4" w:rsidP="002D09C4">
                  <w:pPr>
                    <w:jc w:val="center"/>
                    <w:rPr>
                      <w:rFonts w:cs="Arial"/>
                      <w:b/>
                      <w:bCs/>
                      <w:color w:val="000000"/>
                      <w:szCs w:val="20"/>
                    </w:rPr>
                  </w:pPr>
                  <w:r w:rsidRPr="003E1764">
                    <w:rPr>
                      <w:rFonts w:cs="Arial"/>
                      <w:b/>
                      <w:bCs/>
                      <w:color w:val="000000"/>
                      <w:szCs w:val="20"/>
                    </w:rPr>
                    <w:t>Village</w:t>
                  </w:r>
                </w:p>
              </w:tc>
              <w:tc>
                <w:tcPr>
                  <w:tcW w:w="2835" w:type="dxa"/>
                  <w:shd w:val="clear" w:color="auto" w:fill="DEEAF6"/>
                </w:tcPr>
                <w:p w14:paraId="5E3D4FDC" w14:textId="77777777" w:rsidR="002D09C4" w:rsidRPr="003E1764" w:rsidRDefault="002D09C4" w:rsidP="002D09C4">
                  <w:pPr>
                    <w:jc w:val="center"/>
                    <w:rPr>
                      <w:rFonts w:cs="Arial"/>
                      <w:b/>
                      <w:bCs/>
                      <w:color w:val="000000"/>
                      <w:szCs w:val="20"/>
                    </w:rPr>
                  </w:pPr>
                  <w:r w:rsidRPr="003E1764">
                    <w:rPr>
                      <w:rFonts w:cs="Arial"/>
                      <w:b/>
                      <w:bCs/>
                      <w:color w:val="000000"/>
                      <w:szCs w:val="20"/>
                    </w:rPr>
                    <w:t>Ouvrage</w:t>
                  </w:r>
                </w:p>
              </w:tc>
              <w:tc>
                <w:tcPr>
                  <w:tcW w:w="1417" w:type="dxa"/>
                  <w:shd w:val="clear" w:color="auto" w:fill="DEEAF6"/>
                </w:tcPr>
                <w:p w14:paraId="712D88F4" w14:textId="77777777" w:rsidR="002D09C4" w:rsidRPr="003E1764" w:rsidRDefault="002D09C4" w:rsidP="002D09C4">
                  <w:pPr>
                    <w:jc w:val="center"/>
                    <w:rPr>
                      <w:rFonts w:cs="Arial"/>
                      <w:b/>
                      <w:bCs/>
                      <w:color w:val="000000"/>
                      <w:szCs w:val="20"/>
                    </w:rPr>
                  </w:pPr>
                  <w:r w:rsidRPr="003E1764">
                    <w:rPr>
                      <w:rFonts w:cs="Arial"/>
                      <w:b/>
                      <w:bCs/>
                      <w:color w:val="000000"/>
                      <w:szCs w:val="20"/>
                    </w:rPr>
                    <w:t>Nbre</w:t>
                  </w:r>
                </w:p>
              </w:tc>
              <w:tc>
                <w:tcPr>
                  <w:tcW w:w="2552" w:type="dxa"/>
                  <w:shd w:val="clear" w:color="auto" w:fill="DEEAF6"/>
                </w:tcPr>
                <w:p w14:paraId="7AEBF744" w14:textId="77777777" w:rsidR="002D09C4" w:rsidRPr="003E1764" w:rsidRDefault="002D09C4" w:rsidP="002D09C4">
                  <w:pPr>
                    <w:jc w:val="center"/>
                    <w:rPr>
                      <w:rFonts w:cs="Arial"/>
                      <w:b/>
                      <w:bCs/>
                      <w:color w:val="000000"/>
                      <w:szCs w:val="20"/>
                    </w:rPr>
                  </w:pPr>
                  <w:r w:rsidRPr="003E1764">
                    <w:rPr>
                      <w:rFonts w:cs="Arial"/>
                      <w:b/>
                      <w:bCs/>
                      <w:color w:val="000000"/>
                      <w:szCs w:val="20"/>
                    </w:rPr>
                    <w:t>État</w:t>
                  </w:r>
                </w:p>
              </w:tc>
            </w:tr>
            <w:tr w:rsidR="008A0B2D" w:rsidRPr="003E1764" w14:paraId="71C5E564" w14:textId="77777777" w:rsidTr="00AF6D95">
              <w:trPr>
                <w:trHeight w:val="283"/>
              </w:trPr>
              <w:tc>
                <w:tcPr>
                  <w:tcW w:w="2547" w:type="dxa"/>
                  <w:vMerge w:val="restart"/>
                  <w:shd w:val="clear" w:color="auto" w:fill="FFFFFF"/>
                </w:tcPr>
                <w:p w14:paraId="5B5CD2F4" w14:textId="13DD0EE2" w:rsidR="008A0B2D" w:rsidRPr="003E1764" w:rsidRDefault="008A0B2D" w:rsidP="002D09C4">
                  <w:pPr>
                    <w:jc w:val="both"/>
                    <w:rPr>
                      <w:rFonts w:cs="Arial"/>
                      <w:i/>
                      <w:szCs w:val="20"/>
                    </w:rPr>
                  </w:pPr>
                  <w:r>
                    <w:rPr>
                      <w:rFonts w:cs="Arial"/>
                      <w:i/>
                      <w:szCs w:val="20"/>
                    </w:rPr>
                    <w:t>Lambo</w:t>
                  </w:r>
                </w:p>
              </w:tc>
              <w:tc>
                <w:tcPr>
                  <w:tcW w:w="2835" w:type="dxa"/>
                  <w:vMerge w:val="restart"/>
                  <w:shd w:val="clear" w:color="auto" w:fill="FFFFFF"/>
                </w:tcPr>
                <w:p w14:paraId="1315C484" w14:textId="05F86C90" w:rsidR="008A0B2D" w:rsidRPr="003E1764" w:rsidRDefault="008A0B2D" w:rsidP="002D09C4">
                  <w:pPr>
                    <w:jc w:val="both"/>
                    <w:rPr>
                      <w:rFonts w:cs="Arial"/>
                      <w:szCs w:val="20"/>
                    </w:rPr>
                  </w:pPr>
                  <w:r>
                    <w:rPr>
                      <w:rFonts w:cs="Arial"/>
                      <w:szCs w:val="20"/>
                    </w:rPr>
                    <w:t>Source</w:t>
                  </w:r>
                </w:p>
              </w:tc>
              <w:tc>
                <w:tcPr>
                  <w:tcW w:w="1417" w:type="dxa"/>
                  <w:shd w:val="clear" w:color="auto" w:fill="FFFFFF"/>
                </w:tcPr>
                <w:p w14:paraId="4520C8AE" w14:textId="7E155E7E" w:rsidR="008A0B2D" w:rsidRPr="003E1764" w:rsidRDefault="008A0B2D" w:rsidP="002D09C4">
                  <w:pPr>
                    <w:jc w:val="center"/>
                    <w:rPr>
                      <w:rFonts w:cs="Arial"/>
                      <w:szCs w:val="20"/>
                    </w:rPr>
                  </w:pPr>
                  <w:r>
                    <w:rPr>
                      <w:rFonts w:cs="Arial"/>
                      <w:szCs w:val="20"/>
                    </w:rPr>
                    <w:t>1</w:t>
                  </w:r>
                </w:p>
              </w:tc>
              <w:tc>
                <w:tcPr>
                  <w:tcW w:w="2552" w:type="dxa"/>
                  <w:shd w:val="clear" w:color="auto" w:fill="FFFFFF"/>
                </w:tcPr>
                <w:p w14:paraId="15BF950E" w14:textId="38F5EA93" w:rsidR="008A0B2D" w:rsidRPr="003E1764" w:rsidRDefault="008A0B2D" w:rsidP="002D09C4">
                  <w:pPr>
                    <w:ind w:right="242"/>
                    <w:jc w:val="both"/>
                    <w:rPr>
                      <w:rFonts w:cs="Arial"/>
                      <w:szCs w:val="20"/>
                    </w:rPr>
                  </w:pPr>
                  <w:r w:rsidRPr="003E1764">
                    <w:rPr>
                      <w:rFonts w:cs="Arial"/>
                      <w:szCs w:val="20"/>
                    </w:rPr>
                    <w:t>Non fonctionnel</w:t>
                  </w:r>
                  <w:r w:rsidR="00BE7680">
                    <w:rPr>
                      <w:rFonts w:cs="Arial"/>
                      <w:szCs w:val="20"/>
                    </w:rPr>
                    <w:t>le</w:t>
                  </w:r>
                </w:p>
              </w:tc>
            </w:tr>
            <w:tr w:rsidR="008A0B2D" w:rsidRPr="003E1764" w14:paraId="1B5C0291" w14:textId="77777777" w:rsidTr="00AF6D95">
              <w:trPr>
                <w:trHeight w:val="283"/>
              </w:trPr>
              <w:tc>
                <w:tcPr>
                  <w:tcW w:w="2547" w:type="dxa"/>
                  <w:vMerge/>
                  <w:shd w:val="clear" w:color="auto" w:fill="FFFFFF"/>
                </w:tcPr>
                <w:p w14:paraId="2331FEB6" w14:textId="77777777" w:rsidR="008A0B2D" w:rsidRDefault="008A0B2D" w:rsidP="002D09C4">
                  <w:pPr>
                    <w:jc w:val="both"/>
                    <w:rPr>
                      <w:rFonts w:cs="Arial"/>
                      <w:i/>
                      <w:szCs w:val="20"/>
                    </w:rPr>
                  </w:pPr>
                </w:p>
              </w:tc>
              <w:tc>
                <w:tcPr>
                  <w:tcW w:w="2835" w:type="dxa"/>
                  <w:vMerge/>
                  <w:shd w:val="clear" w:color="auto" w:fill="FFFFFF"/>
                </w:tcPr>
                <w:p w14:paraId="500542E4" w14:textId="77777777" w:rsidR="008A0B2D" w:rsidRDefault="008A0B2D" w:rsidP="002D09C4">
                  <w:pPr>
                    <w:jc w:val="both"/>
                    <w:rPr>
                      <w:rFonts w:cs="Arial"/>
                      <w:szCs w:val="20"/>
                    </w:rPr>
                  </w:pPr>
                </w:p>
              </w:tc>
              <w:tc>
                <w:tcPr>
                  <w:tcW w:w="1417" w:type="dxa"/>
                  <w:shd w:val="clear" w:color="auto" w:fill="FFFFFF"/>
                </w:tcPr>
                <w:p w14:paraId="74E3F633" w14:textId="14D71517" w:rsidR="008A0B2D" w:rsidRDefault="008A0B2D" w:rsidP="002D09C4">
                  <w:pPr>
                    <w:jc w:val="center"/>
                    <w:rPr>
                      <w:rFonts w:cs="Arial"/>
                      <w:szCs w:val="20"/>
                    </w:rPr>
                  </w:pPr>
                  <w:r>
                    <w:rPr>
                      <w:rFonts w:cs="Arial"/>
                      <w:szCs w:val="20"/>
                    </w:rPr>
                    <w:t>2</w:t>
                  </w:r>
                </w:p>
              </w:tc>
              <w:tc>
                <w:tcPr>
                  <w:tcW w:w="2552" w:type="dxa"/>
                  <w:shd w:val="clear" w:color="auto" w:fill="FFFFFF"/>
                </w:tcPr>
                <w:p w14:paraId="6868E668" w14:textId="39EA152A" w:rsidR="008A0B2D" w:rsidRPr="003E1764" w:rsidRDefault="008A0B2D" w:rsidP="002D09C4">
                  <w:pPr>
                    <w:ind w:right="242"/>
                    <w:jc w:val="both"/>
                    <w:rPr>
                      <w:rFonts w:cs="Arial"/>
                      <w:szCs w:val="20"/>
                    </w:rPr>
                  </w:pPr>
                  <w:r>
                    <w:rPr>
                      <w:rFonts w:cs="Arial"/>
                      <w:szCs w:val="20"/>
                    </w:rPr>
                    <w:t>Fonctionnelle</w:t>
                  </w:r>
                </w:p>
              </w:tc>
            </w:tr>
            <w:tr w:rsidR="002D09C4" w:rsidRPr="003E1764" w14:paraId="43B076B8" w14:textId="77777777" w:rsidTr="00AF6D95">
              <w:trPr>
                <w:trHeight w:val="259"/>
              </w:trPr>
              <w:tc>
                <w:tcPr>
                  <w:tcW w:w="2547" w:type="dxa"/>
                  <w:shd w:val="clear" w:color="auto" w:fill="FFFFFF"/>
                </w:tcPr>
                <w:p w14:paraId="4FFE2D15" w14:textId="6DE4847B" w:rsidR="002D09C4" w:rsidRPr="003E1764" w:rsidRDefault="008A0B2D" w:rsidP="002D09C4">
                  <w:pPr>
                    <w:jc w:val="both"/>
                    <w:rPr>
                      <w:rFonts w:cs="Arial"/>
                      <w:iCs/>
                      <w:szCs w:val="20"/>
                    </w:rPr>
                  </w:pPr>
                  <w:r>
                    <w:rPr>
                      <w:rFonts w:cs="Arial"/>
                      <w:iCs/>
                      <w:szCs w:val="20"/>
                    </w:rPr>
                    <w:t>Musakaite</w:t>
                  </w:r>
                </w:p>
              </w:tc>
              <w:tc>
                <w:tcPr>
                  <w:tcW w:w="2835" w:type="dxa"/>
                  <w:shd w:val="clear" w:color="auto" w:fill="FFFFFF"/>
                </w:tcPr>
                <w:p w14:paraId="65144CED" w14:textId="3A3F1F0E" w:rsidR="002D09C4" w:rsidRPr="003E1764" w:rsidRDefault="002D09C4" w:rsidP="002D09C4">
                  <w:pPr>
                    <w:jc w:val="both"/>
                    <w:rPr>
                      <w:rFonts w:cs="Arial"/>
                      <w:szCs w:val="20"/>
                    </w:rPr>
                  </w:pPr>
                  <w:r w:rsidRPr="003E1764">
                    <w:rPr>
                      <w:rFonts w:cs="Arial"/>
                      <w:szCs w:val="20"/>
                    </w:rPr>
                    <w:t>Source</w:t>
                  </w:r>
                  <w:r w:rsidR="008A0B2D">
                    <w:rPr>
                      <w:rFonts w:cs="Arial"/>
                      <w:szCs w:val="20"/>
                    </w:rPr>
                    <w:t xml:space="preserve"> aménagé</w:t>
                  </w:r>
                </w:p>
              </w:tc>
              <w:tc>
                <w:tcPr>
                  <w:tcW w:w="1417" w:type="dxa"/>
                  <w:shd w:val="clear" w:color="auto" w:fill="FFFFFF"/>
                </w:tcPr>
                <w:p w14:paraId="56D8192E" w14:textId="24DC2556" w:rsidR="002D09C4" w:rsidRPr="003E1764" w:rsidRDefault="008A0B2D" w:rsidP="002D09C4">
                  <w:pPr>
                    <w:jc w:val="center"/>
                    <w:rPr>
                      <w:rFonts w:cs="Arial"/>
                      <w:szCs w:val="20"/>
                    </w:rPr>
                  </w:pPr>
                  <w:r>
                    <w:rPr>
                      <w:rFonts w:cs="Arial"/>
                      <w:szCs w:val="20"/>
                    </w:rPr>
                    <w:t>2</w:t>
                  </w:r>
                </w:p>
              </w:tc>
              <w:tc>
                <w:tcPr>
                  <w:tcW w:w="2552" w:type="dxa"/>
                  <w:shd w:val="clear" w:color="auto" w:fill="FFFFFF"/>
                </w:tcPr>
                <w:p w14:paraId="3B4AE7EE" w14:textId="2FAB6A85" w:rsidR="002D09C4" w:rsidRPr="003E1764" w:rsidRDefault="008A0B2D" w:rsidP="002D09C4">
                  <w:pPr>
                    <w:ind w:right="242"/>
                    <w:jc w:val="both"/>
                    <w:rPr>
                      <w:rFonts w:cs="Arial"/>
                      <w:szCs w:val="20"/>
                    </w:rPr>
                  </w:pPr>
                  <w:r>
                    <w:rPr>
                      <w:rFonts w:cs="Arial"/>
                      <w:szCs w:val="20"/>
                    </w:rPr>
                    <w:t xml:space="preserve">Non </w:t>
                  </w:r>
                  <w:r w:rsidR="002D09C4" w:rsidRPr="003E1764">
                    <w:rPr>
                      <w:rFonts w:cs="Arial"/>
                      <w:szCs w:val="20"/>
                    </w:rPr>
                    <w:t>Fonctionnelle</w:t>
                  </w:r>
                </w:p>
              </w:tc>
            </w:tr>
            <w:tr w:rsidR="00657DF3" w:rsidRPr="003E1764" w14:paraId="09E2974D" w14:textId="77777777" w:rsidTr="00AF6D95">
              <w:trPr>
                <w:trHeight w:val="259"/>
              </w:trPr>
              <w:tc>
                <w:tcPr>
                  <w:tcW w:w="2547" w:type="dxa"/>
                  <w:shd w:val="clear" w:color="auto" w:fill="FFFFFF"/>
                </w:tcPr>
                <w:p w14:paraId="499922DF" w14:textId="0540FCD8" w:rsidR="00657DF3" w:rsidRDefault="00657DF3" w:rsidP="002D09C4">
                  <w:pPr>
                    <w:jc w:val="both"/>
                    <w:rPr>
                      <w:rFonts w:cs="Arial"/>
                      <w:iCs/>
                      <w:szCs w:val="20"/>
                    </w:rPr>
                  </w:pPr>
                  <w:r>
                    <w:rPr>
                      <w:rFonts w:cs="Arial"/>
                      <w:iCs/>
                      <w:szCs w:val="20"/>
                    </w:rPr>
                    <w:t>Lambo</w:t>
                  </w:r>
                </w:p>
              </w:tc>
              <w:tc>
                <w:tcPr>
                  <w:tcW w:w="2835" w:type="dxa"/>
                  <w:shd w:val="clear" w:color="auto" w:fill="FFFFFF"/>
                </w:tcPr>
                <w:p w14:paraId="12DBA54C" w14:textId="229723CB" w:rsidR="00657DF3" w:rsidRPr="003E1764" w:rsidRDefault="00657DF3" w:rsidP="002D09C4">
                  <w:pPr>
                    <w:jc w:val="both"/>
                    <w:rPr>
                      <w:rFonts w:cs="Arial"/>
                      <w:szCs w:val="20"/>
                    </w:rPr>
                  </w:pPr>
                  <w:r>
                    <w:rPr>
                      <w:rFonts w:cs="Arial"/>
                      <w:szCs w:val="20"/>
                    </w:rPr>
                    <w:t>Puit</w:t>
                  </w:r>
                </w:p>
              </w:tc>
              <w:tc>
                <w:tcPr>
                  <w:tcW w:w="1417" w:type="dxa"/>
                  <w:shd w:val="clear" w:color="auto" w:fill="FFFFFF"/>
                </w:tcPr>
                <w:p w14:paraId="0F6117C0" w14:textId="3BD4E42F" w:rsidR="00657DF3" w:rsidRDefault="00657DF3" w:rsidP="002D09C4">
                  <w:pPr>
                    <w:jc w:val="center"/>
                    <w:rPr>
                      <w:rFonts w:cs="Arial"/>
                      <w:szCs w:val="20"/>
                    </w:rPr>
                  </w:pPr>
                  <w:r>
                    <w:rPr>
                      <w:rFonts w:cs="Arial"/>
                      <w:szCs w:val="20"/>
                    </w:rPr>
                    <w:t>1</w:t>
                  </w:r>
                </w:p>
              </w:tc>
              <w:tc>
                <w:tcPr>
                  <w:tcW w:w="2552" w:type="dxa"/>
                  <w:shd w:val="clear" w:color="auto" w:fill="FFFFFF"/>
                </w:tcPr>
                <w:p w14:paraId="1AD8CAA3" w14:textId="19AE6518" w:rsidR="00657DF3" w:rsidRDefault="00657DF3" w:rsidP="002D09C4">
                  <w:pPr>
                    <w:ind w:right="242"/>
                    <w:jc w:val="both"/>
                    <w:rPr>
                      <w:rFonts w:cs="Arial"/>
                      <w:szCs w:val="20"/>
                    </w:rPr>
                  </w:pPr>
                  <w:r>
                    <w:rPr>
                      <w:rFonts w:cs="Arial"/>
                      <w:szCs w:val="20"/>
                    </w:rPr>
                    <w:t>Non fonctionnel</w:t>
                  </w:r>
                </w:p>
              </w:tc>
            </w:tr>
            <w:tr w:rsidR="002D09C4" w:rsidRPr="003E1764" w14:paraId="4C544AE6" w14:textId="77777777" w:rsidTr="00AF6D95">
              <w:trPr>
                <w:trHeight w:val="285"/>
              </w:trPr>
              <w:tc>
                <w:tcPr>
                  <w:tcW w:w="2547" w:type="dxa"/>
                  <w:shd w:val="clear" w:color="auto" w:fill="FFFFFF"/>
                </w:tcPr>
                <w:p w14:paraId="63C741D7" w14:textId="591240C5" w:rsidR="002D09C4" w:rsidRPr="003E1764" w:rsidRDefault="008A0B2D" w:rsidP="002D09C4">
                  <w:pPr>
                    <w:jc w:val="both"/>
                    <w:rPr>
                      <w:rFonts w:cs="Arial"/>
                      <w:iCs/>
                      <w:szCs w:val="20"/>
                    </w:rPr>
                  </w:pPr>
                  <w:r>
                    <w:rPr>
                      <w:rFonts w:cs="Arial"/>
                      <w:iCs/>
                      <w:szCs w:val="20"/>
                    </w:rPr>
                    <w:t>Maila</w:t>
                  </w:r>
                </w:p>
              </w:tc>
              <w:tc>
                <w:tcPr>
                  <w:tcW w:w="2835" w:type="dxa"/>
                  <w:shd w:val="clear" w:color="auto" w:fill="FFFFFF"/>
                </w:tcPr>
                <w:p w14:paraId="6E35BC81" w14:textId="1B44F612" w:rsidR="002D09C4" w:rsidRPr="003E1764" w:rsidRDefault="008A0B2D" w:rsidP="002D09C4">
                  <w:pPr>
                    <w:jc w:val="both"/>
                    <w:rPr>
                      <w:rFonts w:cs="Arial"/>
                      <w:szCs w:val="20"/>
                    </w:rPr>
                  </w:pPr>
                  <w:r w:rsidRPr="003E1764">
                    <w:rPr>
                      <w:rFonts w:cs="Arial"/>
                      <w:szCs w:val="20"/>
                    </w:rPr>
                    <w:t>Source aménagée</w:t>
                  </w:r>
                  <w:r w:rsidR="002D09C4" w:rsidRPr="003E1764">
                    <w:rPr>
                      <w:rFonts w:cs="Arial"/>
                      <w:szCs w:val="20"/>
                    </w:rPr>
                    <w:t xml:space="preserve"> </w:t>
                  </w:r>
                </w:p>
              </w:tc>
              <w:tc>
                <w:tcPr>
                  <w:tcW w:w="1417" w:type="dxa"/>
                  <w:shd w:val="clear" w:color="auto" w:fill="FFFFFF"/>
                </w:tcPr>
                <w:p w14:paraId="1E8D942E" w14:textId="65646888" w:rsidR="002D09C4" w:rsidRPr="003E1764" w:rsidRDefault="008A0B2D" w:rsidP="002D09C4">
                  <w:pPr>
                    <w:jc w:val="center"/>
                    <w:rPr>
                      <w:rFonts w:cs="Arial"/>
                      <w:szCs w:val="20"/>
                    </w:rPr>
                  </w:pPr>
                  <w:r>
                    <w:rPr>
                      <w:rFonts w:cs="Arial"/>
                      <w:szCs w:val="20"/>
                    </w:rPr>
                    <w:t>4</w:t>
                  </w:r>
                </w:p>
              </w:tc>
              <w:tc>
                <w:tcPr>
                  <w:tcW w:w="2552" w:type="dxa"/>
                  <w:shd w:val="clear" w:color="auto" w:fill="FFFFFF"/>
                </w:tcPr>
                <w:p w14:paraId="387A712B" w14:textId="77777777" w:rsidR="002D09C4" w:rsidRPr="003E1764" w:rsidRDefault="002D09C4" w:rsidP="002D09C4">
                  <w:pPr>
                    <w:ind w:right="242"/>
                    <w:jc w:val="both"/>
                    <w:rPr>
                      <w:rFonts w:cs="Arial"/>
                      <w:szCs w:val="20"/>
                    </w:rPr>
                  </w:pPr>
                  <w:r w:rsidRPr="003E1764">
                    <w:rPr>
                      <w:rFonts w:cs="Arial"/>
                      <w:szCs w:val="20"/>
                    </w:rPr>
                    <w:t>Fonctionnelle</w:t>
                  </w:r>
                </w:p>
              </w:tc>
            </w:tr>
            <w:tr w:rsidR="008A0B2D" w:rsidRPr="003E1764" w14:paraId="5E4F342E" w14:textId="77777777" w:rsidTr="00AF6D95">
              <w:trPr>
                <w:trHeight w:val="339"/>
              </w:trPr>
              <w:tc>
                <w:tcPr>
                  <w:tcW w:w="2547" w:type="dxa"/>
                  <w:vMerge w:val="restart"/>
                  <w:shd w:val="clear" w:color="auto" w:fill="FFFFFF"/>
                </w:tcPr>
                <w:p w14:paraId="58CA2FF2" w14:textId="1F0B1532" w:rsidR="008A0B2D" w:rsidRPr="003E1764" w:rsidRDefault="008A0B2D" w:rsidP="002D09C4">
                  <w:pPr>
                    <w:jc w:val="both"/>
                    <w:rPr>
                      <w:rFonts w:cs="Arial"/>
                      <w:iCs/>
                      <w:szCs w:val="20"/>
                    </w:rPr>
                  </w:pPr>
                  <w:r>
                    <w:rPr>
                      <w:rFonts w:cs="Arial"/>
                      <w:iCs/>
                      <w:szCs w:val="20"/>
                    </w:rPr>
                    <w:t>Bendera</w:t>
                  </w:r>
                  <w:r w:rsidRPr="003E1764">
                    <w:rPr>
                      <w:rFonts w:cs="Arial"/>
                      <w:iCs/>
                      <w:szCs w:val="20"/>
                    </w:rPr>
                    <w:t xml:space="preserve"> </w:t>
                  </w:r>
                </w:p>
              </w:tc>
              <w:tc>
                <w:tcPr>
                  <w:tcW w:w="2835" w:type="dxa"/>
                  <w:vMerge w:val="restart"/>
                  <w:shd w:val="clear" w:color="auto" w:fill="FFFFFF"/>
                </w:tcPr>
                <w:p w14:paraId="5F9E4150" w14:textId="1575A02A" w:rsidR="008A0B2D" w:rsidRPr="003E1764" w:rsidRDefault="008A0B2D" w:rsidP="002D09C4">
                  <w:pPr>
                    <w:jc w:val="both"/>
                    <w:rPr>
                      <w:rFonts w:cs="Arial"/>
                      <w:szCs w:val="20"/>
                    </w:rPr>
                  </w:pPr>
                  <w:r>
                    <w:rPr>
                      <w:rFonts w:cs="Arial"/>
                      <w:szCs w:val="20"/>
                    </w:rPr>
                    <w:t>Source aménagée</w:t>
                  </w:r>
                  <w:r w:rsidRPr="003E1764">
                    <w:rPr>
                      <w:rFonts w:cs="Arial"/>
                      <w:szCs w:val="20"/>
                    </w:rPr>
                    <w:t xml:space="preserve"> </w:t>
                  </w:r>
                </w:p>
              </w:tc>
              <w:tc>
                <w:tcPr>
                  <w:tcW w:w="1417" w:type="dxa"/>
                  <w:shd w:val="clear" w:color="auto" w:fill="FFFFFF"/>
                </w:tcPr>
                <w:p w14:paraId="553C7134" w14:textId="77777777" w:rsidR="008A0B2D" w:rsidRPr="003E1764" w:rsidRDefault="008A0B2D" w:rsidP="002D09C4">
                  <w:pPr>
                    <w:jc w:val="center"/>
                    <w:rPr>
                      <w:rFonts w:cs="Arial"/>
                      <w:szCs w:val="20"/>
                    </w:rPr>
                  </w:pPr>
                  <w:r w:rsidRPr="003E1764">
                    <w:rPr>
                      <w:rFonts w:cs="Arial"/>
                      <w:szCs w:val="20"/>
                    </w:rPr>
                    <w:t>1</w:t>
                  </w:r>
                </w:p>
              </w:tc>
              <w:tc>
                <w:tcPr>
                  <w:tcW w:w="2552" w:type="dxa"/>
                  <w:shd w:val="clear" w:color="auto" w:fill="FFFFFF"/>
                </w:tcPr>
                <w:p w14:paraId="0ACFBB40" w14:textId="020DA705" w:rsidR="008A0B2D" w:rsidRPr="003E1764" w:rsidRDefault="008A0B2D" w:rsidP="002D09C4">
                  <w:pPr>
                    <w:ind w:right="242"/>
                    <w:jc w:val="both"/>
                    <w:rPr>
                      <w:rFonts w:cs="Arial"/>
                      <w:szCs w:val="20"/>
                    </w:rPr>
                  </w:pPr>
                  <w:r w:rsidRPr="003E1764">
                    <w:rPr>
                      <w:rFonts w:cs="Arial"/>
                      <w:szCs w:val="20"/>
                    </w:rPr>
                    <w:t>Non fonctionnel</w:t>
                  </w:r>
                  <w:r w:rsidR="00BE7680">
                    <w:rPr>
                      <w:rFonts w:cs="Arial"/>
                      <w:szCs w:val="20"/>
                    </w:rPr>
                    <w:t>le</w:t>
                  </w:r>
                </w:p>
              </w:tc>
            </w:tr>
            <w:tr w:rsidR="008A0B2D" w:rsidRPr="003E1764" w14:paraId="7F84FEDA" w14:textId="77777777" w:rsidTr="00AF6D95">
              <w:trPr>
                <w:trHeight w:val="284"/>
              </w:trPr>
              <w:tc>
                <w:tcPr>
                  <w:tcW w:w="2547" w:type="dxa"/>
                  <w:vMerge/>
                  <w:shd w:val="clear" w:color="auto" w:fill="FFFFFF"/>
                </w:tcPr>
                <w:p w14:paraId="21C550F1" w14:textId="77777777" w:rsidR="008A0B2D" w:rsidRDefault="008A0B2D" w:rsidP="002D09C4">
                  <w:pPr>
                    <w:jc w:val="both"/>
                    <w:rPr>
                      <w:rFonts w:cs="Arial"/>
                      <w:iCs/>
                      <w:szCs w:val="20"/>
                    </w:rPr>
                  </w:pPr>
                </w:p>
              </w:tc>
              <w:tc>
                <w:tcPr>
                  <w:tcW w:w="2835" w:type="dxa"/>
                  <w:vMerge/>
                  <w:shd w:val="clear" w:color="auto" w:fill="FFFFFF"/>
                </w:tcPr>
                <w:p w14:paraId="29BEEF1D" w14:textId="77777777" w:rsidR="008A0B2D" w:rsidRDefault="008A0B2D" w:rsidP="002D09C4">
                  <w:pPr>
                    <w:jc w:val="both"/>
                    <w:rPr>
                      <w:rFonts w:cs="Arial"/>
                      <w:szCs w:val="20"/>
                    </w:rPr>
                  </w:pPr>
                </w:p>
              </w:tc>
              <w:tc>
                <w:tcPr>
                  <w:tcW w:w="1417" w:type="dxa"/>
                  <w:shd w:val="clear" w:color="auto" w:fill="FFFFFF"/>
                </w:tcPr>
                <w:p w14:paraId="1CE802E7" w14:textId="2E31AD54" w:rsidR="008A0B2D" w:rsidRPr="003E1764" w:rsidRDefault="008A0B2D" w:rsidP="002D09C4">
                  <w:pPr>
                    <w:jc w:val="center"/>
                    <w:rPr>
                      <w:rFonts w:cs="Arial"/>
                      <w:szCs w:val="20"/>
                    </w:rPr>
                  </w:pPr>
                  <w:r>
                    <w:rPr>
                      <w:rFonts w:cs="Arial"/>
                      <w:szCs w:val="20"/>
                    </w:rPr>
                    <w:t>1</w:t>
                  </w:r>
                </w:p>
              </w:tc>
              <w:tc>
                <w:tcPr>
                  <w:tcW w:w="2552" w:type="dxa"/>
                  <w:shd w:val="clear" w:color="auto" w:fill="FFFFFF"/>
                </w:tcPr>
                <w:p w14:paraId="0BC429D1" w14:textId="3C7F999A" w:rsidR="008A0B2D" w:rsidRPr="003E1764" w:rsidRDefault="008A0B2D" w:rsidP="002D09C4">
                  <w:pPr>
                    <w:ind w:right="242"/>
                    <w:jc w:val="both"/>
                    <w:rPr>
                      <w:rFonts w:cs="Arial"/>
                      <w:szCs w:val="20"/>
                    </w:rPr>
                  </w:pPr>
                  <w:r>
                    <w:rPr>
                      <w:rFonts w:cs="Arial"/>
                      <w:szCs w:val="20"/>
                    </w:rPr>
                    <w:t>Fonctionnelle</w:t>
                  </w:r>
                </w:p>
              </w:tc>
            </w:tr>
            <w:tr w:rsidR="002D09C4" w:rsidRPr="003E1764" w14:paraId="63F5A732" w14:textId="77777777" w:rsidTr="00AF6D95">
              <w:trPr>
                <w:trHeight w:val="284"/>
              </w:trPr>
              <w:tc>
                <w:tcPr>
                  <w:tcW w:w="2547" w:type="dxa"/>
                  <w:shd w:val="clear" w:color="auto" w:fill="FFFFFF"/>
                </w:tcPr>
                <w:p w14:paraId="1F91AFD1" w14:textId="47B5B6B1" w:rsidR="002D09C4" w:rsidRPr="003E1764" w:rsidRDefault="002D09C4" w:rsidP="002D09C4">
                  <w:pPr>
                    <w:jc w:val="both"/>
                    <w:rPr>
                      <w:rFonts w:cs="Arial"/>
                      <w:iCs/>
                      <w:szCs w:val="20"/>
                    </w:rPr>
                  </w:pPr>
                  <w:r w:rsidRPr="003E1764">
                    <w:rPr>
                      <w:rFonts w:cs="Arial"/>
                      <w:iCs/>
                      <w:szCs w:val="20"/>
                    </w:rPr>
                    <w:t>Ki</w:t>
                  </w:r>
                  <w:r w:rsidR="00657DF3">
                    <w:rPr>
                      <w:rFonts w:cs="Arial"/>
                      <w:iCs/>
                      <w:szCs w:val="20"/>
                    </w:rPr>
                    <w:t>sonja</w:t>
                  </w:r>
                </w:p>
              </w:tc>
              <w:tc>
                <w:tcPr>
                  <w:tcW w:w="2835" w:type="dxa"/>
                  <w:shd w:val="clear" w:color="auto" w:fill="FFFFFF"/>
                </w:tcPr>
                <w:p w14:paraId="33129601" w14:textId="77777777" w:rsidR="002D09C4" w:rsidRPr="003E1764" w:rsidRDefault="002D09C4" w:rsidP="002D09C4">
                  <w:pPr>
                    <w:jc w:val="both"/>
                    <w:rPr>
                      <w:rFonts w:cs="Arial"/>
                      <w:szCs w:val="20"/>
                    </w:rPr>
                  </w:pPr>
                  <w:r>
                    <w:rPr>
                      <w:rFonts w:cs="Arial"/>
                      <w:szCs w:val="20"/>
                    </w:rPr>
                    <w:t xml:space="preserve">Source non aménagée </w:t>
                  </w:r>
                </w:p>
              </w:tc>
              <w:tc>
                <w:tcPr>
                  <w:tcW w:w="1417" w:type="dxa"/>
                  <w:shd w:val="clear" w:color="auto" w:fill="FFFFFF"/>
                </w:tcPr>
                <w:p w14:paraId="6B117D3A" w14:textId="0E5C8BC1" w:rsidR="002D09C4" w:rsidRPr="003E1764" w:rsidRDefault="00657DF3" w:rsidP="002D09C4">
                  <w:pPr>
                    <w:jc w:val="center"/>
                    <w:rPr>
                      <w:rFonts w:cs="Arial"/>
                      <w:szCs w:val="20"/>
                    </w:rPr>
                  </w:pPr>
                  <w:r>
                    <w:rPr>
                      <w:rFonts w:cs="Arial"/>
                      <w:szCs w:val="20"/>
                    </w:rPr>
                    <w:t>4</w:t>
                  </w:r>
                </w:p>
              </w:tc>
              <w:tc>
                <w:tcPr>
                  <w:tcW w:w="2552" w:type="dxa"/>
                  <w:shd w:val="clear" w:color="auto" w:fill="FFFFFF"/>
                </w:tcPr>
                <w:p w14:paraId="18FE043F" w14:textId="20F25AB6" w:rsidR="002D09C4" w:rsidRPr="003E1764" w:rsidRDefault="00657DF3" w:rsidP="002D09C4">
                  <w:pPr>
                    <w:ind w:right="242"/>
                    <w:jc w:val="both"/>
                    <w:rPr>
                      <w:rFonts w:cs="Arial"/>
                      <w:szCs w:val="20"/>
                    </w:rPr>
                  </w:pPr>
                  <w:r>
                    <w:rPr>
                      <w:rFonts w:cs="Arial"/>
                      <w:szCs w:val="20"/>
                    </w:rPr>
                    <w:t>F</w:t>
                  </w:r>
                  <w:r w:rsidR="002D09C4">
                    <w:rPr>
                      <w:rFonts w:cs="Arial"/>
                      <w:szCs w:val="20"/>
                    </w:rPr>
                    <w:t>onctionnel</w:t>
                  </w:r>
                  <w:r>
                    <w:rPr>
                      <w:rFonts w:cs="Arial"/>
                      <w:szCs w:val="20"/>
                    </w:rPr>
                    <w:t>les</w:t>
                  </w:r>
                </w:p>
              </w:tc>
            </w:tr>
            <w:tr w:rsidR="002D09C4" w:rsidRPr="003E1764" w14:paraId="6EF1CE51" w14:textId="77777777" w:rsidTr="00AF6D95">
              <w:trPr>
                <w:trHeight w:val="284"/>
              </w:trPr>
              <w:tc>
                <w:tcPr>
                  <w:tcW w:w="2547" w:type="dxa"/>
                  <w:shd w:val="clear" w:color="auto" w:fill="FFFFFF"/>
                </w:tcPr>
                <w:p w14:paraId="621C1FD9" w14:textId="49542183" w:rsidR="002D09C4" w:rsidRPr="003E1764" w:rsidRDefault="00657DF3" w:rsidP="002D09C4">
                  <w:pPr>
                    <w:jc w:val="both"/>
                    <w:rPr>
                      <w:rFonts w:cs="Arial"/>
                      <w:iCs/>
                      <w:szCs w:val="20"/>
                    </w:rPr>
                  </w:pPr>
                  <w:r>
                    <w:rPr>
                      <w:rFonts w:cs="Arial"/>
                      <w:iCs/>
                      <w:szCs w:val="20"/>
                    </w:rPr>
                    <w:t>Kakinga</w:t>
                  </w:r>
                  <w:r w:rsidR="002D09C4">
                    <w:rPr>
                      <w:rFonts w:cs="Arial"/>
                      <w:iCs/>
                      <w:szCs w:val="20"/>
                    </w:rPr>
                    <w:t xml:space="preserve"> </w:t>
                  </w:r>
                </w:p>
              </w:tc>
              <w:tc>
                <w:tcPr>
                  <w:tcW w:w="2835" w:type="dxa"/>
                  <w:shd w:val="clear" w:color="auto" w:fill="FFFFFF"/>
                </w:tcPr>
                <w:p w14:paraId="6BFEBD3E" w14:textId="6E73DF85" w:rsidR="002D09C4" w:rsidRPr="003E1764" w:rsidRDefault="00657DF3" w:rsidP="002D09C4">
                  <w:pPr>
                    <w:rPr>
                      <w:rFonts w:cs="Arial"/>
                      <w:szCs w:val="20"/>
                    </w:rPr>
                  </w:pPr>
                  <w:r>
                    <w:rPr>
                      <w:rFonts w:cs="Arial"/>
                      <w:szCs w:val="20"/>
                    </w:rPr>
                    <w:t>Source non aménagées</w:t>
                  </w:r>
                  <w:r w:rsidR="002D09C4">
                    <w:rPr>
                      <w:rFonts w:cs="Arial"/>
                      <w:szCs w:val="20"/>
                    </w:rPr>
                    <w:t xml:space="preserve"> </w:t>
                  </w:r>
                </w:p>
              </w:tc>
              <w:tc>
                <w:tcPr>
                  <w:tcW w:w="1417" w:type="dxa"/>
                  <w:shd w:val="clear" w:color="auto" w:fill="FFFFFF"/>
                </w:tcPr>
                <w:p w14:paraId="26AEE591" w14:textId="5F58CDF4" w:rsidR="002D09C4" w:rsidRPr="003E1764" w:rsidRDefault="00657DF3" w:rsidP="002D09C4">
                  <w:pPr>
                    <w:jc w:val="center"/>
                    <w:rPr>
                      <w:rFonts w:cs="Arial"/>
                      <w:szCs w:val="20"/>
                    </w:rPr>
                  </w:pPr>
                  <w:r>
                    <w:rPr>
                      <w:rFonts w:cs="Arial"/>
                      <w:szCs w:val="20"/>
                    </w:rPr>
                    <w:t>2</w:t>
                  </w:r>
                </w:p>
              </w:tc>
              <w:tc>
                <w:tcPr>
                  <w:tcW w:w="2552" w:type="dxa"/>
                  <w:shd w:val="clear" w:color="auto" w:fill="FFFFFF"/>
                </w:tcPr>
                <w:p w14:paraId="1EA9B0D6" w14:textId="0C8ECCB7" w:rsidR="002D09C4" w:rsidRPr="003E1764" w:rsidRDefault="00657DF3" w:rsidP="00657DF3">
                  <w:pPr>
                    <w:ind w:right="242"/>
                    <w:rPr>
                      <w:rFonts w:cs="Arial"/>
                      <w:szCs w:val="20"/>
                    </w:rPr>
                  </w:pPr>
                  <w:r>
                    <w:rPr>
                      <w:rFonts w:cs="Arial"/>
                      <w:szCs w:val="20"/>
                    </w:rPr>
                    <w:t>Fonctionnelle</w:t>
                  </w:r>
                </w:p>
              </w:tc>
            </w:tr>
            <w:tr w:rsidR="002D09C4" w:rsidRPr="003E1764" w14:paraId="3963B7B6" w14:textId="77777777" w:rsidTr="00AF6D95">
              <w:trPr>
                <w:trHeight w:val="284"/>
              </w:trPr>
              <w:tc>
                <w:tcPr>
                  <w:tcW w:w="2547" w:type="dxa"/>
                  <w:shd w:val="clear" w:color="auto" w:fill="FFFFFF"/>
                </w:tcPr>
                <w:p w14:paraId="4D84EBB1" w14:textId="5C8E18E3" w:rsidR="002D09C4" w:rsidRPr="003E1764" w:rsidRDefault="00666048" w:rsidP="002D09C4">
                  <w:pPr>
                    <w:jc w:val="both"/>
                    <w:rPr>
                      <w:rFonts w:cs="Arial"/>
                      <w:iCs/>
                      <w:szCs w:val="20"/>
                    </w:rPr>
                  </w:pPr>
                  <w:r>
                    <w:rPr>
                      <w:rFonts w:cs="Arial"/>
                      <w:iCs/>
                      <w:szCs w:val="20"/>
                    </w:rPr>
                    <w:t>K</w:t>
                  </w:r>
                  <w:r w:rsidR="00657DF3">
                    <w:rPr>
                      <w:rFonts w:cs="Arial"/>
                      <w:iCs/>
                      <w:szCs w:val="20"/>
                    </w:rPr>
                    <w:t>ampunda</w:t>
                  </w:r>
                  <w:r w:rsidR="002D09C4">
                    <w:rPr>
                      <w:rFonts w:cs="Arial"/>
                      <w:iCs/>
                      <w:szCs w:val="20"/>
                    </w:rPr>
                    <w:t xml:space="preserve"> </w:t>
                  </w:r>
                </w:p>
              </w:tc>
              <w:tc>
                <w:tcPr>
                  <w:tcW w:w="2835" w:type="dxa"/>
                  <w:shd w:val="clear" w:color="auto" w:fill="FFFFFF"/>
                </w:tcPr>
                <w:p w14:paraId="7F52BF49" w14:textId="525DAE0E" w:rsidR="002D09C4" w:rsidRPr="003E1764" w:rsidRDefault="00657DF3" w:rsidP="002D09C4">
                  <w:pPr>
                    <w:jc w:val="both"/>
                    <w:rPr>
                      <w:rFonts w:cs="Arial"/>
                      <w:szCs w:val="20"/>
                    </w:rPr>
                  </w:pPr>
                  <w:r>
                    <w:rPr>
                      <w:rFonts w:cs="Arial"/>
                      <w:szCs w:val="20"/>
                    </w:rPr>
                    <w:t xml:space="preserve">Source </w:t>
                  </w:r>
                  <w:r w:rsidR="00BE7680">
                    <w:rPr>
                      <w:rFonts w:cs="Arial"/>
                      <w:szCs w:val="20"/>
                    </w:rPr>
                    <w:t>aménagée</w:t>
                  </w:r>
                </w:p>
              </w:tc>
              <w:tc>
                <w:tcPr>
                  <w:tcW w:w="1417" w:type="dxa"/>
                  <w:shd w:val="clear" w:color="auto" w:fill="FFFFFF"/>
                </w:tcPr>
                <w:p w14:paraId="2481597E" w14:textId="77777777" w:rsidR="002D09C4" w:rsidRPr="003E1764" w:rsidRDefault="002D09C4" w:rsidP="002D09C4">
                  <w:pPr>
                    <w:jc w:val="center"/>
                    <w:rPr>
                      <w:rFonts w:cs="Arial"/>
                      <w:szCs w:val="20"/>
                    </w:rPr>
                  </w:pPr>
                  <w:r>
                    <w:rPr>
                      <w:rFonts w:cs="Arial"/>
                      <w:szCs w:val="20"/>
                    </w:rPr>
                    <w:t>1</w:t>
                  </w:r>
                </w:p>
              </w:tc>
              <w:tc>
                <w:tcPr>
                  <w:tcW w:w="2552" w:type="dxa"/>
                  <w:shd w:val="clear" w:color="auto" w:fill="FFFFFF"/>
                </w:tcPr>
                <w:p w14:paraId="115307ED" w14:textId="74C070D9" w:rsidR="002D09C4" w:rsidRPr="003E1764" w:rsidRDefault="002D09C4" w:rsidP="002D09C4">
                  <w:pPr>
                    <w:ind w:right="242"/>
                    <w:jc w:val="both"/>
                    <w:rPr>
                      <w:rFonts w:cs="Arial"/>
                      <w:szCs w:val="20"/>
                    </w:rPr>
                  </w:pPr>
                  <w:r>
                    <w:rPr>
                      <w:rFonts w:cs="Arial"/>
                      <w:szCs w:val="20"/>
                    </w:rPr>
                    <w:t>Fonctionnel</w:t>
                  </w:r>
                  <w:r w:rsidR="00657DF3">
                    <w:rPr>
                      <w:rFonts w:cs="Arial"/>
                      <w:szCs w:val="20"/>
                    </w:rPr>
                    <w:t>le</w:t>
                  </w:r>
                  <w:r>
                    <w:rPr>
                      <w:rFonts w:cs="Arial"/>
                      <w:szCs w:val="20"/>
                    </w:rPr>
                    <w:t xml:space="preserve"> </w:t>
                  </w:r>
                </w:p>
              </w:tc>
            </w:tr>
            <w:tr w:rsidR="00657DF3" w:rsidRPr="003E1764" w14:paraId="529925A9" w14:textId="77777777" w:rsidTr="00AF6D95">
              <w:trPr>
                <w:trHeight w:val="284"/>
              </w:trPr>
              <w:tc>
                <w:tcPr>
                  <w:tcW w:w="2547" w:type="dxa"/>
                  <w:vMerge w:val="restart"/>
                  <w:shd w:val="clear" w:color="auto" w:fill="FFFFFF"/>
                </w:tcPr>
                <w:p w14:paraId="418B85D4" w14:textId="6EEB3702" w:rsidR="00657DF3" w:rsidRPr="003E1764" w:rsidRDefault="00657DF3" w:rsidP="002D09C4">
                  <w:pPr>
                    <w:jc w:val="both"/>
                    <w:rPr>
                      <w:rFonts w:cs="Arial"/>
                      <w:iCs/>
                      <w:szCs w:val="20"/>
                    </w:rPr>
                  </w:pPr>
                  <w:r>
                    <w:rPr>
                      <w:rFonts w:cs="Arial"/>
                      <w:iCs/>
                      <w:szCs w:val="20"/>
                    </w:rPr>
                    <w:t>l</w:t>
                  </w:r>
                  <w:r w:rsidR="00666048">
                    <w:rPr>
                      <w:rFonts w:cs="Arial"/>
                      <w:iCs/>
                      <w:szCs w:val="20"/>
                    </w:rPr>
                    <w:t>L</w:t>
                  </w:r>
                  <w:r>
                    <w:rPr>
                      <w:rFonts w:cs="Arial"/>
                      <w:iCs/>
                      <w:szCs w:val="20"/>
                    </w:rPr>
                    <w:t>kengwe</w:t>
                  </w:r>
                </w:p>
              </w:tc>
              <w:tc>
                <w:tcPr>
                  <w:tcW w:w="2835" w:type="dxa"/>
                  <w:shd w:val="clear" w:color="auto" w:fill="FFFFFF"/>
                </w:tcPr>
                <w:p w14:paraId="2099DF26" w14:textId="2C3CF119" w:rsidR="00657DF3" w:rsidRPr="003E1764" w:rsidRDefault="00657DF3" w:rsidP="002D09C4">
                  <w:pPr>
                    <w:jc w:val="both"/>
                    <w:rPr>
                      <w:rFonts w:cs="Arial"/>
                      <w:szCs w:val="20"/>
                    </w:rPr>
                  </w:pPr>
                  <w:r>
                    <w:rPr>
                      <w:rFonts w:cs="Arial"/>
                      <w:szCs w:val="20"/>
                    </w:rPr>
                    <w:t>Source</w:t>
                  </w:r>
                </w:p>
              </w:tc>
              <w:tc>
                <w:tcPr>
                  <w:tcW w:w="1417" w:type="dxa"/>
                  <w:shd w:val="clear" w:color="auto" w:fill="FFFFFF"/>
                </w:tcPr>
                <w:p w14:paraId="4A127312" w14:textId="77777777" w:rsidR="00657DF3" w:rsidRPr="003E1764" w:rsidRDefault="00657DF3" w:rsidP="002D09C4">
                  <w:pPr>
                    <w:jc w:val="center"/>
                    <w:rPr>
                      <w:rFonts w:cs="Arial"/>
                      <w:szCs w:val="20"/>
                    </w:rPr>
                  </w:pPr>
                  <w:r>
                    <w:rPr>
                      <w:rFonts w:cs="Arial"/>
                      <w:szCs w:val="20"/>
                    </w:rPr>
                    <w:t>1</w:t>
                  </w:r>
                </w:p>
              </w:tc>
              <w:tc>
                <w:tcPr>
                  <w:tcW w:w="2552" w:type="dxa"/>
                  <w:shd w:val="clear" w:color="auto" w:fill="FFFFFF"/>
                </w:tcPr>
                <w:p w14:paraId="40D55135" w14:textId="6A8352E3" w:rsidR="00657DF3" w:rsidRPr="003E1764" w:rsidRDefault="00657DF3" w:rsidP="002D09C4">
                  <w:pPr>
                    <w:ind w:right="242"/>
                    <w:jc w:val="both"/>
                    <w:rPr>
                      <w:rFonts w:cs="Arial"/>
                      <w:szCs w:val="20"/>
                    </w:rPr>
                  </w:pPr>
                  <w:r>
                    <w:rPr>
                      <w:rFonts w:cs="Arial"/>
                      <w:szCs w:val="20"/>
                    </w:rPr>
                    <w:t>Fonctionnelle</w:t>
                  </w:r>
                </w:p>
              </w:tc>
            </w:tr>
            <w:tr w:rsidR="00657DF3" w:rsidRPr="003E1764" w14:paraId="4EF49EFB" w14:textId="77777777" w:rsidTr="00AF6D95">
              <w:trPr>
                <w:trHeight w:val="284"/>
              </w:trPr>
              <w:tc>
                <w:tcPr>
                  <w:tcW w:w="2547" w:type="dxa"/>
                  <w:vMerge/>
                  <w:shd w:val="clear" w:color="auto" w:fill="FFFFFF"/>
                </w:tcPr>
                <w:p w14:paraId="6270E7A3" w14:textId="77777777" w:rsidR="00657DF3" w:rsidRDefault="00657DF3" w:rsidP="002D09C4">
                  <w:pPr>
                    <w:jc w:val="both"/>
                    <w:rPr>
                      <w:rFonts w:cs="Arial"/>
                      <w:iCs/>
                      <w:szCs w:val="20"/>
                    </w:rPr>
                  </w:pPr>
                </w:p>
              </w:tc>
              <w:tc>
                <w:tcPr>
                  <w:tcW w:w="2835" w:type="dxa"/>
                  <w:shd w:val="clear" w:color="auto" w:fill="FFFFFF"/>
                </w:tcPr>
                <w:p w14:paraId="20733DD2" w14:textId="50AA4575" w:rsidR="00657DF3" w:rsidDel="00657DF3" w:rsidRDefault="00657DF3" w:rsidP="002D09C4">
                  <w:pPr>
                    <w:jc w:val="both"/>
                    <w:rPr>
                      <w:rFonts w:cs="Arial"/>
                      <w:szCs w:val="20"/>
                    </w:rPr>
                  </w:pPr>
                  <w:r>
                    <w:rPr>
                      <w:rFonts w:cs="Arial"/>
                      <w:szCs w:val="20"/>
                    </w:rPr>
                    <w:t>Puit</w:t>
                  </w:r>
                </w:p>
              </w:tc>
              <w:tc>
                <w:tcPr>
                  <w:tcW w:w="1417" w:type="dxa"/>
                  <w:shd w:val="clear" w:color="auto" w:fill="FFFFFF"/>
                </w:tcPr>
                <w:p w14:paraId="00176BEC" w14:textId="030268D4" w:rsidR="00657DF3" w:rsidRDefault="00657DF3" w:rsidP="002D09C4">
                  <w:pPr>
                    <w:jc w:val="center"/>
                    <w:rPr>
                      <w:rFonts w:cs="Arial"/>
                      <w:szCs w:val="20"/>
                    </w:rPr>
                  </w:pPr>
                  <w:r>
                    <w:rPr>
                      <w:rFonts w:cs="Arial"/>
                      <w:szCs w:val="20"/>
                    </w:rPr>
                    <w:t>1</w:t>
                  </w:r>
                </w:p>
              </w:tc>
              <w:tc>
                <w:tcPr>
                  <w:tcW w:w="2552" w:type="dxa"/>
                  <w:shd w:val="clear" w:color="auto" w:fill="FFFFFF"/>
                </w:tcPr>
                <w:p w14:paraId="1D93ECEA" w14:textId="4B0FCF31" w:rsidR="00657DF3" w:rsidDel="00657DF3" w:rsidRDefault="00657DF3" w:rsidP="002D09C4">
                  <w:pPr>
                    <w:ind w:right="242"/>
                    <w:jc w:val="both"/>
                    <w:rPr>
                      <w:rFonts w:cs="Arial"/>
                      <w:szCs w:val="20"/>
                    </w:rPr>
                  </w:pPr>
                  <w:r>
                    <w:rPr>
                      <w:rFonts w:cs="Arial"/>
                      <w:szCs w:val="20"/>
                    </w:rPr>
                    <w:t>Fonctionnel</w:t>
                  </w:r>
                </w:p>
              </w:tc>
            </w:tr>
            <w:tr w:rsidR="002D09C4" w:rsidRPr="003E1764" w14:paraId="0072383E" w14:textId="77777777" w:rsidTr="00AF6D95">
              <w:trPr>
                <w:trHeight w:val="284"/>
              </w:trPr>
              <w:tc>
                <w:tcPr>
                  <w:tcW w:w="2547" w:type="dxa"/>
                  <w:shd w:val="clear" w:color="auto" w:fill="FFFFFF"/>
                </w:tcPr>
                <w:p w14:paraId="5846A234" w14:textId="61E7EADD" w:rsidR="002D09C4" w:rsidRPr="003E1764" w:rsidRDefault="00657DF3" w:rsidP="002D09C4">
                  <w:pPr>
                    <w:jc w:val="both"/>
                    <w:rPr>
                      <w:rFonts w:cs="Arial"/>
                      <w:iCs/>
                      <w:szCs w:val="20"/>
                    </w:rPr>
                  </w:pPr>
                  <w:r>
                    <w:rPr>
                      <w:rFonts w:cs="Arial"/>
                      <w:iCs/>
                      <w:szCs w:val="20"/>
                    </w:rPr>
                    <w:t xml:space="preserve">Manyanga </w:t>
                  </w:r>
                </w:p>
              </w:tc>
              <w:tc>
                <w:tcPr>
                  <w:tcW w:w="2835" w:type="dxa"/>
                  <w:shd w:val="clear" w:color="auto" w:fill="FFFFFF"/>
                </w:tcPr>
                <w:p w14:paraId="28C98E9E" w14:textId="727B5B7E" w:rsidR="002D09C4" w:rsidRPr="003E1764" w:rsidRDefault="00657DF3" w:rsidP="002D09C4">
                  <w:pPr>
                    <w:jc w:val="both"/>
                    <w:rPr>
                      <w:rFonts w:cs="Arial"/>
                      <w:szCs w:val="20"/>
                    </w:rPr>
                  </w:pPr>
                  <w:r>
                    <w:rPr>
                      <w:rFonts w:cs="Arial"/>
                      <w:szCs w:val="20"/>
                    </w:rPr>
                    <w:t>Puit</w:t>
                  </w:r>
                </w:p>
              </w:tc>
              <w:tc>
                <w:tcPr>
                  <w:tcW w:w="1417" w:type="dxa"/>
                  <w:shd w:val="clear" w:color="auto" w:fill="FFFFFF"/>
                </w:tcPr>
                <w:p w14:paraId="57710230" w14:textId="192A066A" w:rsidR="002D09C4" w:rsidRPr="003E1764" w:rsidRDefault="00657DF3" w:rsidP="002D09C4">
                  <w:pPr>
                    <w:jc w:val="center"/>
                    <w:rPr>
                      <w:rFonts w:cs="Arial"/>
                      <w:szCs w:val="20"/>
                    </w:rPr>
                  </w:pPr>
                  <w:r>
                    <w:rPr>
                      <w:rFonts w:cs="Arial"/>
                      <w:szCs w:val="20"/>
                    </w:rPr>
                    <w:t>2</w:t>
                  </w:r>
                </w:p>
              </w:tc>
              <w:tc>
                <w:tcPr>
                  <w:tcW w:w="2552" w:type="dxa"/>
                  <w:shd w:val="clear" w:color="auto" w:fill="FFFFFF"/>
                </w:tcPr>
                <w:p w14:paraId="256DCD85" w14:textId="2F376B8D" w:rsidR="002D09C4" w:rsidRPr="003E1764" w:rsidRDefault="00657DF3" w:rsidP="002D09C4">
                  <w:pPr>
                    <w:ind w:right="242"/>
                    <w:jc w:val="both"/>
                    <w:rPr>
                      <w:rFonts w:cs="Arial"/>
                      <w:szCs w:val="20"/>
                    </w:rPr>
                  </w:pPr>
                  <w:r>
                    <w:rPr>
                      <w:rFonts w:cs="Arial"/>
                      <w:szCs w:val="20"/>
                    </w:rPr>
                    <w:t>F</w:t>
                  </w:r>
                  <w:r w:rsidR="002D09C4">
                    <w:rPr>
                      <w:rFonts w:cs="Arial"/>
                      <w:szCs w:val="20"/>
                    </w:rPr>
                    <w:t>onctionnel</w:t>
                  </w:r>
                </w:p>
              </w:tc>
            </w:tr>
            <w:tr w:rsidR="002D09C4" w:rsidRPr="003E1764" w14:paraId="60B7D670" w14:textId="77777777" w:rsidTr="00AF6D95">
              <w:trPr>
                <w:trHeight w:val="284"/>
              </w:trPr>
              <w:tc>
                <w:tcPr>
                  <w:tcW w:w="2547" w:type="dxa"/>
                  <w:shd w:val="clear" w:color="auto" w:fill="FFFFFF"/>
                </w:tcPr>
                <w:p w14:paraId="38E45C98" w14:textId="7C25D616" w:rsidR="002D09C4" w:rsidRPr="003E1764" w:rsidRDefault="00666048" w:rsidP="002D09C4">
                  <w:pPr>
                    <w:jc w:val="both"/>
                    <w:rPr>
                      <w:rFonts w:cs="Arial"/>
                      <w:iCs/>
                      <w:szCs w:val="20"/>
                    </w:rPr>
                  </w:pPr>
                  <w:r>
                    <w:rPr>
                      <w:rFonts w:cs="Arial"/>
                      <w:iCs/>
                      <w:szCs w:val="20"/>
                    </w:rPr>
                    <w:t>M</w:t>
                  </w:r>
                  <w:r w:rsidR="00657DF3">
                    <w:rPr>
                      <w:rFonts w:cs="Arial"/>
                      <w:iCs/>
                      <w:szCs w:val="20"/>
                    </w:rPr>
                    <w:t>uleka</w:t>
                  </w:r>
                </w:p>
              </w:tc>
              <w:tc>
                <w:tcPr>
                  <w:tcW w:w="2835" w:type="dxa"/>
                  <w:shd w:val="clear" w:color="auto" w:fill="FFFFFF"/>
                </w:tcPr>
                <w:p w14:paraId="2BC1044B" w14:textId="0B28194B" w:rsidR="002D09C4" w:rsidRPr="003E1764" w:rsidRDefault="002D09C4" w:rsidP="002D09C4">
                  <w:pPr>
                    <w:jc w:val="both"/>
                    <w:rPr>
                      <w:rFonts w:cs="Arial"/>
                      <w:szCs w:val="20"/>
                    </w:rPr>
                  </w:pPr>
                  <w:r>
                    <w:rPr>
                      <w:rFonts w:cs="Arial"/>
                      <w:szCs w:val="20"/>
                    </w:rPr>
                    <w:t xml:space="preserve">Puit </w:t>
                  </w:r>
                </w:p>
              </w:tc>
              <w:tc>
                <w:tcPr>
                  <w:tcW w:w="1417" w:type="dxa"/>
                  <w:shd w:val="clear" w:color="auto" w:fill="FFFFFF"/>
                </w:tcPr>
                <w:p w14:paraId="26CE84B8" w14:textId="77777777" w:rsidR="002D09C4" w:rsidRPr="003E1764" w:rsidRDefault="002D09C4" w:rsidP="002D09C4">
                  <w:pPr>
                    <w:jc w:val="center"/>
                    <w:rPr>
                      <w:rFonts w:cs="Arial"/>
                      <w:szCs w:val="20"/>
                    </w:rPr>
                  </w:pPr>
                  <w:r>
                    <w:rPr>
                      <w:rFonts w:cs="Arial"/>
                      <w:szCs w:val="20"/>
                    </w:rPr>
                    <w:t>1</w:t>
                  </w:r>
                </w:p>
              </w:tc>
              <w:tc>
                <w:tcPr>
                  <w:tcW w:w="2552" w:type="dxa"/>
                  <w:shd w:val="clear" w:color="auto" w:fill="FFFFFF"/>
                </w:tcPr>
                <w:p w14:paraId="5BC647A8" w14:textId="6A291B12" w:rsidR="002D09C4" w:rsidRPr="003E1764" w:rsidRDefault="00657DF3" w:rsidP="002D09C4">
                  <w:pPr>
                    <w:ind w:right="242"/>
                    <w:jc w:val="both"/>
                    <w:rPr>
                      <w:rFonts w:cs="Arial"/>
                      <w:szCs w:val="20"/>
                    </w:rPr>
                  </w:pPr>
                  <w:r>
                    <w:rPr>
                      <w:rFonts w:cs="Arial"/>
                      <w:szCs w:val="20"/>
                    </w:rPr>
                    <w:t xml:space="preserve">Non </w:t>
                  </w:r>
                  <w:r w:rsidR="002D09C4">
                    <w:rPr>
                      <w:rFonts w:cs="Arial"/>
                      <w:szCs w:val="20"/>
                    </w:rPr>
                    <w:t xml:space="preserve">Fonctionnel </w:t>
                  </w:r>
                </w:p>
              </w:tc>
            </w:tr>
          </w:tbl>
          <w:p w14:paraId="762B56FF" w14:textId="33B42ABC" w:rsidR="002D09C4" w:rsidRPr="00C62176" w:rsidRDefault="002D09C4" w:rsidP="002D09C4">
            <w:pPr>
              <w:tabs>
                <w:tab w:val="left" w:pos="3000"/>
              </w:tabs>
              <w:jc w:val="both"/>
              <w:rPr>
                <w:rFonts w:cs="Arial"/>
                <w:color w:val="92D050"/>
                <w:szCs w:val="20"/>
                <w:highlight w:val="yellow"/>
              </w:rPr>
            </w:pPr>
          </w:p>
        </w:tc>
      </w:tr>
      <w:tr w:rsidR="002D09C4" w:rsidRPr="0057355C" w14:paraId="7D2F0052" w14:textId="77777777" w:rsidTr="00762657">
        <w:trPr>
          <w:trHeight w:val="738"/>
        </w:trPr>
        <w:tc>
          <w:tcPr>
            <w:tcW w:w="2013" w:type="dxa"/>
            <w:shd w:val="clear" w:color="auto" w:fill="5B9BD5"/>
          </w:tcPr>
          <w:p w14:paraId="03569BA3" w14:textId="77777777" w:rsidR="002D09C4" w:rsidRPr="00CF2E2A" w:rsidRDefault="002D09C4" w:rsidP="002D09C4">
            <w:pPr>
              <w:pStyle w:val="Heading3"/>
              <w:spacing w:beforeLines="60" w:before="144" w:afterLines="60" w:after="144"/>
              <w:rPr>
                <w:rFonts w:cs="Arial"/>
                <w:i/>
                <w:szCs w:val="20"/>
                <w:lang w:eastAsia="en-US"/>
              </w:rPr>
            </w:pPr>
            <w:r w:rsidRPr="00CF2E2A">
              <w:rPr>
                <w:rFonts w:cs="Arial"/>
                <w:i/>
                <w:szCs w:val="20"/>
                <w:lang w:eastAsia="en-US"/>
              </w:rPr>
              <w:t>Type d’assainissement</w:t>
            </w:r>
          </w:p>
        </w:tc>
        <w:tc>
          <w:tcPr>
            <w:tcW w:w="9010" w:type="dxa"/>
            <w:tcBorders>
              <w:bottom w:val="single" w:sz="4" w:space="0" w:color="auto"/>
            </w:tcBorders>
            <w:shd w:val="clear" w:color="auto" w:fill="FFFFFF"/>
          </w:tcPr>
          <w:p w14:paraId="53041CB1" w14:textId="19C43266" w:rsidR="002D09C4" w:rsidRDefault="002D09C4" w:rsidP="002D09C4">
            <w:pPr>
              <w:spacing w:beforeLines="60" w:before="144" w:afterLines="60" w:after="144"/>
              <w:jc w:val="both"/>
              <w:rPr>
                <w:rFonts w:cs="Arial"/>
                <w:szCs w:val="20"/>
              </w:rPr>
            </w:pPr>
            <w:r>
              <w:rPr>
                <w:rFonts w:cs="Arial"/>
                <w:szCs w:val="20"/>
              </w:rPr>
              <w:t xml:space="preserve">Les </w:t>
            </w:r>
            <w:r w:rsidRPr="003322A9">
              <w:rPr>
                <w:rFonts w:cs="Arial"/>
                <w:szCs w:val="20"/>
              </w:rPr>
              <w:t>infrastructures Wash</w:t>
            </w:r>
            <w:r>
              <w:rPr>
                <w:rFonts w:cs="Arial"/>
                <w:szCs w:val="20"/>
              </w:rPr>
              <w:t xml:space="preserve"> sont quasi – inexistantes dans plusieurs écoles sur l’axe. </w:t>
            </w:r>
          </w:p>
          <w:p w14:paraId="26D26BE3" w14:textId="21AD430A" w:rsidR="00FA27D5" w:rsidRDefault="00FA27D5" w:rsidP="002D09C4">
            <w:pPr>
              <w:numPr>
                <w:ilvl w:val="0"/>
                <w:numId w:val="15"/>
              </w:numPr>
              <w:shd w:val="clear" w:color="auto" w:fill="FFFFFF"/>
              <w:spacing w:before="60" w:after="60"/>
              <w:jc w:val="both"/>
              <w:rPr>
                <w:rFonts w:cs="Arial"/>
                <w:szCs w:val="20"/>
              </w:rPr>
            </w:pPr>
            <w:r>
              <w:rPr>
                <w:rFonts w:cs="Arial"/>
                <w:szCs w:val="20"/>
              </w:rPr>
              <w:t>D</w:t>
            </w:r>
            <w:r w:rsidR="00657DF3">
              <w:rPr>
                <w:rFonts w:cs="Arial"/>
                <w:szCs w:val="20"/>
              </w:rPr>
              <w:t>ans la communauté il n’ y</w:t>
            </w:r>
            <w:r>
              <w:rPr>
                <w:rFonts w:cs="Arial"/>
                <w:szCs w:val="20"/>
              </w:rPr>
              <w:t xml:space="preserve"> </w:t>
            </w:r>
            <w:r w:rsidR="00657DF3">
              <w:rPr>
                <w:rFonts w:cs="Arial"/>
                <w:szCs w:val="20"/>
              </w:rPr>
              <w:t>a pas des trou</w:t>
            </w:r>
            <w:r w:rsidR="00BE7680">
              <w:rPr>
                <w:rFonts w:cs="Arial"/>
                <w:szCs w:val="20"/>
              </w:rPr>
              <w:t>s</w:t>
            </w:r>
            <w:r w:rsidR="00657DF3">
              <w:rPr>
                <w:rFonts w:cs="Arial"/>
                <w:szCs w:val="20"/>
              </w:rPr>
              <w:t xml:space="preserve"> à ordure ni des latrines </w:t>
            </w:r>
            <w:r>
              <w:rPr>
                <w:rFonts w:cs="Arial"/>
                <w:szCs w:val="20"/>
              </w:rPr>
              <w:t>hygiéniques, les quelques latrines vues à certains endroits  sont susceptible</w:t>
            </w:r>
            <w:r w:rsidR="00BE7680">
              <w:rPr>
                <w:rFonts w:cs="Arial"/>
                <w:szCs w:val="20"/>
              </w:rPr>
              <w:t>s</w:t>
            </w:r>
            <w:r>
              <w:rPr>
                <w:rFonts w:cs="Arial"/>
                <w:szCs w:val="20"/>
              </w:rPr>
              <w:t xml:space="preserve"> de </w:t>
            </w:r>
            <w:r w:rsidR="00294F13">
              <w:rPr>
                <w:rFonts w:cs="Arial"/>
                <w:szCs w:val="20"/>
              </w:rPr>
              <w:t>propagation</w:t>
            </w:r>
            <w:r>
              <w:rPr>
                <w:rFonts w:cs="Arial"/>
                <w:szCs w:val="20"/>
              </w:rPr>
              <w:t xml:space="preserve"> de maladies par  leurs état</w:t>
            </w:r>
            <w:r w:rsidR="00BE7680">
              <w:rPr>
                <w:rFonts w:cs="Arial"/>
                <w:szCs w:val="20"/>
              </w:rPr>
              <w:t>s</w:t>
            </w:r>
            <w:r>
              <w:rPr>
                <w:rFonts w:cs="Arial"/>
                <w:szCs w:val="20"/>
              </w:rPr>
              <w:t xml:space="preserve"> très insalubre</w:t>
            </w:r>
            <w:r w:rsidR="00BE7680">
              <w:rPr>
                <w:rFonts w:cs="Arial"/>
                <w:szCs w:val="20"/>
              </w:rPr>
              <w:t>s</w:t>
            </w:r>
            <w:r>
              <w:rPr>
                <w:rFonts w:cs="Arial"/>
                <w:szCs w:val="20"/>
              </w:rPr>
              <w:t xml:space="preserve">. </w:t>
            </w:r>
          </w:p>
          <w:p w14:paraId="6F8284D6" w14:textId="282798E6" w:rsidR="002D09C4" w:rsidRPr="009A0DC3" w:rsidRDefault="002D09C4" w:rsidP="002D09C4">
            <w:pPr>
              <w:numPr>
                <w:ilvl w:val="0"/>
                <w:numId w:val="15"/>
              </w:numPr>
              <w:shd w:val="clear" w:color="auto" w:fill="FFFFFF"/>
              <w:spacing w:before="60" w:after="60"/>
              <w:jc w:val="both"/>
              <w:rPr>
                <w:rFonts w:cs="Arial"/>
                <w:szCs w:val="20"/>
              </w:rPr>
            </w:pPr>
            <w:r>
              <w:rPr>
                <w:rFonts w:cs="Arial"/>
                <w:szCs w:val="20"/>
              </w:rPr>
              <w:t>L’insuffisance des infrastructures</w:t>
            </w:r>
            <w:r w:rsidRPr="003322A9">
              <w:rPr>
                <w:rFonts w:cs="Arial"/>
                <w:szCs w:val="20"/>
              </w:rPr>
              <w:t xml:space="preserve"> Wash</w:t>
            </w:r>
            <w:r>
              <w:rPr>
                <w:rFonts w:cs="Arial"/>
                <w:szCs w:val="20"/>
              </w:rPr>
              <w:t xml:space="preserve"> pose d’énorme</w:t>
            </w:r>
            <w:r w:rsidR="00BE7680">
              <w:rPr>
                <w:rFonts w:cs="Arial"/>
                <w:szCs w:val="20"/>
              </w:rPr>
              <w:t>s</w:t>
            </w:r>
            <w:r>
              <w:rPr>
                <w:rFonts w:cs="Arial"/>
                <w:szCs w:val="20"/>
              </w:rPr>
              <w:t xml:space="preserve"> difficultés dans la zone.</w:t>
            </w:r>
          </w:p>
        </w:tc>
      </w:tr>
      <w:tr w:rsidR="002D09C4" w:rsidRPr="0057355C" w14:paraId="4BDAC9FD" w14:textId="77777777" w:rsidTr="00762657">
        <w:trPr>
          <w:trHeight w:val="738"/>
        </w:trPr>
        <w:tc>
          <w:tcPr>
            <w:tcW w:w="2013" w:type="dxa"/>
            <w:shd w:val="clear" w:color="auto" w:fill="5B9BD5"/>
          </w:tcPr>
          <w:p w14:paraId="0F2C504A" w14:textId="77777777" w:rsidR="002D09C4" w:rsidRPr="00CF2E2A" w:rsidRDefault="002D09C4" w:rsidP="002D09C4">
            <w:pPr>
              <w:pStyle w:val="Heading3"/>
              <w:spacing w:beforeLines="60" w:before="144" w:afterLines="60" w:after="144"/>
              <w:rPr>
                <w:rFonts w:cs="Arial"/>
                <w:i/>
                <w:szCs w:val="20"/>
                <w:lang w:eastAsia="en-US"/>
              </w:rPr>
            </w:pPr>
            <w:r w:rsidRPr="00CF2E2A">
              <w:rPr>
                <w:rFonts w:cs="Arial"/>
                <w:i/>
                <w:szCs w:val="20"/>
                <w:lang w:eastAsia="en-US"/>
              </w:rPr>
              <w:t>Pratiques d’hygiène</w:t>
            </w:r>
          </w:p>
        </w:tc>
        <w:tc>
          <w:tcPr>
            <w:tcW w:w="9010" w:type="dxa"/>
            <w:tcBorders>
              <w:top w:val="single" w:sz="4" w:space="0" w:color="auto"/>
            </w:tcBorders>
            <w:shd w:val="clear" w:color="auto" w:fill="FFFFFF"/>
          </w:tcPr>
          <w:p w14:paraId="3210DC28" w14:textId="3930F416" w:rsidR="002D09C4" w:rsidRPr="00365BF6" w:rsidRDefault="002D09C4" w:rsidP="002D09C4">
            <w:pPr>
              <w:spacing w:beforeLines="60" w:before="144" w:afterLines="60" w:after="144"/>
              <w:jc w:val="both"/>
              <w:rPr>
                <w:rFonts w:cs="Arial"/>
                <w:szCs w:val="20"/>
              </w:rPr>
            </w:pPr>
            <w:r>
              <w:rPr>
                <w:rFonts w:cs="Arial"/>
                <w:color w:val="000000"/>
                <w:szCs w:val="20"/>
              </w:rPr>
              <w:t xml:space="preserve">Pas des connaissances </w:t>
            </w:r>
            <w:r w:rsidRPr="003322A9">
              <w:rPr>
                <w:rFonts w:cs="Arial"/>
                <w:color w:val="000000"/>
                <w:szCs w:val="20"/>
              </w:rPr>
              <w:t xml:space="preserve">des bonnes pratiques d’hygiène.  </w:t>
            </w:r>
            <w:r>
              <w:rPr>
                <w:rFonts w:cs="Arial"/>
                <w:color w:val="000000"/>
                <w:szCs w:val="20"/>
              </w:rPr>
              <w:t xml:space="preserve"> M</w:t>
            </w:r>
            <w:r w:rsidRPr="003322A9">
              <w:rPr>
                <w:rFonts w:cs="Arial"/>
                <w:color w:val="000000"/>
                <w:szCs w:val="20"/>
              </w:rPr>
              <w:t>anque de savons et des dispositifs de stockage d’eau</w:t>
            </w:r>
            <w:r>
              <w:rPr>
                <w:rFonts w:cs="Arial"/>
                <w:color w:val="000000"/>
                <w:szCs w:val="20"/>
              </w:rPr>
              <w:t xml:space="preserve"> ou de lavage des mains, qui ne permettent pas</w:t>
            </w:r>
            <w:r w:rsidRPr="003322A9">
              <w:rPr>
                <w:rFonts w:cs="Arial"/>
                <w:color w:val="000000"/>
                <w:szCs w:val="20"/>
              </w:rPr>
              <w:t xml:space="preserve"> </w:t>
            </w:r>
            <w:r>
              <w:rPr>
                <w:rFonts w:cs="Arial"/>
                <w:color w:val="000000"/>
                <w:szCs w:val="20"/>
              </w:rPr>
              <w:t xml:space="preserve">d’appliquer les bonnes pratiques. La défécation à l’air libre se pratique et </w:t>
            </w:r>
            <w:r w:rsidRPr="003322A9">
              <w:rPr>
                <w:rFonts w:cs="Arial"/>
                <w:color w:val="000000"/>
                <w:szCs w:val="20"/>
              </w:rPr>
              <w:t>cela est du</w:t>
            </w:r>
            <w:r>
              <w:rPr>
                <w:rFonts w:cs="Arial"/>
                <w:color w:val="000000"/>
                <w:szCs w:val="20"/>
              </w:rPr>
              <w:t>e</w:t>
            </w:r>
            <w:r w:rsidRPr="003322A9">
              <w:rPr>
                <w:rFonts w:cs="Arial"/>
                <w:color w:val="000000"/>
                <w:szCs w:val="20"/>
              </w:rPr>
              <w:t xml:space="preserve"> au manque des latrines pour </w:t>
            </w:r>
            <w:r>
              <w:rPr>
                <w:rFonts w:cs="Arial"/>
                <w:color w:val="000000"/>
                <w:szCs w:val="20"/>
              </w:rPr>
              <w:t>les</w:t>
            </w:r>
            <w:r w:rsidRPr="003322A9">
              <w:rPr>
                <w:rFonts w:cs="Arial"/>
                <w:color w:val="000000"/>
                <w:szCs w:val="20"/>
              </w:rPr>
              <w:t xml:space="preserve"> ménages</w:t>
            </w:r>
            <w:r>
              <w:rPr>
                <w:rFonts w:cs="Arial"/>
                <w:color w:val="000000"/>
                <w:szCs w:val="20"/>
              </w:rPr>
              <w:t xml:space="preserve">. </w:t>
            </w:r>
          </w:p>
        </w:tc>
      </w:tr>
      <w:tr w:rsidR="002D09C4" w:rsidRPr="0057355C" w14:paraId="1414E444" w14:textId="77777777" w:rsidTr="00762657">
        <w:trPr>
          <w:trHeight w:val="298"/>
        </w:trPr>
        <w:tc>
          <w:tcPr>
            <w:tcW w:w="11023" w:type="dxa"/>
            <w:gridSpan w:val="2"/>
            <w:shd w:val="clear" w:color="auto" w:fill="5B9BD5"/>
          </w:tcPr>
          <w:p w14:paraId="2383D87C" w14:textId="77777777" w:rsidR="002D09C4" w:rsidRPr="00CF2E2A" w:rsidRDefault="002D09C4" w:rsidP="002D09C4">
            <w:pPr>
              <w:pStyle w:val="Heading3"/>
              <w:spacing w:beforeLines="60" w:before="144" w:afterLines="60" w:after="144"/>
              <w:rPr>
                <w:rFonts w:cs="Arial"/>
                <w:i/>
                <w:color w:val="000000"/>
                <w:szCs w:val="20"/>
                <w:lang w:eastAsia="en-US"/>
              </w:rPr>
            </w:pPr>
            <w:r w:rsidRPr="00CF2E2A">
              <w:rPr>
                <w:rFonts w:cs="Arial"/>
                <w:i/>
                <w:szCs w:val="20"/>
                <w:lang w:eastAsia="en-US"/>
              </w:rPr>
              <w:t>Réponses données</w:t>
            </w:r>
            <w:r>
              <w:rPr>
                <w:rFonts w:cs="Arial"/>
                <w:i/>
                <w:szCs w:val="20"/>
                <w:lang w:eastAsia="en-US"/>
              </w:rPr>
              <w:t> : Depuis la crise dans cette zone aucune réponse données dans ce domaine EHA, pas même des infrastructures Wash</w:t>
            </w:r>
          </w:p>
        </w:tc>
      </w:tr>
      <w:tr w:rsidR="002D09C4" w:rsidRPr="0057355C" w14:paraId="6903A2D2" w14:textId="77777777" w:rsidTr="00762657">
        <w:trPr>
          <w:trHeight w:val="2752"/>
        </w:trPr>
        <w:tc>
          <w:tcPr>
            <w:tcW w:w="2013" w:type="dxa"/>
            <w:shd w:val="clear" w:color="auto" w:fill="5B9BD5"/>
          </w:tcPr>
          <w:p w14:paraId="0085C8AB" w14:textId="77777777" w:rsidR="002D09C4" w:rsidRPr="00CF2E2A" w:rsidRDefault="002D09C4" w:rsidP="002D09C4">
            <w:pPr>
              <w:pStyle w:val="Heading3"/>
              <w:spacing w:beforeLines="60" w:before="144" w:afterLines="60" w:after="144"/>
              <w:rPr>
                <w:rFonts w:cs="Arial"/>
                <w:i/>
                <w:szCs w:val="20"/>
                <w:lang w:eastAsia="en-US"/>
              </w:rPr>
            </w:pPr>
            <w:r w:rsidRPr="00CF2E2A">
              <w:rPr>
                <w:rFonts w:cs="Arial"/>
                <w:i/>
                <w:szCs w:val="20"/>
                <w:lang w:eastAsia="en-US"/>
              </w:rPr>
              <w:lastRenderedPageBreak/>
              <w:t>Gaps et recommandations</w:t>
            </w:r>
          </w:p>
          <w:p w14:paraId="276FF1EF" w14:textId="77777777" w:rsidR="002D09C4" w:rsidRPr="00A878EC" w:rsidRDefault="002D09C4" w:rsidP="002D09C4">
            <w:pPr>
              <w:rPr>
                <w:rFonts w:cs="Arial"/>
                <w:szCs w:val="20"/>
              </w:rPr>
            </w:pPr>
          </w:p>
          <w:p w14:paraId="0CA11EF1" w14:textId="77777777" w:rsidR="002D09C4" w:rsidRPr="00A878EC" w:rsidRDefault="002D09C4" w:rsidP="002D09C4">
            <w:pPr>
              <w:rPr>
                <w:rFonts w:cs="Arial"/>
                <w:szCs w:val="20"/>
              </w:rPr>
            </w:pPr>
          </w:p>
          <w:p w14:paraId="1C2CBC9C" w14:textId="77777777" w:rsidR="002D09C4" w:rsidRPr="00A878EC" w:rsidRDefault="002D09C4" w:rsidP="002D09C4">
            <w:pPr>
              <w:rPr>
                <w:rFonts w:cs="Arial"/>
                <w:szCs w:val="20"/>
              </w:rPr>
            </w:pPr>
          </w:p>
        </w:tc>
        <w:tc>
          <w:tcPr>
            <w:tcW w:w="9010" w:type="dxa"/>
            <w:shd w:val="clear" w:color="auto" w:fill="FFFFFF"/>
          </w:tcPr>
          <w:p w14:paraId="7B4C7F94" w14:textId="77777777" w:rsidR="002D09C4" w:rsidRPr="00A878EC" w:rsidRDefault="002D09C4" w:rsidP="002D09C4">
            <w:pPr>
              <w:shd w:val="clear" w:color="auto" w:fill="FFFFFF"/>
              <w:spacing w:before="60" w:after="60"/>
              <w:jc w:val="both"/>
              <w:rPr>
                <w:rFonts w:cs="Arial"/>
                <w:b/>
                <w:szCs w:val="20"/>
                <w:u w:val="single"/>
              </w:rPr>
            </w:pPr>
            <w:r w:rsidRPr="00A878EC">
              <w:rPr>
                <w:rFonts w:cs="Arial"/>
                <w:b/>
                <w:szCs w:val="20"/>
                <w:u w:val="single"/>
              </w:rPr>
              <w:t>Gaps</w:t>
            </w:r>
          </w:p>
          <w:p w14:paraId="40C73D39" w14:textId="77777777" w:rsidR="002D09C4" w:rsidRDefault="002D09C4" w:rsidP="002D09C4">
            <w:pPr>
              <w:spacing w:beforeLines="60" w:before="144" w:afterLines="60" w:after="144"/>
              <w:jc w:val="both"/>
              <w:rPr>
                <w:rFonts w:cs="Arial"/>
                <w:szCs w:val="20"/>
              </w:rPr>
            </w:pPr>
            <w:r>
              <w:rPr>
                <w:rFonts w:cs="Arial"/>
                <w:szCs w:val="20"/>
              </w:rPr>
              <w:t>Les latrines familiales sont quasi inexistantes. Celles qui ont été observées dans la zone ne sont pas hygiéniques. Aussi, il n’y a pas des fosses à déchets pour la gestion des ordures ménagères.</w:t>
            </w:r>
          </w:p>
          <w:p w14:paraId="18A9A957" w14:textId="0FB86A58" w:rsidR="002D09C4" w:rsidRPr="007926A1" w:rsidRDefault="002D09C4" w:rsidP="002D09C4">
            <w:pPr>
              <w:spacing w:beforeLines="60" w:before="144" w:afterLines="60" w:after="144"/>
              <w:jc w:val="both"/>
              <w:rPr>
                <w:rFonts w:cs="Arial"/>
                <w:color w:val="000000"/>
              </w:rPr>
            </w:pPr>
            <w:r>
              <w:rPr>
                <w:rFonts w:cs="Arial"/>
                <w:szCs w:val="20"/>
              </w:rPr>
              <w:t xml:space="preserve"> De même dans toutes les écoles et postes de santé sur l’axe, les</w:t>
            </w:r>
            <w:r w:rsidRPr="007926A1">
              <w:rPr>
                <w:rFonts w:cs="Arial"/>
                <w:color w:val="000000"/>
                <w:szCs w:val="20"/>
              </w:rPr>
              <w:t xml:space="preserve"> infrastructures Wash sont quasi –</w:t>
            </w:r>
            <w:r>
              <w:rPr>
                <w:rFonts w:cs="Arial"/>
                <w:color w:val="000000"/>
              </w:rPr>
              <w:t>in</w:t>
            </w:r>
            <w:r w:rsidRPr="007926A1">
              <w:rPr>
                <w:rFonts w:cs="Arial"/>
                <w:color w:val="000000"/>
              </w:rPr>
              <w:t>exist</w:t>
            </w:r>
            <w:r>
              <w:rPr>
                <w:rFonts w:cs="Arial"/>
                <w:color w:val="000000"/>
              </w:rPr>
              <w:t>ant</w:t>
            </w:r>
            <w:r w:rsidRPr="007926A1">
              <w:rPr>
                <w:rFonts w:cs="Arial"/>
                <w:color w:val="000000"/>
              </w:rPr>
              <w:t>e</w:t>
            </w:r>
            <w:r>
              <w:rPr>
                <w:rFonts w:cs="Arial"/>
                <w:color w:val="000000"/>
              </w:rPr>
              <w:t>s. Ce qui montre</w:t>
            </w:r>
            <w:r w:rsidRPr="007926A1">
              <w:rPr>
                <w:rFonts w:cs="Arial"/>
                <w:color w:val="000000"/>
              </w:rPr>
              <w:t xml:space="preserve"> donc un risque potentiel de contamination des maladies d’origine hydrique</w:t>
            </w:r>
          </w:p>
          <w:p w14:paraId="33F69870" w14:textId="77777777" w:rsidR="002D09C4" w:rsidRPr="007926A1" w:rsidRDefault="002D09C4" w:rsidP="002D09C4">
            <w:pPr>
              <w:shd w:val="clear" w:color="auto" w:fill="FFFFFF"/>
              <w:spacing w:before="60" w:after="60"/>
              <w:jc w:val="both"/>
              <w:rPr>
                <w:rFonts w:cs="Arial"/>
                <w:b/>
                <w:color w:val="000000"/>
                <w:szCs w:val="20"/>
                <w:u w:val="single"/>
              </w:rPr>
            </w:pPr>
            <w:r w:rsidRPr="007926A1">
              <w:rPr>
                <w:rFonts w:cs="Arial"/>
                <w:b/>
                <w:color w:val="000000"/>
                <w:szCs w:val="20"/>
                <w:u w:val="single"/>
              </w:rPr>
              <w:t xml:space="preserve">Recommandations </w:t>
            </w:r>
          </w:p>
          <w:p w14:paraId="1642C94C" w14:textId="77777777" w:rsidR="002D09C4" w:rsidRPr="007926A1" w:rsidRDefault="002D09C4" w:rsidP="002D09C4">
            <w:pPr>
              <w:shd w:val="clear" w:color="auto" w:fill="FFFFFF"/>
              <w:spacing w:before="60" w:after="60"/>
              <w:jc w:val="both"/>
              <w:rPr>
                <w:rFonts w:cs="Arial"/>
                <w:color w:val="000000"/>
                <w:szCs w:val="20"/>
              </w:rPr>
            </w:pPr>
            <w:r w:rsidRPr="007926A1">
              <w:rPr>
                <w:rFonts w:cs="Arial"/>
                <w:color w:val="000000"/>
                <w:szCs w:val="20"/>
              </w:rPr>
              <w:t>Nous recommandons :</w:t>
            </w:r>
          </w:p>
          <w:p w14:paraId="1B311C76" w14:textId="658B0BFA" w:rsidR="002D09C4" w:rsidRDefault="00BE7680" w:rsidP="002D09C4">
            <w:pPr>
              <w:numPr>
                <w:ilvl w:val="0"/>
                <w:numId w:val="40"/>
              </w:numPr>
              <w:spacing w:before="60" w:after="60"/>
              <w:jc w:val="both"/>
              <w:rPr>
                <w:rFonts w:cs="Arial"/>
                <w:color w:val="000000"/>
                <w:szCs w:val="20"/>
              </w:rPr>
            </w:pPr>
            <w:r>
              <w:rPr>
                <w:rFonts w:cs="Arial"/>
                <w:color w:val="000000"/>
                <w:szCs w:val="20"/>
              </w:rPr>
              <w:t xml:space="preserve">Disponibilisation des </w:t>
            </w:r>
            <w:r w:rsidR="002D09C4">
              <w:rPr>
                <w:rFonts w:cs="Arial"/>
                <w:color w:val="000000"/>
                <w:szCs w:val="20"/>
              </w:rPr>
              <w:t>dispositifs des lave – mains dans les lieux publics (écoles, formation sanitaires et églises)</w:t>
            </w:r>
          </w:p>
          <w:p w14:paraId="231C1335" w14:textId="6DEDC12A" w:rsidR="002D09C4" w:rsidRPr="00AD40CB" w:rsidRDefault="002D09C4" w:rsidP="002D09C4">
            <w:pPr>
              <w:numPr>
                <w:ilvl w:val="0"/>
                <w:numId w:val="40"/>
              </w:numPr>
              <w:spacing w:before="60" w:after="60"/>
              <w:jc w:val="both"/>
              <w:rPr>
                <w:rFonts w:cs="Arial"/>
                <w:color w:val="000000"/>
                <w:szCs w:val="20"/>
              </w:rPr>
            </w:pPr>
            <w:r w:rsidRPr="008B59D1">
              <w:rPr>
                <w:rFonts w:cs="Arial"/>
                <w:color w:val="000000"/>
                <w:szCs w:val="20"/>
              </w:rPr>
              <w:t xml:space="preserve">Construction/réhabilitation des points d’eau et sources d’eau dans la zone enfin de suppléer l’insuffisance en eau potable </w:t>
            </w:r>
            <w:r w:rsidRPr="00AD40CB">
              <w:rPr>
                <w:rFonts w:cs="Arial"/>
                <w:color w:val="000000"/>
                <w:szCs w:val="20"/>
              </w:rPr>
              <w:t>surtout dans les villages Buzito, Muleka, Kisonja, Katanga, Lugogo,</w:t>
            </w:r>
          </w:p>
          <w:p w14:paraId="7AE9E999" w14:textId="3DEFF148" w:rsidR="002D09C4" w:rsidRPr="008B59D1" w:rsidRDefault="002D09C4" w:rsidP="002D09C4">
            <w:pPr>
              <w:numPr>
                <w:ilvl w:val="0"/>
                <w:numId w:val="40"/>
              </w:numPr>
              <w:spacing w:before="60" w:after="60"/>
              <w:jc w:val="both"/>
              <w:rPr>
                <w:rFonts w:cs="Arial"/>
                <w:color w:val="000000"/>
                <w:szCs w:val="20"/>
              </w:rPr>
            </w:pPr>
            <w:r>
              <w:rPr>
                <w:rFonts w:cs="Arial"/>
                <w:color w:val="000000"/>
                <w:szCs w:val="20"/>
              </w:rPr>
              <w:t>Con</w:t>
            </w:r>
            <w:r w:rsidRPr="008B59D1">
              <w:rPr>
                <w:rFonts w:cs="Arial"/>
                <w:color w:val="000000"/>
                <w:szCs w:val="20"/>
              </w:rPr>
              <w:t>struction/réhabilitation des latrines, et zones de traitement de déchets dans les infrastructures sociales de base (Aires de santé) ;</w:t>
            </w:r>
          </w:p>
          <w:p w14:paraId="7AB3890A" w14:textId="225762FE" w:rsidR="002D09C4" w:rsidRDefault="002D09C4" w:rsidP="002D09C4">
            <w:pPr>
              <w:pStyle w:val="ListParagraph"/>
              <w:numPr>
                <w:ilvl w:val="0"/>
                <w:numId w:val="40"/>
              </w:numPr>
              <w:shd w:val="clear" w:color="auto" w:fill="FFFFFF"/>
              <w:spacing w:before="60" w:after="60"/>
              <w:jc w:val="both"/>
              <w:rPr>
                <w:rFonts w:ascii="Arial" w:eastAsia="Times New Roman" w:hAnsi="Arial" w:cs="Arial"/>
                <w:color w:val="000000"/>
                <w:lang w:val="fr-FR" w:eastAsia="en-US"/>
              </w:rPr>
            </w:pPr>
            <w:r w:rsidRPr="007926A1">
              <w:rPr>
                <w:rFonts w:ascii="Arial" w:eastAsia="Times New Roman" w:hAnsi="Arial" w:cs="Arial"/>
                <w:color w:val="000000"/>
                <w:lang w:val="fr-FR" w:eastAsia="en-US"/>
              </w:rPr>
              <w:t>Renforce</w:t>
            </w:r>
            <w:r w:rsidR="00BE7680">
              <w:rPr>
                <w:rFonts w:ascii="Arial" w:eastAsia="Times New Roman" w:hAnsi="Arial" w:cs="Arial"/>
                <w:color w:val="000000"/>
                <w:lang w:val="fr-FR" w:eastAsia="en-US"/>
              </w:rPr>
              <w:t>ment</w:t>
            </w:r>
            <w:r w:rsidRPr="007926A1">
              <w:rPr>
                <w:rFonts w:ascii="Arial" w:eastAsia="Times New Roman" w:hAnsi="Arial" w:cs="Arial"/>
                <w:color w:val="000000"/>
                <w:lang w:val="fr-FR" w:eastAsia="en-US"/>
              </w:rPr>
              <w:t xml:space="preserve"> les sensibilisations sur les bonnes pratiques d’hygiène dans tous les villages évalués</w:t>
            </w:r>
          </w:p>
          <w:p w14:paraId="549D4B94" w14:textId="1A6263E0" w:rsidR="002D09C4" w:rsidRDefault="00BE7680" w:rsidP="002D09C4">
            <w:pPr>
              <w:pStyle w:val="ListParagraph"/>
              <w:numPr>
                <w:ilvl w:val="0"/>
                <w:numId w:val="40"/>
              </w:numPr>
              <w:shd w:val="clear" w:color="auto" w:fill="FFFFFF"/>
              <w:spacing w:before="60" w:after="60"/>
              <w:jc w:val="both"/>
              <w:rPr>
                <w:rFonts w:ascii="Arial" w:eastAsia="Times New Roman" w:hAnsi="Arial" w:cs="Arial"/>
                <w:color w:val="000000"/>
                <w:lang w:val="fr-FR" w:eastAsia="en-US"/>
              </w:rPr>
            </w:pPr>
            <w:r>
              <w:rPr>
                <w:rFonts w:ascii="Arial" w:eastAsia="Times New Roman" w:hAnsi="Arial" w:cs="Arial"/>
                <w:color w:val="000000"/>
                <w:lang w:val="fr-FR" w:eastAsia="en-US"/>
              </w:rPr>
              <w:t xml:space="preserve">Sensibilisation </w:t>
            </w:r>
            <w:r w:rsidR="002D09C4">
              <w:rPr>
                <w:rFonts w:ascii="Arial" w:eastAsia="Times New Roman" w:hAnsi="Arial" w:cs="Arial"/>
                <w:color w:val="000000"/>
                <w:lang w:val="fr-FR" w:eastAsia="en-US"/>
              </w:rPr>
              <w:t xml:space="preserve">et </w:t>
            </w:r>
            <w:r>
              <w:rPr>
                <w:rFonts w:ascii="Arial" w:eastAsia="Times New Roman" w:hAnsi="Arial" w:cs="Arial"/>
                <w:color w:val="000000"/>
                <w:lang w:val="fr-FR" w:eastAsia="en-US"/>
              </w:rPr>
              <w:t>appui d</w:t>
            </w:r>
            <w:r w:rsidR="002D09C4">
              <w:rPr>
                <w:rFonts w:ascii="Arial" w:eastAsia="Times New Roman" w:hAnsi="Arial" w:cs="Arial"/>
                <w:color w:val="000000"/>
                <w:lang w:val="fr-FR" w:eastAsia="en-US"/>
              </w:rPr>
              <w:t xml:space="preserve">es communautés à </w:t>
            </w:r>
            <w:r>
              <w:rPr>
                <w:rFonts w:ascii="Arial" w:eastAsia="Times New Roman" w:hAnsi="Arial" w:cs="Arial"/>
                <w:color w:val="000000"/>
                <w:lang w:val="fr-FR" w:eastAsia="en-US"/>
              </w:rPr>
              <w:t xml:space="preserve">la </w:t>
            </w:r>
            <w:r w:rsidR="002D09C4">
              <w:rPr>
                <w:rFonts w:ascii="Arial" w:eastAsia="Times New Roman" w:hAnsi="Arial" w:cs="Arial"/>
                <w:color w:val="000000"/>
                <w:lang w:val="fr-FR" w:eastAsia="en-US"/>
              </w:rPr>
              <w:t>constru</w:t>
            </w:r>
            <w:r>
              <w:rPr>
                <w:rFonts w:ascii="Arial" w:eastAsia="Times New Roman" w:hAnsi="Arial" w:cs="Arial"/>
                <w:color w:val="000000"/>
                <w:lang w:val="fr-FR" w:eastAsia="en-US"/>
              </w:rPr>
              <w:t>ction</w:t>
            </w:r>
            <w:r w:rsidR="002D09C4">
              <w:rPr>
                <w:rFonts w:ascii="Arial" w:eastAsia="Times New Roman" w:hAnsi="Arial" w:cs="Arial"/>
                <w:color w:val="000000"/>
                <w:lang w:val="fr-FR" w:eastAsia="en-US"/>
              </w:rPr>
              <w:t xml:space="preserve"> leurs latrines hygiéniques. </w:t>
            </w:r>
          </w:p>
          <w:p w14:paraId="31694BDA" w14:textId="77777777" w:rsidR="002D09C4" w:rsidRDefault="002D09C4" w:rsidP="002D09C4">
            <w:pPr>
              <w:shd w:val="clear" w:color="auto" w:fill="FFFFFF"/>
              <w:spacing w:before="60" w:after="60"/>
              <w:jc w:val="both"/>
              <w:rPr>
                <w:rFonts w:cs="Arial"/>
                <w:color w:val="000000"/>
              </w:rPr>
            </w:pPr>
          </w:p>
          <w:p w14:paraId="2F8FB0EE" w14:textId="77777777" w:rsidR="002D09C4" w:rsidRPr="004214C7" w:rsidRDefault="002D09C4" w:rsidP="002D09C4">
            <w:pPr>
              <w:shd w:val="clear" w:color="auto" w:fill="FFFFFF"/>
              <w:spacing w:before="60" w:after="60"/>
              <w:jc w:val="both"/>
              <w:rPr>
                <w:rFonts w:cs="Arial"/>
                <w:color w:val="000000"/>
              </w:rPr>
            </w:pPr>
          </w:p>
          <w:p w14:paraId="36835FEC" w14:textId="77777777" w:rsidR="002D09C4" w:rsidRPr="009E164C" w:rsidRDefault="002D09C4" w:rsidP="002D09C4">
            <w:pPr>
              <w:shd w:val="clear" w:color="auto" w:fill="FFFFFF"/>
              <w:spacing w:before="60" w:after="60"/>
              <w:ind w:left="644"/>
              <w:jc w:val="both"/>
              <w:rPr>
                <w:rFonts w:cs="Arial"/>
                <w:color w:val="000000"/>
                <w:szCs w:val="20"/>
              </w:rPr>
            </w:pPr>
          </w:p>
        </w:tc>
      </w:tr>
    </w:tbl>
    <w:p w14:paraId="6ECEFBB8" w14:textId="77777777" w:rsidR="008B59D1" w:rsidRPr="008B59D1" w:rsidRDefault="008B59D1" w:rsidP="008B59D1">
      <w:pPr>
        <w:pStyle w:val="Heading2"/>
        <w:numPr>
          <w:ilvl w:val="0"/>
          <w:numId w:val="0"/>
        </w:numPr>
        <w:ind w:left="425"/>
      </w:pPr>
      <w:bookmarkStart w:id="60" w:name="_Hlk41133803"/>
      <w:bookmarkStart w:id="61" w:name="_Toc485248603"/>
      <w:bookmarkStart w:id="62" w:name="_Toc485248641"/>
      <w:bookmarkEnd w:id="59"/>
    </w:p>
    <w:p w14:paraId="4B8A3412" w14:textId="70BF1D2B" w:rsidR="003E0534" w:rsidRPr="005431D6" w:rsidRDefault="008B59D1" w:rsidP="003E0534">
      <w:pPr>
        <w:pStyle w:val="Heading2"/>
      </w:pPr>
      <w:r>
        <w:rPr>
          <w:lang w:val="fr-FR"/>
        </w:rPr>
        <w:t>san</w:t>
      </w:r>
      <w:r w:rsidR="003E0534" w:rsidRPr="005431D6">
        <w:t>té et nutrition</w:t>
      </w:r>
    </w:p>
    <w:tbl>
      <w:tblPr>
        <w:tblW w:w="1031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802"/>
        <w:gridCol w:w="7512"/>
      </w:tblGrid>
      <w:tr w:rsidR="003E0534" w:rsidRPr="00991426" w14:paraId="0B2615BE" w14:textId="77777777" w:rsidTr="00691C47">
        <w:trPr>
          <w:trHeight w:val="947"/>
        </w:trPr>
        <w:tc>
          <w:tcPr>
            <w:tcW w:w="2802" w:type="dxa"/>
            <w:shd w:val="clear" w:color="auto" w:fill="5B9BD5"/>
          </w:tcPr>
          <w:p w14:paraId="0FFC71F4" w14:textId="77777777" w:rsidR="003E0534" w:rsidRPr="00CF2E2A" w:rsidRDefault="003E0534" w:rsidP="00FE7DF9">
            <w:pPr>
              <w:pStyle w:val="Heading3"/>
              <w:spacing w:beforeLines="60" w:before="144" w:afterLines="60" w:after="144"/>
              <w:rPr>
                <w:rFonts w:cs="Arial"/>
                <w:sz w:val="18"/>
                <w:szCs w:val="18"/>
                <w:lang w:eastAsia="en-US"/>
              </w:rPr>
            </w:pPr>
            <w:bookmarkStart w:id="63" w:name="_Toc485248598"/>
            <w:bookmarkStart w:id="64" w:name="_Hlk41133846"/>
            <w:bookmarkEnd w:id="60"/>
            <w:r w:rsidRPr="00CF2E2A">
              <w:rPr>
                <w:rFonts w:cs="Arial"/>
                <w:sz w:val="18"/>
                <w:szCs w:val="18"/>
                <w:lang w:eastAsia="en-US"/>
              </w:rPr>
              <w:lastRenderedPageBreak/>
              <w:t>Risque épidémiologique</w:t>
            </w:r>
            <w:bookmarkEnd w:id="63"/>
          </w:p>
        </w:tc>
        <w:tc>
          <w:tcPr>
            <w:tcW w:w="7512" w:type="dxa"/>
            <w:shd w:val="clear" w:color="auto" w:fill="auto"/>
          </w:tcPr>
          <w:p w14:paraId="62AC6831" w14:textId="27FB236E" w:rsidR="003E0534" w:rsidRPr="00691C47" w:rsidRDefault="008B1719" w:rsidP="009A0DC3">
            <w:pPr>
              <w:spacing w:beforeLines="60" w:before="144" w:afterLines="60" w:after="144"/>
              <w:jc w:val="both"/>
              <w:rPr>
                <w:rFonts w:cs="Arial"/>
                <w:szCs w:val="18"/>
              </w:rPr>
            </w:pPr>
            <w:r>
              <w:rPr>
                <w:rFonts w:cs="Arial"/>
                <w:szCs w:val="18"/>
              </w:rPr>
              <w:t xml:space="preserve">Tout </w:t>
            </w:r>
            <w:r w:rsidR="00BE7680">
              <w:rPr>
                <w:rFonts w:cs="Arial"/>
                <w:szCs w:val="18"/>
              </w:rPr>
              <w:t>l’axe évalué</w:t>
            </w:r>
            <w:r>
              <w:rPr>
                <w:rFonts w:cs="Arial"/>
                <w:szCs w:val="18"/>
              </w:rPr>
              <w:t xml:space="preserve"> accuse une insuffisance en eau potable, l’ignorance de bonne pratique d’hygiène pour certains ménages, l’utilisation des latrines non hygiéniques et la défécation à l’air libre</w:t>
            </w:r>
            <w:r w:rsidR="00E4466B">
              <w:rPr>
                <w:rFonts w:cs="Arial"/>
                <w:szCs w:val="18"/>
              </w:rPr>
              <w:t>. Tous</w:t>
            </w:r>
            <w:r>
              <w:rPr>
                <w:rFonts w:cs="Arial"/>
                <w:szCs w:val="18"/>
              </w:rPr>
              <w:t xml:space="preserve"> </w:t>
            </w:r>
            <w:r w:rsidR="004A1D5D">
              <w:rPr>
                <w:rFonts w:cs="Arial"/>
                <w:szCs w:val="18"/>
              </w:rPr>
              <w:t>ces paramètres</w:t>
            </w:r>
            <w:r>
              <w:rPr>
                <w:rFonts w:cs="Arial"/>
                <w:szCs w:val="18"/>
              </w:rPr>
              <w:t xml:space="preserve"> </w:t>
            </w:r>
            <w:r w:rsidR="00691C47">
              <w:rPr>
                <w:rFonts w:cs="Arial"/>
                <w:szCs w:val="18"/>
              </w:rPr>
              <w:t>peuvent contribuer</w:t>
            </w:r>
            <w:r w:rsidR="004A1D5D">
              <w:rPr>
                <w:rFonts w:cs="Arial"/>
                <w:szCs w:val="18"/>
              </w:rPr>
              <w:t xml:space="preserve"> à la contamination des épidémies</w:t>
            </w:r>
            <w:r>
              <w:rPr>
                <w:rFonts w:cs="Arial"/>
                <w:szCs w:val="18"/>
              </w:rPr>
              <w:t xml:space="preserve">. </w:t>
            </w:r>
          </w:p>
        </w:tc>
      </w:tr>
      <w:tr w:rsidR="003E0534" w:rsidRPr="00991426" w14:paraId="02BECD54" w14:textId="77777777" w:rsidTr="00FE7DF9">
        <w:trPr>
          <w:trHeight w:val="431"/>
        </w:trPr>
        <w:tc>
          <w:tcPr>
            <w:tcW w:w="2802" w:type="dxa"/>
            <w:shd w:val="clear" w:color="auto" w:fill="5B9BD5"/>
          </w:tcPr>
          <w:p w14:paraId="4F1CC9C1" w14:textId="77777777" w:rsidR="003E0534" w:rsidRPr="00CF2E2A" w:rsidRDefault="003E0534" w:rsidP="00FE7DF9">
            <w:pPr>
              <w:pStyle w:val="Heading3"/>
              <w:spacing w:beforeLines="60" w:before="144" w:afterLines="60" w:after="144"/>
              <w:rPr>
                <w:rFonts w:cs="Arial"/>
                <w:sz w:val="18"/>
                <w:szCs w:val="18"/>
                <w:lang w:eastAsia="en-US"/>
              </w:rPr>
            </w:pPr>
            <w:bookmarkStart w:id="65" w:name="_Toc485248599"/>
            <w:r w:rsidRPr="00CF2E2A">
              <w:rPr>
                <w:rFonts w:cs="Arial"/>
                <w:sz w:val="18"/>
                <w:szCs w:val="18"/>
                <w:lang w:eastAsia="en-US"/>
              </w:rPr>
              <w:t>Indicateurs santé</w:t>
            </w:r>
            <w:bookmarkEnd w:id="65"/>
          </w:p>
        </w:tc>
        <w:tc>
          <w:tcPr>
            <w:tcW w:w="7512" w:type="dxa"/>
            <w:shd w:val="clear" w:color="auto" w:fill="auto"/>
          </w:tcPr>
          <w:p w14:paraId="1E74BFA4" w14:textId="688B0D8C" w:rsidR="003E0534" w:rsidRPr="008B0557" w:rsidRDefault="005E0117" w:rsidP="00FE7DF9">
            <w:pPr>
              <w:spacing w:beforeLines="60" w:before="144" w:afterLines="60" w:after="144"/>
              <w:jc w:val="both"/>
              <w:rPr>
                <w:rFonts w:cs="Arial"/>
                <w:b/>
                <w:color w:val="000000"/>
                <w:szCs w:val="18"/>
              </w:rPr>
            </w:pPr>
            <w:r w:rsidRPr="008B0557">
              <w:rPr>
                <w:rFonts w:cs="Arial"/>
                <w:b/>
                <w:color w:val="000000"/>
                <w:szCs w:val="18"/>
                <w:u w:val="single"/>
              </w:rPr>
              <w:t xml:space="preserve">CS Lambo </w:t>
            </w:r>
            <w:r w:rsidR="00BE7680" w:rsidRPr="008B0557">
              <w:rPr>
                <w:rFonts w:cs="Arial"/>
                <w:b/>
                <w:color w:val="000000"/>
                <w:szCs w:val="18"/>
                <w:u w:val="single"/>
              </w:rPr>
              <w:t>Katenga,</w:t>
            </w:r>
            <w:r w:rsidRPr="008B0557">
              <w:rPr>
                <w:rFonts w:cs="Arial"/>
                <w:b/>
                <w:color w:val="000000"/>
                <w:szCs w:val="18"/>
                <w:u w:val="single"/>
              </w:rPr>
              <w:t xml:space="preserve"> aire de santé de Lambo Katenga ( 140</w:t>
            </w:r>
            <w:r w:rsidR="003E0534" w:rsidRPr="008B0557">
              <w:rPr>
                <w:rFonts w:cs="Arial"/>
                <w:b/>
                <w:color w:val="000000"/>
                <w:szCs w:val="18"/>
                <w:u w:val="single"/>
              </w:rPr>
              <w:t xml:space="preserve"> Km)</w:t>
            </w:r>
            <w:r w:rsidR="003E0534" w:rsidRPr="008B0557">
              <w:rPr>
                <w:rFonts w:cs="Arial"/>
                <w:b/>
                <w:color w:val="000000"/>
                <w:szCs w:val="18"/>
              </w:rPr>
              <w:t xml:space="preserve"> </w:t>
            </w:r>
          </w:p>
          <w:p w14:paraId="7FE8B7D6" w14:textId="77777777" w:rsidR="003E0534" w:rsidRDefault="00AB55FB" w:rsidP="00FE7DF9">
            <w:pPr>
              <w:spacing w:beforeLines="60" w:before="144" w:afterLines="60" w:after="144"/>
              <w:jc w:val="both"/>
              <w:rPr>
                <w:rFonts w:cs="Arial"/>
                <w:color w:val="000000"/>
                <w:szCs w:val="18"/>
              </w:rPr>
            </w:pPr>
            <w:r>
              <w:rPr>
                <w:rFonts w:cs="Arial"/>
                <w:color w:val="000000"/>
                <w:szCs w:val="18"/>
              </w:rPr>
              <w:t>S : 05°02</w:t>
            </w:r>
            <w:r w:rsidR="005E0117">
              <w:rPr>
                <w:rFonts w:cs="Arial"/>
                <w:color w:val="000000"/>
                <w:szCs w:val="18"/>
              </w:rPr>
              <w:t>’</w:t>
            </w:r>
            <w:r>
              <w:rPr>
                <w:rFonts w:cs="Arial"/>
                <w:color w:val="000000"/>
                <w:szCs w:val="18"/>
              </w:rPr>
              <w:t>38</w:t>
            </w:r>
            <w:r w:rsidR="00786D4D">
              <w:rPr>
                <w:rFonts w:cs="Arial"/>
                <w:color w:val="000000"/>
                <w:szCs w:val="18"/>
              </w:rPr>
              <w:t>.</w:t>
            </w:r>
            <w:r>
              <w:rPr>
                <w:rFonts w:cs="Arial"/>
                <w:color w:val="000000"/>
                <w:szCs w:val="18"/>
              </w:rPr>
              <w:t>8</w:t>
            </w:r>
            <w:r w:rsidR="003E0534">
              <w:rPr>
                <w:rFonts w:cs="Arial"/>
                <w:color w:val="000000"/>
                <w:szCs w:val="18"/>
              </w:rPr>
              <w:t>’’</w:t>
            </w:r>
          </w:p>
          <w:p w14:paraId="1DE194F7" w14:textId="77777777" w:rsidR="003E0534" w:rsidRDefault="005E0117" w:rsidP="00FE7DF9">
            <w:pPr>
              <w:spacing w:beforeLines="60" w:before="144" w:afterLines="60" w:after="144"/>
              <w:jc w:val="both"/>
              <w:rPr>
                <w:rFonts w:cs="Arial"/>
                <w:color w:val="000000"/>
                <w:szCs w:val="18"/>
              </w:rPr>
            </w:pPr>
            <w:r>
              <w:rPr>
                <w:rFonts w:cs="Arial"/>
                <w:color w:val="000000"/>
                <w:szCs w:val="18"/>
              </w:rPr>
              <w:t>E : 028</w:t>
            </w:r>
            <w:r w:rsidR="00786D4D">
              <w:rPr>
                <w:rFonts w:cs="Arial"/>
                <w:color w:val="000000"/>
                <w:szCs w:val="18"/>
              </w:rPr>
              <w:t>°</w:t>
            </w:r>
            <w:r w:rsidR="00AB55FB">
              <w:rPr>
                <w:rFonts w:cs="Arial"/>
                <w:color w:val="000000"/>
                <w:szCs w:val="18"/>
              </w:rPr>
              <w:t>47</w:t>
            </w:r>
            <w:r w:rsidR="003E0534">
              <w:rPr>
                <w:rFonts w:cs="Arial"/>
                <w:color w:val="000000"/>
                <w:szCs w:val="18"/>
              </w:rPr>
              <w:t>’</w:t>
            </w:r>
            <w:r w:rsidR="00AB55FB">
              <w:rPr>
                <w:rFonts w:cs="Arial"/>
                <w:color w:val="000000"/>
                <w:szCs w:val="18"/>
              </w:rPr>
              <w:t>30</w:t>
            </w:r>
            <w:r w:rsidR="003E0534">
              <w:rPr>
                <w:rFonts w:cs="Arial"/>
                <w:color w:val="000000"/>
                <w:szCs w:val="18"/>
              </w:rPr>
              <w:t>.</w:t>
            </w:r>
            <w:r w:rsidR="00AB55FB">
              <w:rPr>
                <w:rFonts w:cs="Arial"/>
                <w:color w:val="000000"/>
                <w:szCs w:val="18"/>
              </w:rPr>
              <w:t>2</w:t>
            </w:r>
            <w:r w:rsidR="003E0534">
              <w:rPr>
                <w:rFonts w:cs="Arial"/>
                <w:color w:val="000000"/>
                <w:szCs w:val="18"/>
              </w:rPr>
              <w:t>’’</w:t>
            </w:r>
          </w:p>
          <w:p w14:paraId="721C83E5" w14:textId="77777777" w:rsidR="003E0534" w:rsidRPr="00AE3189" w:rsidRDefault="005E0117" w:rsidP="00FE7DF9">
            <w:pPr>
              <w:spacing w:beforeLines="60" w:before="144" w:afterLines="60" w:after="144"/>
              <w:jc w:val="both"/>
              <w:rPr>
                <w:rFonts w:cs="Arial"/>
                <w:color w:val="000000"/>
                <w:szCs w:val="18"/>
              </w:rPr>
            </w:pPr>
            <w:r>
              <w:rPr>
                <w:rFonts w:cs="Arial"/>
                <w:color w:val="000000"/>
                <w:szCs w:val="18"/>
              </w:rPr>
              <w:t xml:space="preserve">Alt : 913 </w:t>
            </w:r>
            <w:r w:rsidR="002330A9">
              <w:rPr>
                <w:rFonts w:cs="Arial"/>
                <w:color w:val="000000"/>
                <w:szCs w:val="18"/>
              </w:rPr>
              <w:t>m direction</w:t>
            </w:r>
            <w:r w:rsidR="00786D4D">
              <w:rPr>
                <w:rFonts w:cs="Arial"/>
                <w:color w:val="000000"/>
                <w:szCs w:val="18"/>
              </w:rPr>
              <w:t xml:space="preserve"> sud Lukuga</w:t>
            </w:r>
          </w:p>
          <w:p w14:paraId="4AFCE2EC" w14:textId="702815BC" w:rsidR="003E0534" w:rsidRPr="008B0557" w:rsidRDefault="00786D4D" w:rsidP="00FE7DF9">
            <w:pPr>
              <w:spacing w:beforeLines="60" w:before="144" w:afterLines="60" w:after="144"/>
              <w:jc w:val="both"/>
              <w:rPr>
                <w:rFonts w:cs="Arial"/>
                <w:b/>
                <w:color w:val="000000"/>
                <w:szCs w:val="18"/>
                <w:u w:val="single"/>
              </w:rPr>
            </w:pPr>
            <w:r w:rsidRPr="008B0557">
              <w:rPr>
                <w:rFonts w:cs="Arial"/>
                <w:b/>
                <w:color w:val="000000"/>
                <w:szCs w:val="18"/>
                <w:u w:val="single"/>
              </w:rPr>
              <w:t>CS</w:t>
            </w:r>
            <w:r w:rsidR="002814B9" w:rsidRPr="008B0557">
              <w:rPr>
                <w:rFonts w:cs="Arial"/>
                <w:b/>
                <w:color w:val="000000"/>
                <w:szCs w:val="18"/>
                <w:u w:val="single"/>
              </w:rPr>
              <w:t xml:space="preserve"> </w:t>
            </w:r>
            <w:r w:rsidR="00BE7680" w:rsidRPr="008B0557">
              <w:rPr>
                <w:rFonts w:cs="Arial"/>
                <w:b/>
                <w:color w:val="000000"/>
                <w:szCs w:val="18"/>
                <w:u w:val="single"/>
              </w:rPr>
              <w:t>Mahila aire</w:t>
            </w:r>
            <w:r w:rsidR="002814B9" w:rsidRPr="008B0557">
              <w:rPr>
                <w:rFonts w:cs="Arial"/>
                <w:b/>
                <w:color w:val="000000"/>
                <w:szCs w:val="18"/>
                <w:u w:val="single"/>
              </w:rPr>
              <w:t xml:space="preserve"> de santé de </w:t>
            </w:r>
            <w:r w:rsidR="00BE7680" w:rsidRPr="008B0557">
              <w:rPr>
                <w:rFonts w:cs="Arial"/>
                <w:b/>
                <w:color w:val="000000"/>
                <w:szCs w:val="18"/>
                <w:u w:val="single"/>
              </w:rPr>
              <w:t>Mahila (</w:t>
            </w:r>
            <w:r w:rsidR="002814B9" w:rsidRPr="008B0557">
              <w:rPr>
                <w:rFonts w:cs="Arial"/>
                <w:b/>
                <w:color w:val="000000"/>
                <w:szCs w:val="18"/>
                <w:u w:val="single"/>
              </w:rPr>
              <w:t>120</w:t>
            </w:r>
            <w:r w:rsidR="00BE7680">
              <w:rPr>
                <w:rFonts w:cs="Arial"/>
                <w:b/>
                <w:color w:val="000000"/>
                <w:szCs w:val="18"/>
                <w:u w:val="single"/>
              </w:rPr>
              <w:t xml:space="preserve"> </w:t>
            </w:r>
            <w:r w:rsidR="003E0534" w:rsidRPr="008B0557">
              <w:rPr>
                <w:rFonts w:cs="Arial"/>
                <w:b/>
                <w:color w:val="000000"/>
                <w:szCs w:val="18"/>
                <w:u w:val="single"/>
              </w:rPr>
              <w:t xml:space="preserve">Km) </w:t>
            </w:r>
          </w:p>
          <w:p w14:paraId="629A65F4" w14:textId="6668A6E6" w:rsidR="003E0534" w:rsidRPr="00EC5886" w:rsidRDefault="007720DE" w:rsidP="00FE7DF9">
            <w:pPr>
              <w:spacing w:beforeLines="60" w:before="144" w:afterLines="60" w:after="144"/>
              <w:jc w:val="both"/>
              <w:rPr>
                <w:rFonts w:cs="Arial"/>
                <w:color w:val="000000"/>
                <w:szCs w:val="18"/>
                <w:lang w:val="en-US"/>
              </w:rPr>
            </w:pPr>
            <w:r w:rsidRPr="00EC5886">
              <w:rPr>
                <w:rFonts w:cs="Arial"/>
                <w:color w:val="000000"/>
                <w:szCs w:val="18"/>
                <w:lang w:val="en-US"/>
              </w:rPr>
              <w:t>S:</w:t>
            </w:r>
            <w:r w:rsidR="006838F8" w:rsidRPr="00EC5886">
              <w:rPr>
                <w:rFonts w:cs="Arial"/>
                <w:color w:val="000000"/>
                <w:szCs w:val="18"/>
                <w:lang w:val="en-US"/>
              </w:rPr>
              <w:t xml:space="preserve"> 05°05</w:t>
            </w:r>
            <w:r w:rsidR="00786D4D" w:rsidRPr="00EC5886">
              <w:rPr>
                <w:rFonts w:cs="Arial"/>
                <w:color w:val="000000"/>
                <w:szCs w:val="18"/>
                <w:lang w:val="en-US"/>
              </w:rPr>
              <w:t>’</w:t>
            </w:r>
            <w:r w:rsidR="006838F8" w:rsidRPr="00EC5886">
              <w:rPr>
                <w:rFonts w:cs="Arial"/>
                <w:color w:val="000000"/>
                <w:szCs w:val="18"/>
                <w:lang w:val="en-US"/>
              </w:rPr>
              <w:t>26</w:t>
            </w:r>
            <w:r w:rsidR="00786D4D" w:rsidRPr="00EC5886">
              <w:rPr>
                <w:rFonts w:cs="Arial"/>
                <w:color w:val="000000"/>
                <w:szCs w:val="18"/>
                <w:lang w:val="en-US"/>
              </w:rPr>
              <w:t>.</w:t>
            </w:r>
            <w:r w:rsidR="006838F8" w:rsidRPr="00EC5886">
              <w:rPr>
                <w:rFonts w:cs="Arial"/>
                <w:color w:val="000000"/>
                <w:szCs w:val="18"/>
                <w:lang w:val="en-US"/>
              </w:rPr>
              <w:t>3</w:t>
            </w:r>
            <w:r w:rsidR="003E0534" w:rsidRPr="00EC5886">
              <w:rPr>
                <w:rFonts w:cs="Arial"/>
                <w:color w:val="000000"/>
                <w:szCs w:val="18"/>
                <w:lang w:val="en-US"/>
              </w:rPr>
              <w:t>’’</w:t>
            </w:r>
          </w:p>
          <w:p w14:paraId="584622E5" w14:textId="09AB2D98" w:rsidR="003E0534" w:rsidRPr="00EC5886" w:rsidRDefault="007720DE" w:rsidP="00FE7DF9">
            <w:pPr>
              <w:spacing w:beforeLines="60" w:before="144" w:afterLines="60" w:after="144"/>
              <w:jc w:val="both"/>
              <w:rPr>
                <w:rFonts w:cs="Arial"/>
                <w:color w:val="000000"/>
                <w:szCs w:val="18"/>
                <w:lang w:val="en-US"/>
              </w:rPr>
            </w:pPr>
            <w:r w:rsidRPr="00EC5886">
              <w:rPr>
                <w:rFonts w:cs="Arial"/>
                <w:color w:val="000000"/>
                <w:szCs w:val="18"/>
                <w:lang w:val="en-US"/>
              </w:rPr>
              <w:t>E:</w:t>
            </w:r>
            <w:r w:rsidR="00786D4D" w:rsidRPr="00EC5886">
              <w:rPr>
                <w:rFonts w:cs="Arial"/>
                <w:color w:val="000000"/>
                <w:szCs w:val="18"/>
                <w:lang w:val="en-US"/>
              </w:rPr>
              <w:t xml:space="preserve"> 28°45’44</w:t>
            </w:r>
            <w:r w:rsidR="003E0534" w:rsidRPr="00EC5886">
              <w:rPr>
                <w:rFonts w:cs="Arial"/>
                <w:color w:val="000000"/>
                <w:szCs w:val="18"/>
                <w:lang w:val="en-US"/>
              </w:rPr>
              <w:t>.</w:t>
            </w:r>
            <w:r w:rsidR="00786D4D" w:rsidRPr="00EC5886">
              <w:rPr>
                <w:rFonts w:cs="Arial"/>
                <w:color w:val="000000"/>
                <w:szCs w:val="18"/>
                <w:lang w:val="en-US"/>
              </w:rPr>
              <w:t>3</w:t>
            </w:r>
            <w:r w:rsidR="003E0534" w:rsidRPr="00EC5886">
              <w:rPr>
                <w:rFonts w:cs="Arial"/>
                <w:color w:val="000000"/>
                <w:szCs w:val="18"/>
                <w:lang w:val="en-US"/>
              </w:rPr>
              <w:t>’’</w:t>
            </w:r>
          </w:p>
          <w:p w14:paraId="15B5A28E" w14:textId="0700DEDD" w:rsidR="003E0534" w:rsidRPr="00EC5886" w:rsidRDefault="007720DE" w:rsidP="00FE7DF9">
            <w:pPr>
              <w:spacing w:beforeLines="60" w:before="144" w:afterLines="60" w:after="144"/>
              <w:jc w:val="both"/>
              <w:rPr>
                <w:rFonts w:cs="Arial"/>
                <w:color w:val="000000"/>
                <w:szCs w:val="18"/>
                <w:lang w:val="en-US"/>
              </w:rPr>
            </w:pPr>
            <w:r w:rsidRPr="00EC5886">
              <w:rPr>
                <w:rFonts w:cs="Arial"/>
                <w:color w:val="000000"/>
                <w:szCs w:val="18"/>
                <w:lang w:val="en-US"/>
              </w:rPr>
              <w:t>Alt:</w:t>
            </w:r>
            <w:r w:rsidR="002814B9" w:rsidRPr="00EC5886">
              <w:rPr>
                <w:rFonts w:cs="Arial"/>
                <w:color w:val="000000"/>
                <w:szCs w:val="18"/>
                <w:lang w:val="en-US"/>
              </w:rPr>
              <w:t xml:space="preserve"> 1020 </w:t>
            </w:r>
            <w:r w:rsidR="003E0534" w:rsidRPr="00EC5886">
              <w:rPr>
                <w:rFonts w:cs="Arial"/>
                <w:color w:val="000000"/>
                <w:szCs w:val="18"/>
                <w:lang w:val="en-US"/>
              </w:rPr>
              <w:t>m</w:t>
            </w:r>
            <w:r w:rsidR="002814B9" w:rsidRPr="00EC5886">
              <w:rPr>
                <w:rFonts w:cs="Arial"/>
                <w:color w:val="000000"/>
                <w:szCs w:val="18"/>
                <w:lang w:val="en-US"/>
              </w:rPr>
              <w:t xml:space="preserve"> direction 0</w:t>
            </w:r>
          </w:p>
          <w:p w14:paraId="7429E29F" w14:textId="77777777" w:rsidR="008B0557" w:rsidRPr="008B0557" w:rsidRDefault="008B0557" w:rsidP="00FE7DF9">
            <w:pPr>
              <w:spacing w:beforeLines="60" w:before="144" w:afterLines="60" w:after="144"/>
              <w:jc w:val="both"/>
              <w:rPr>
                <w:rFonts w:cs="Arial"/>
                <w:b/>
                <w:color w:val="000000"/>
                <w:szCs w:val="18"/>
                <w:u w:val="single"/>
              </w:rPr>
            </w:pPr>
            <w:r w:rsidRPr="008B0557">
              <w:rPr>
                <w:rFonts w:cs="Arial"/>
                <w:b/>
                <w:color w:val="000000"/>
                <w:szCs w:val="18"/>
                <w:u w:val="single"/>
              </w:rPr>
              <w:t>Poste de Santé Muleka village Muleka (80 Km)</w:t>
            </w:r>
          </w:p>
          <w:p w14:paraId="05E7E115" w14:textId="77777777" w:rsidR="008B0557" w:rsidRDefault="008B0557" w:rsidP="00FE7DF9">
            <w:pPr>
              <w:spacing w:beforeLines="60" w:before="144" w:afterLines="60" w:after="144"/>
              <w:jc w:val="both"/>
              <w:rPr>
                <w:rFonts w:cs="Arial"/>
                <w:color w:val="000000"/>
                <w:szCs w:val="18"/>
              </w:rPr>
            </w:pPr>
            <w:r>
              <w:rPr>
                <w:rFonts w:cs="Arial"/>
                <w:color w:val="000000"/>
                <w:szCs w:val="18"/>
              </w:rPr>
              <w:t>S : 05°. 22’. 05.2’’</w:t>
            </w:r>
          </w:p>
          <w:p w14:paraId="2BB284B9" w14:textId="77777777" w:rsidR="008B0557" w:rsidRDefault="008B0557" w:rsidP="00FE7DF9">
            <w:pPr>
              <w:spacing w:beforeLines="60" w:before="144" w:afterLines="60" w:after="144"/>
              <w:jc w:val="both"/>
              <w:rPr>
                <w:rFonts w:cs="Arial"/>
                <w:color w:val="000000"/>
                <w:szCs w:val="18"/>
              </w:rPr>
            </w:pPr>
            <w:r>
              <w:rPr>
                <w:rFonts w:cs="Arial"/>
                <w:color w:val="000000"/>
                <w:szCs w:val="18"/>
              </w:rPr>
              <w:t>E : 028°56’. 38.2’’</w:t>
            </w:r>
          </w:p>
          <w:p w14:paraId="7A9A797B" w14:textId="77777777" w:rsidR="008B0557" w:rsidRDefault="008B0557" w:rsidP="00FE7DF9">
            <w:pPr>
              <w:spacing w:beforeLines="60" w:before="144" w:afterLines="60" w:after="144"/>
              <w:jc w:val="both"/>
              <w:rPr>
                <w:rFonts w:cs="Arial"/>
                <w:color w:val="000000"/>
                <w:szCs w:val="18"/>
              </w:rPr>
            </w:pPr>
            <w:r>
              <w:rPr>
                <w:rFonts w:cs="Arial"/>
                <w:color w:val="000000"/>
                <w:szCs w:val="18"/>
              </w:rPr>
              <w:t>Alt : 1258 m direction Nord Lukuga</w:t>
            </w:r>
          </w:p>
          <w:p w14:paraId="13336071" w14:textId="7D762BA4" w:rsidR="003E0534" w:rsidRPr="008B0557" w:rsidRDefault="002814B9" w:rsidP="00FE7DF9">
            <w:pPr>
              <w:spacing w:beforeLines="60" w:before="144" w:afterLines="60" w:after="144"/>
              <w:jc w:val="both"/>
              <w:rPr>
                <w:rFonts w:cs="Arial"/>
                <w:b/>
                <w:color w:val="000000"/>
                <w:szCs w:val="18"/>
                <w:u w:val="single"/>
              </w:rPr>
            </w:pPr>
            <w:r w:rsidRPr="008B0557">
              <w:rPr>
                <w:rFonts w:cs="Arial"/>
                <w:b/>
                <w:color w:val="000000"/>
                <w:szCs w:val="18"/>
                <w:u w:val="single"/>
              </w:rPr>
              <w:t xml:space="preserve">CS </w:t>
            </w:r>
            <w:r w:rsidR="00BE7680" w:rsidRPr="008B0557">
              <w:rPr>
                <w:rFonts w:cs="Arial"/>
                <w:b/>
                <w:color w:val="000000"/>
                <w:szCs w:val="18"/>
                <w:u w:val="single"/>
              </w:rPr>
              <w:t>Muleka aire</w:t>
            </w:r>
            <w:r w:rsidRPr="008B0557">
              <w:rPr>
                <w:rFonts w:cs="Arial"/>
                <w:b/>
                <w:color w:val="000000"/>
                <w:szCs w:val="18"/>
                <w:u w:val="single"/>
              </w:rPr>
              <w:t xml:space="preserve"> de santé de </w:t>
            </w:r>
            <w:r w:rsidR="00BE7680" w:rsidRPr="008B0557">
              <w:rPr>
                <w:rFonts w:cs="Arial"/>
                <w:b/>
                <w:color w:val="000000"/>
                <w:szCs w:val="18"/>
                <w:u w:val="single"/>
              </w:rPr>
              <w:t>Muleka (</w:t>
            </w:r>
            <w:r w:rsidR="008B0557" w:rsidRPr="008B0557">
              <w:rPr>
                <w:rFonts w:cs="Arial"/>
                <w:b/>
                <w:color w:val="000000"/>
                <w:szCs w:val="18"/>
                <w:u w:val="single"/>
              </w:rPr>
              <w:t>60</w:t>
            </w:r>
            <w:r w:rsidR="00AB55FB" w:rsidRPr="008B0557">
              <w:rPr>
                <w:rFonts w:cs="Arial"/>
                <w:b/>
                <w:color w:val="000000"/>
                <w:szCs w:val="18"/>
                <w:u w:val="single"/>
              </w:rPr>
              <w:t xml:space="preserve"> </w:t>
            </w:r>
            <w:r w:rsidR="003E0534" w:rsidRPr="008B0557">
              <w:rPr>
                <w:rFonts w:cs="Arial"/>
                <w:b/>
                <w:color w:val="000000"/>
                <w:szCs w:val="18"/>
                <w:u w:val="single"/>
              </w:rPr>
              <w:t>Km)</w:t>
            </w:r>
          </w:p>
          <w:p w14:paraId="35079329" w14:textId="77777777" w:rsidR="003E0534" w:rsidRDefault="00D83881" w:rsidP="00FE7DF9">
            <w:pPr>
              <w:spacing w:beforeLines="60" w:before="144" w:afterLines="60" w:after="144"/>
              <w:jc w:val="both"/>
              <w:rPr>
                <w:rFonts w:cs="Arial"/>
                <w:color w:val="000000"/>
                <w:szCs w:val="18"/>
              </w:rPr>
            </w:pPr>
            <w:r>
              <w:rPr>
                <w:rFonts w:cs="Arial"/>
                <w:color w:val="000000"/>
                <w:szCs w:val="18"/>
              </w:rPr>
              <w:t>S : 05°31</w:t>
            </w:r>
            <w:r w:rsidR="003E0534">
              <w:rPr>
                <w:rFonts w:cs="Arial"/>
                <w:color w:val="000000"/>
                <w:szCs w:val="18"/>
              </w:rPr>
              <w:t>’</w:t>
            </w:r>
            <w:r w:rsidR="002814B9">
              <w:rPr>
                <w:rFonts w:cs="Arial"/>
                <w:color w:val="000000"/>
                <w:szCs w:val="18"/>
              </w:rPr>
              <w:t>.</w:t>
            </w:r>
            <w:r>
              <w:rPr>
                <w:rFonts w:cs="Arial"/>
                <w:color w:val="000000"/>
                <w:szCs w:val="18"/>
              </w:rPr>
              <w:t>34</w:t>
            </w:r>
            <w:r w:rsidR="003E0534">
              <w:rPr>
                <w:rFonts w:cs="Arial"/>
                <w:color w:val="000000"/>
                <w:szCs w:val="18"/>
              </w:rPr>
              <w:t>.</w:t>
            </w:r>
            <w:r>
              <w:rPr>
                <w:rFonts w:cs="Arial"/>
                <w:color w:val="000000"/>
                <w:szCs w:val="18"/>
              </w:rPr>
              <w:t>8</w:t>
            </w:r>
            <w:r w:rsidR="003E0534">
              <w:rPr>
                <w:rFonts w:cs="Arial"/>
                <w:color w:val="000000"/>
                <w:szCs w:val="18"/>
              </w:rPr>
              <w:t>’’</w:t>
            </w:r>
          </w:p>
          <w:p w14:paraId="7EA56A00" w14:textId="77777777" w:rsidR="003E0534" w:rsidRDefault="00786D4D" w:rsidP="00FE7DF9">
            <w:pPr>
              <w:spacing w:beforeLines="60" w:before="144" w:afterLines="60" w:after="144"/>
              <w:jc w:val="both"/>
              <w:rPr>
                <w:rFonts w:cs="Arial"/>
                <w:color w:val="000000"/>
                <w:szCs w:val="18"/>
              </w:rPr>
            </w:pPr>
            <w:r>
              <w:rPr>
                <w:rFonts w:cs="Arial"/>
                <w:color w:val="000000"/>
                <w:szCs w:val="18"/>
              </w:rPr>
              <w:t>E : 028</w:t>
            </w:r>
            <w:r w:rsidR="003E0534">
              <w:rPr>
                <w:rFonts w:cs="Arial"/>
                <w:color w:val="000000"/>
                <w:szCs w:val="18"/>
              </w:rPr>
              <w:t>°</w:t>
            </w:r>
            <w:r w:rsidR="00D83881">
              <w:rPr>
                <w:rFonts w:cs="Arial"/>
                <w:color w:val="000000"/>
                <w:szCs w:val="18"/>
              </w:rPr>
              <w:t>59</w:t>
            </w:r>
            <w:r>
              <w:rPr>
                <w:rFonts w:cs="Arial"/>
                <w:color w:val="000000"/>
                <w:szCs w:val="18"/>
              </w:rPr>
              <w:t>’</w:t>
            </w:r>
            <w:r w:rsidR="00D83881">
              <w:rPr>
                <w:rFonts w:cs="Arial"/>
                <w:color w:val="000000"/>
                <w:szCs w:val="18"/>
              </w:rPr>
              <w:t>.03</w:t>
            </w:r>
            <w:r w:rsidR="003E0534">
              <w:rPr>
                <w:rFonts w:cs="Arial"/>
                <w:color w:val="000000"/>
                <w:szCs w:val="18"/>
              </w:rPr>
              <w:t>.</w:t>
            </w:r>
            <w:r w:rsidR="00D83881">
              <w:rPr>
                <w:rFonts w:cs="Arial"/>
                <w:color w:val="000000"/>
                <w:szCs w:val="18"/>
              </w:rPr>
              <w:t>7</w:t>
            </w:r>
            <w:r w:rsidR="003E0534">
              <w:rPr>
                <w:rFonts w:cs="Arial"/>
                <w:color w:val="000000"/>
                <w:szCs w:val="18"/>
              </w:rPr>
              <w:t>’’</w:t>
            </w:r>
          </w:p>
          <w:p w14:paraId="2AE08799" w14:textId="77777777" w:rsidR="003E0534" w:rsidRPr="00C237AA" w:rsidRDefault="002814B9" w:rsidP="00FE7DF9">
            <w:pPr>
              <w:spacing w:beforeLines="60" w:before="144" w:afterLines="60" w:after="144"/>
              <w:jc w:val="both"/>
              <w:rPr>
                <w:rFonts w:cs="Arial"/>
                <w:color w:val="000000"/>
                <w:szCs w:val="18"/>
              </w:rPr>
            </w:pPr>
            <w:r>
              <w:rPr>
                <w:rFonts w:cs="Arial"/>
                <w:color w:val="000000"/>
                <w:szCs w:val="18"/>
              </w:rPr>
              <w:t>Alt : 1331</w:t>
            </w:r>
            <w:r w:rsidR="003E0534">
              <w:rPr>
                <w:rFonts w:cs="Arial"/>
                <w:color w:val="000000"/>
                <w:szCs w:val="18"/>
              </w:rPr>
              <w:t xml:space="preserve"> m</w:t>
            </w:r>
            <w:r>
              <w:rPr>
                <w:rFonts w:cs="Arial"/>
                <w:color w:val="000000"/>
                <w:szCs w:val="18"/>
              </w:rPr>
              <w:t xml:space="preserve"> direction Nord</w:t>
            </w:r>
            <w:r w:rsidR="00786D4D">
              <w:rPr>
                <w:rFonts w:cs="Arial"/>
                <w:color w:val="000000"/>
                <w:szCs w:val="18"/>
              </w:rPr>
              <w:t xml:space="preserve"> Lukuga</w:t>
            </w:r>
          </w:p>
        </w:tc>
      </w:tr>
      <w:tr w:rsidR="003E0534" w:rsidRPr="00B9377B" w14:paraId="18DFA999" w14:textId="77777777" w:rsidTr="00FE7DF9">
        <w:trPr>
          <w:trHeight w:val="2060"/>
        </w:trPr>
        <w:tc>
          <w:tcPr>
            <w:tcW w:w="10314" w:type="dxa"/>
            <w:gridSpan w:val="2"/>
            <w:shd w:val="clear" w:color="auto" w:fill="auto"/>
          </w:tcPr>
          <w:tbl>
            <w:tblPr>
              <w:tblW w:w="10130" w:type="dxa"/>
              <w:jc w:val="center"/>
              <w:tblLayout w:type="fixed"/>
              <w:tblCellMar>
                <w:left w:w="70" w:type="dxa"/>
                <w:right w:w="70" w:type="dxa"/>
              </w:tblCellMar>
              <w:tblLook w:val="04A0" w:firstRow="1" w:lastRow="0" w:firstColumn="1" w:lastColumn="0" w:noHBand="0" w:noVBand="1"/>
            </w:tblPr>
            <w:tblGrid>
              <w:gridCol w:w="4836"/>
              <w:gridCol w:w="1306"/>
              <w:gridCol w:w="1418"/>
              <w:gridCol w:w="1417"/>
              <w:gridCol w:w="1153"/>
            </w:tblGrid>
            <w:tr w:rsidR="003E0534" w:rsidRPr="00AD40CB" w14:paraId="208A788A" w14:textId="77777777" w:rsidTr="00C55ED9">
              <w:trPr>
                <w:trHeight w:val="510"/>
                <w:jc w:val="center"/>
              </w:trPr>
              <w:tc>
                <w:tcPr>
                  <w:tcW w:w="4836"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6CD7D3B3" w14:textId="77777777" w:rsidR="003E0534" w:rsidRPr="00AD40CB" w:rsidRDefault="003E0534" w:rsidP="00FE7DF9">
                  <w:pPr>
                    <w:jc w:val="center"/>
                    <w:rPr>
                      <w:rFonts w:cs="Arial"/>
                      <w:b/>
                      <w:bCs/>
                      <w:i/>
                      <w:iCs/>
                      <w:color w:val="000000"/>
                      <w:szCs w:val="18"/>
                      <w:lang w:eastAsia="fr-FR"/>
                    </w:rPr>
                  </w:pPr>
                  <w:r w:rsidRPr="00AD40CB">
                    <w:rPr>
                      <w:rFonts w:cs="Arial"/>
                      <w:b/>
                      <w:bCs/>
                      <w:i/>
                      <w:iCs/>
                      <w:color w:val="000000"/>
                      <w:szCs w:val="18"/>
                      <w:lang w:eastAsia="fr-FR"/>
                    </w:rPr>
                    <w:t>Indicateurs</w:t>
                  </w:r>
                </w:p>
              </w:tc>
              <w:tc>
                <w:tcPr>
                  <w:tcW w:w="1306" w:type="dxa"/>
                  <w:tcBorders>
                    <w:top w:val="single" w:sz="4" w:space="0" w:color="auto"/>
                    <w:left w:val="nil"/>
                    <w:bottom w:val="nil"/>
                    <w:right w:val="single" w:sz="4" w:space="0" w:color="auto"/>
                  </w:tcBorders>
                  <w:shd w:val="clear" w:color="000000" w:fill="DEEAF6"/>
                  <w:vAlign w:val="center"/>
                  <w:hideMark/>
                </w:tcPr>
                <w:p w14:paraId="2EE15F1C" w14:textId="77777777" w:rsidR="003E0534" w:rsidRPr="00AD40CB" w:rsidRDefault="003E0534" w:rsidP="00F93705">
                  <w:pPr>
                    <w:rPr>
                      <w:rFonts w:cs="Arial"/>
                      <w:b/>
                      <w:bCs/>
                      <w:i/>
                      <w:iCs/>
                      <w:szCs w:val="20"/>
                      <w:lang w:eastAsia="fr-FR"/>
                    </w:rPr>
                  </w:pPr>
                  <w:r w:rsidRPr="00AD40CB">
                    <w:rPr>
                      <w:rFonts w:cs="Arial"/>
                      <w:b/>
                      <w:bCs/>
                      <w:i/>
                      <w:iCs/>
                      <w:szCs w:val="20"/>
                      <w:lang w:eastAsia="fr-FR"/>
                    </w:rPr>
                    <w:t xml:space="preserve"> </w:t>
                  </w:r>
                  <w:r w:rsidR="00652C68" w:rsidRPr="00AD40CB">
                    <w:rPr>
                      <w:rFonts w:cs="Arial"/>
                      <w:b/>
                      <w:bCs/>
                      <w:i/>
                      <w:iCs/>
                      <w:szCs w:val="20"/>
                      <w:lang w:eastAsia="fr-FR"/>
                    </w:rPr>
                    <w:t>CS</w:t>
                  </w:r>
                  <w:r w:rsidR="00E64C30" w:rsidRPr="00AD40CB">
                    <w:rPr>
                      <w:rFonts w:cs="Arial"/>
                      <w:b/>
                      <w:bCs/>
                      <w:i/>
                      <w:iCs/>
                      <w:szCs w:val="20"/>
                      <w:lang w:eastAsia="fr-FR"/>
                    </w:rPr>
                    <w:t xml:space="preserve"> Lambo</w:t>
                  </w:r>
                </w:p>
              </w:tc>
              <w:tc>
                <w:tcPr>
                  <w:tcW w:w="1418" w:type="dxa"/>
                  <w:tcBorders>
                    <w:top w:val="single" w:sz="4" w:space="0" w:color="auto"/>
                    <w:left w:val="nil"/>
                    <w:bottom w:val="nil"/>
                    <w:right w:val="single" w:sz="4" w:space="0" w:color="auto"/>
                  </w:tcBorders>
                  <w:shd w:val="clear" w:color="000000" w:fill="DEEAF6"/>
                  <w:vAlign w:val="center"/>
                </w:tcPr>
                <w:p w14:paraId="170A80ED" w14:textId="77777777" w:rsidR="003E0534" w:rsidRPr="00AD40CB" w:rsidRDefault="003E0534" w:rsidP="00652C68">
                  <w:pPr>
                    <w:jc w:val="center"/>
                    <w:rPr>
                      <w:rFonts w:cs="Arial"/>
                      <w:b/>
                      <w:bCs/>
                      <w:i/>
                      <w:iCs/>
                      <w:szCs w:val="20"/>
                      <w:lang w:eastAsia="fr-FR"/>
                    </w:rPr>
                  </w:pPr>
                  <w:r w:rsidRPr="00AD40CB">
                    <w:rPr>
                      <w:rFonts w:cs="Arial"/>
                      <w:b/>
                      <w:bCs/>
                      <w:i/>
                      <w:iCs/>
                      <w:szCs w:val="20"/>
                      <w:lang w:eastAsia="fr-FR"/>
                    </w:rPr>
                    <w:t xml:space="preserve">CS </w:t>
                  </w:r>
                  <w:r w:rsidR="00564AD9" w:rsidRPr="00AD40CB">
                    <w:rPr>
                      <w:rFonts w:cs="Arial"/>
                      <w:b/>
                      <w:bCs/>
                      <w:i/>
                      <w:iCs/>
                      <w:szCs w:val="20"/>
                      <w:lang w:eastAsia="fr-FR"/>
                    </w:rPr>
                    <w:t>Mahila</w:t>
                  </w:r>
                </w:p>
              </w:tc>
              <w:tc>
                <w:tcPr>
                  <w:tcW w:w="1417" w:type="dxa"/>
                  <w:tcBorders>
                    <w:top w:val="single" w:sz="4" w:space="0" w:color="auto"/>
                    <w:left w:val="nil"/>
                    <w:bottom w:val="nil"/>
                    <w:right w:val="single" w:sz="4" w:space="0" w:color="auto"/>
                  </w:tcBorders>
                  <w:shd w:val="clear" w:color="000000" w:fill="DEEAF6"/>
                  <w:vAlign w:val="center"/>
                </w:tcPr>
                <w:p w14:paraId="0900D014" w14:textId="77777777" w:rsidR="003E0534" w:rsidRPr="00AD40CB" w:rsidRDefault="003E0534" w:rsidP="00652C68">
                  <w:pPr>
                    <w:jc w:val="center"/>
                    <w:rPr>
                      <w:rFonts w:cs="Arial"/>
                      <w:b/>
                      <w:bCs/>
                      <w:i/>
                      <w:iCs/>
                      <w:szCs w:val="20"/>
                      <w:lang w:eastAsia="fr-FR"/>
                    </w:rPr>
                  </w:pPr>
                  <w:r w:rsidRPr="00AD40CB">
                    <w:rPr>
                      <w:rFonts w:cs="Arial"/>
                      <w:b/>
                      <w:bCs/>
                      <w:i/>
                      <w:iCs/>
                      <w:szCs w:val="20"/>
                      <w:lang w:eastAsia="fr-FR"/>
                    </w:rPr>
                    <w:t>C</w:t>
                  </w:r>
                  <w:r w:rsidR="00F93705" w:rsidRPr="00AD40CB">
                    <w:rPr>
                      <w:rFonts w:cs="Arial"/>
                      <w:b/>
                      <w:bCs/>
                      <w:i/>
                      <w:iCs/>
                      <w:szCs w:val="20"/>
                      <w:lang w:eastAsia="fr-FR"/>
                    </w:rPr>
                    <w:t>S</w:t>
                  </w:r>
                  <w:r w:rsidR="00437529" w:rsidRPr="00AD40CB">
                    <w:rPr>
                      <w:rFonts w:cs="Arial"/>
                      <w:b/>
                      <w:bCs/>
                      <w:i/>
                      <w:iCs/>
                      <w:szCs w:val="20"/>
                      <w:lang w:eastAsia="fr-FR"/>
                    </w:rPr>
                    <w:t xml:space="preserve"> Muleka</w:t>
                  </w:r>
                </w:p>
              </w:tc>
              <w:tc>
                <w:tcPr>
                  <w:tcW w:w="1153" w:type="dxa"/>
                  <w:tcBorders>
                    <w:top w:val="single" w:sz="4" w:space="0" w:color="auto"/>
                    <w:left w:val="nil"/>
                    <w:bottom w:val="nil"/>
                    <w:right w:val="single" w:sz="4" w:space="0" w:color="auto"/>
                  </w:tcBorders>
                  <w:shd w:val="clear" w:color="000000" w:fill="DEEAF6"/>
                  <w:vAlign w:val="center"/>
                </w:tcPr>
                <w:p w14:paraId="3E507A8B" w14:textId="77777777" w:rsidR="00E4466B" w:rsidRPr="00AD40CB" w:rsidRDefault="003E0534" w:rsidP="00FE7DF9">
                  <w:pPr>
                    <w:jc w:val="center"/>
                    <w:rPr>
                      <w:rFonts w:cs="Arial"/>
                      <w:b/>
                      <w:bCs/>
                      <w:i/>
                      <w:iCs/>
                      <w:szCs w:val="20"/>
                      <w:lang w:eastAsia="fr-FR"/>
                    </w:rPr>
                  </w:pPr>
                  <w:r w:rsidRPr="00AD40CB">
                    <w:rPr>
                      <w:rFonts w:cs="Arial"/>
                      <w:b/>
                      <w:bCs/>
                      <w:i/>
                      <w:iCs/>
                      <w:szCs w:val="20"/>
                      <w:lang w:eastAsia="fr-FR"/>
                    </w:rPr>
                    <w:t>Moyenne</w:t>
                  </w:r>
                </w:p>
                <w:p w14:paraId="7F3B49C8" w14:textId="797CA846" w:rsidR="003E0534" w:rsidRPr="00AD40CB" w:rsidRDefault="003E0534" w:rsidP="00FE7DF9">
                  <w:pPr>
                    <w:jc w:val="center"/>
                    <w:rPr>
                      <w:rFonts w:cs="Arial"/>
                      <w:b/>
                      <w:bCs/>
                      <w:i/>
                      <w:iCs/>
                      <w:szCs w:val="20"/>
                      <w:lang w:eastAsia="fr-FR"/>
                    </w:rPr>
                  </w:pPr>
                  <w:r w:rsidRPr="00AD40CB">
                    <w:rPr>
                      <w:rFonts w:cs="Arial"/>
                      <w:b/>
                      <w:bCs/>
                      <w:i/>
                      <w:iCs/>
                      <w:szCs w:val="20"/>
                      <w:lang w:eastAsia="fr-FR"/>
                    </w:rPr>
                    <w:t xml:space="preserve"> </w:t>
                  </w:r>
                </w:p>
              </w:tc>
            </w:tr>
            <w:tr w:rsidR="003E0534" w:rsidRPr="00AD40CB" w14:paraId="76BF682A" w14:textId="77777777" w:rsidTr="00C55ED9">
              <w:trPr>
                <w:trHeight w:val="314"/>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7B3F1BC6"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Population par aire de santé</w:t>
                  </w:r>
                </w:p>
              </w:tc>
              <w:tc>
                <w:tcPr>
                  <w:tcW w:w="1306" w:type="dxa"/>
                  <w:tcBorders>
                    <w:top w:val="single" w:sz="4" w:space="0" w:color="auto"/>
                    <w:left w:val="nil"/>
                    <w:bottom w:val="nil"/>
                    <w:right w:val="single" w:sz="4" w:space="0" w:color="auto"/>
                  </w:tcBorders>
                  <w:shd w:val="clear" w:color="auto" w:fill="auto"/>
                  <w:vAlign w:val="center"/>
                  <w:hideMark/>
                </w:tcPr>
                <w:p w14:paraId="3F196C5F" w14:textId="77777777" w:rsidR="003E0534" w:rsidRPr="00AD40CB" w:rsidRDefault="00E64C30" w:rsidP="00FE7DF9">
                  <w:pPr>
                    <w:jc w:val="center"/>
                    <w:rPr>
                      <w:rFonts w:cs="Arial"/>
                      <w:color w:val="000000"/>
                      <w:szCs w:val="20"/>
                      <w:lang w:eastAsia="fr-FR"/>
                    </w:rPr>
                  </w:pPr>
                  <w:r w:rsidRPr="00AD40CB">
                    <w:rPr>
                      <w:rFonts w:cs="Arial"/>
                      <w:color w:val="000000"/>
                      <w:szCs w:val="20"/>
                      <w:lang w:eastAsia="fr-FR"/>
                    </w:rPr>
                    <w:t>8463</w:t>
                  </w:r>
                </w:p>
              </w:tc>
              <w:tc>
                <w:tcPr>
                  <w:tcW w:w="1418" w:type="dxa"/>
                  <w:tcBorders>
                    <w:top w:val="single" w:sz="4" w:space="0" w:color="auto"/>
                    <w:left w:val="nil"/>
                    <w:bottom w:val="nil"/>
                    <w:right w:val="single" w:sz="4" w:space="0" w:color="auto"/>
                  </w:tcBorders>
                  <w:shd w:val="clear" w:color="auto" w:fill="auto"/>
                  <w:vAlign w:val="center"/>
                </w:tcPr>
                <w:p w14:paraId="4D5F52A6" w14:textId="77777777" w:rsidR="003E0534" w:rsidRPr="00AD40CB" w:rsidRDefault="00564AD9" w:rsidP="00044993">
                  <w:pPr>
                    <w:jc w:val="center"/>
                    <w:rPr>
                      <w:rFonts w:cs="Arial"/>
                      <w:color w:val="000000"/>
                      <w:szCs w:val="20"/>
                      <w:lang w:eastAsia="fr-FR"/>
                    </w:rPr>
                  </w:pPr>
                  <w:r w:rsidRPr="00AD40CB">
                    <w:rPr>
                      <w:rFonts w:cs="Arial"/>
                      <w:color w:val="000000"/>
                      <w:szCs w:val="20"/>
                      <w:lang w:eastAsia="fr-FR"/>
                    </w:rPr>
                    <w:t>20552</w:t>
                  </w:r>
                </w:p>
              </w:tc>
              <w:tc>
                <w:tcPr>
                  <w:tcW w:w="1417" w:type="dxa"/>
                  <w:tcBorders>
                    <w:top w:val="single" w:sz="4" w:space="0" w:color="auto"/>
                    <w:left w:val="nil"/>
                    <w:bottom w:val="nil"/>
                    <w:right w:val="single" w:sz="4" w:space="0" w:color="auto"/>
                  </w:tcBorders>
                  <w:shd w:val="clear" w:color="auto" w:fill="auto"/>
                  <w:vAlign w:val="center"/>
                </w:tcPr>
                <w:p w14:paraId="5CF297D9" w14:textId="77777777" w:rsidR="003E0534" w:rsidRPr="00AD40CB" w:rsidRDefault="00437529" w:rsidP="00F93705">
                  <w:pPr>
                    <w:jc w:val="center"/>
                    <w:rPr>
                      <w:rFonts w:cs="Arial"/>
                      <w:color w:val="000000"/>
                      <w:szCs w:val="20"/>
                      <w:lang w:eastAsia="fr-FR"/>
                    </w:rPr>
                  </w:pPr>
                  <w:r w:rsidRPr="00AD40CB">
                    <w:rPr>
                      <w:rFonts w:cs="Arial"/>
                      <w:color w:val="000000"/>
                      <w:szCs w:val="20"/>
                      <w:lang w:eastAsia="fr-FR"/>
                    </w:rPr>
                    <w:t>6864</w:t>
                  </w:r>
                </w:p>
              </w:tc>
              <w:tc>
                <w:tcPr>
                  <w:tcW w:w="1153" w:type="dxa"/>
                  <w:tcBorders>
                    <w:top w:val="single" w:sz="4" w:space="0" w:color="auto"/>
                    <w:left w:val="nil"/>
                    <w:bottom w:val="nil"/>
                    <w:right w:val="single" w:sz="4" w:space="0" w:color="auto"/>
                  </w:tcBorders>
                  <w:shd w:val="clear" w:color="auto" w:fill="7F7F7F"/>
                  <w:vAlign w:val="center"/>
                </w:tcPr>
                <w:p w14:paraId="61B84F19" w14:textId="77777777" w:rsidR="003E0534" w:rsidRPr="00AD40CB" w:rsidRDefault="003E0534" w:rsidP="00FE7DF9">
                  <w:pPr>
                    <w:jc w:val="center"/>
                    <w:rPr>
                      <w:rFonts w:cs="Arial"/>
                      <w:color w:val="000000"/>
                      <w:szCs w:val="20"/>
                      <w:lang w:eastAsia="fr-FR"/>
                    </w:rPr>
                  </w:pPr>
                </w:p>
              </w:tc>
            </w:tr>
            <w:tr w:rsidR="003E0534" w:rsidRPr="00AD40CB" w14:paraId="5889D7AC" w14:textId="77777777" w:rsidTr="00C55ED9">
              <w:trPr>
                <w:trHeight w:val="51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280C1DA7" w14:textId="5D21D752"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 xml:space="preserve">Cible pour </w:t>
                  </w:r>
                  <w:r w:rsidR="00BE7680" w:rsidRPr="00AD40CB">
                    <w:rPr>
                      <w:rFonts w:cs="Arial"/>
                      <w:color w:val="000000"/>
                      <w:sz w:val="18"/>
                      <w:szCs w:val="18"/>
                      <w:lang w:eastAsia="fr-FR"/>
                    </w:rPr>
                    <w:t>trois mois</w:t>
                  </w:r>
                  <w:r w:rsidRPr="00AD40CB">
                    <w:rPr>
                      <w:rFonts w:cs="Arial"/>
                      <w:color w:val="000000"/>
                      <w:sz w:val="18"/>
                      <w:szCs w:val="18"/>
                      <w:lang w:eastAsia="fr-FR"/>
                    </w:rPr>
                    <w:t xml:space="preserve"> </w:t>
                  </w:r>
                  <w:r w:rsidR="00BE7680" w:rsidRPr="00AD40CB">
                    <w:rPr>
                      <w:rFonts w:cs="Arial"/>
                      <w:color w:val="000000"/>
                      <w:sz w:val="18"/>
                      <w:szCs w:val="18"/>
                      <w:lang w:eastAsia="fr-FR"/>
                    </w:rPr>
                    <w:t>(Septembre</w:t>
                  </w:r>
                  <w:r w:rsidRPr="00AD40CB">
                    <w:rPr>
                      <w:rFonts w:cs="Arial"/>
                      <w:color w:val="000000"/>
                      <w:sz w:val="18"/>
                      <w:szCs w:val="18"/>
                      <w:lang w:eastAsia="fr-FR"/>
                    </w:rPr>
                    <w:t>, Octobre et Novembre 2020.</w:t>
                  </w:r>
                </w:p>
              </w:tc>
              <w:tc>
                <w:tcPr>
                  <w:tcW w:w="1306" w:type="dxa"/>
                  <w:tcBorders>
                    <w:top w:val="single" w:sz="4" w:space="0" w:color="auto"/>
                    <w:left w:val="nil"/>
                    <w:bottom w:val="nil"/>
                    <w:right w:val="single" w:sz="4" w:space="0" w:color="auto"/>
                  </w:tcBorders>
                  <w:shd w:val="clear" w:color="auto" w:fill="auto"/>
                  <w:vAlign w:val="center"/>
                  <w:hideMark/>
                </w:tcPr>
                <w:p w14:paraId="73DA5606" w14:textId="77777777" w:rsidR="003E0534" w:rsidRPr="00AD40CB" w:rsidRDefault="00E64C30" w:rsidP="00FE7DF9">
                  <w:pPr>
                    <w:jc w:val="center"/>
                    <w:rPr>
                      <w:rFonts w:cs="Arial"/>
                      <w:color w:val="000000"/>
                      <w:szCs w:val="20"/>
                      <w:lang w:eastAsia="fr-FR"/>
                    </w:rPr>
                  </w:pPr>
                  <w:r w:rsidRPr="00AD40CB">
                    <w:rPr>
                      <w:rFonts w:cs="Arial"/>
                      <w:color w:val="000000"/>
                      <w:szCs w:val="20"/>
                      <w:lang w:eastAsia="fr-FR"/>
                    </w:rPr>
                    <w:t>2116</w:t>
                  </w:r>
                </w:p>
              </w:tc>
              <w:tc>
                <w:tcPr>
                  <w:tcW w:w="1418" w:type="dxa"/>
                  <w:tcBorders>
                    <w:top w:val="single" w:sz="4" w:space="0" w:color="auto"/>
                    <w:left w:val="nil"/>
                    <w:bottom w:val="nil"/>
                    <w:right w:val="single" w:sz="4" w:space="0" w:color="auto"/>
                  </w:tcBorders>
                  <w:shd w:val="clear" w:color="auto" w:fill="auto"/>
                  <w:vAlign w:val="center"/>
                </w:tcPr>
                <w:p w14:paraId="1A231387" w14:textId="77777777" w:rsidR="003E0534" w:rsidRPr="00AD40CB" w:rsidRDefault="00564AD9" w:rsidP="00652C68">
                  <w:pPr>
                    <w:jc w:val="center"/>
                    <w:rPr>
                      <w:rFonts w:cs="Arial"/>
                      <w:color w:val="000000"/>
                      <w:szCs w:val="20"/>
                      <w:lang w:eastAsia="fr-FR"/>
                    </w:rPr>
                  </w:pPr>
                  <w:r w:rsidRPr="00AD40CB">
                    <w:rPr>
                      <w:rFonts w:cs="Arial"/>
                      <w:color w:val="000000"/>
                      <w:szCs w:val="20"/>
                      <w:lang w:eastAsia="fr-FR"/>
                    </w:rPr>
                    <w:t>5137</w:t>
                  </w:r>
                </w:p>
              </w:tc>
              <w:tc>
                <w:tcPr>
                  <w:tcW w:w="1417" w:type="dxa"/>
                  <w:tcBorders>
                    <w:top w:val="single" w:sz="4" w:space="0" w:color="auto"/>
                    <w:left w:val="nil"/>
                    <w:bottom w:val="nil"/>
                    <w:right w:val="single" w:sz="4" w:space="0" w:color="auto"/>
                  </w:tcBorders>
                  <w:shd w:val="clear" w:color="auto" w:fill="auto"/>
                  <w:vAlign w:val="center"/>
                </w:tcPr>
                <w:p w14:paraId="4EB0D285" w14:textId="77777777" w:rsidR="003E0534" w:rsidRPr="00AD40CB" w:rsidRDefault="00437529" w:rsidP="00044993">
                  <w:pPr>
                    <w:jc w:val="center"/>
                    <w:rPr>
                      <w:rFonts w:cs="Arial"/>
                      <w:color w:val="000000"/>
                      <w:szCs w:val="20"/>
                      <w:lang w:eastAsia="fr-FR"/>
                    </w:rPr>
                  </w:pPr>
                  <w:r w:rsidRPr="00AD40CB">
                    <w:rPr>
                      <w:rFonts w:cs="Arial"/>
                      <w:color w:val="000000"/>
                      <w:szCs w:val="20"/>
                      <w:lang w:eastAsia="fr-FR"/>
                    </w:rPr>
                    <w:t>858</w:t>
                  </w:r>
                </w:p>
              </w:tc>
              <w:tc>
                <w:tcPr>
                  <w:tcW w:w="1153" w:type="dxa"/>
                  <w:tcBorders>
                    <w:top w:val="single" w:sz="4" w:space="0" w:color="auto"/>
                    <w:left w:val="nil"/>
                    <w:bottom w:val="nil"/>
                    <w:right w:val="single" w:sz="4" w:space="0" w:color="auto"/>
                  </w:tcBorders>
                  <w:shd w:val="clear" w:color="auto" w:fill="7F7F7F"/>
                  <w:vAlign w:val="center"/>
                </w:tcPr>
                <w:p w14:paraId="70892629" w14:textId="77777777" w:rsidR="003E0534" w:rsidRPr="00AD40CB" w:rsidRDefault="003E0534" w:rsidP="00FE7DF9">
                  <w:pPr>
                    <w:jc w:val="center"/>
                    <w:rPr>
                      <w:rFonts w:cs="Arial"/>
                      <w:color w:val="000000"/>
                      <w:szCs w:val="20"/>
                      <w:lang w:eastAsia="fr-FR"/>
                    </w:rPr>
                  </w:pPr>
                </w:p>
              </w:tc>
            </w:tr>
            <w:tr w:rsidR="003E0534" w:rsidRPr="00AD40CB" w14:paraId="6F88A00F" w14:textId="77777777" w:rsidTr="00C55ED9">
              <w:trPr>
                <w:trHeight w:val="35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3B23C72A"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Total consultation curatives</w:t>
                  </w:r>
                </w:p>
              </w:tc>
              <w:tc>
                <w:tcPr>
                  <w:tcW w:w="1306" w:type="dxa"/>
                  <w:tcBorders>
                    <w:top w:val="single" w:sz="4" w:space="0" w:color="auto"/>
                    <w:left w:val="nil"/>
                    <w:bottom w:val="nil"/>
                    <w:right w:val="single" w:sz="4" w:space="0" w:color="auto"/>
                  </w:tcBorders>
                  <w:shd w:val="clear" w:color="auto" w:fill="auto"/>
                  <w:vAlign w:val="center"/>
                  <w:hideMark/>
                </w:tcPr>
                <w:p w14:paraId="669C5C63" w14:textId="77777777" w:rsidR="003E0534" w:rsidRPr="00AD40CB" w:rsidRDefault="00E64C30" w:rsidP="00FE7DF9">
                  <w:pPr>
                    <w:jc w:val="center"/>
                    <w:rPr>
                      <w:rFonts w:cs="Arial"/>
                      <w:color w:val="000000"/>
                      <w:szCs w:val="20"/>
                      <w:lang w:eastAsia="fr-FR"/>
                    </w:rPr>
                  </w:pPr>
                  <w:r w:rsidRPr="00AD40CB">
                    <w:rPr>
                      <w:rFonts w:cs="Arial"/>
                      <w:color w:val="000000"/>
                      <w:szCs w:val="20"/>
                      <w:lang w:eastAsia="fr-FR"/>
                    </w:rPr>
                    <w:t>3465</w:t>
                  </w:r>
                </w:p>
              </w:tc>
              <w:tc>
                <w:tcPr>
                  <w:tcW w:w="1418" w:type="dxa"/>
                  <w:tcBorders>
                    <w:top w:val="single" w:sz="4" w:space="0" w:color="auto"/>
                    <w:left w:val="nil"/>
                    <w:bottom w:val="nil"/>
                    <w:right w:val="single" w:sz="4" w:space="0" w:color="auto"/>
                  </w:tcBorders>
                  <w:shd w:val="clear" w:color="auto" w:fill="auto"/>
                  <w:vAlign w:val="center"/>
                </w:tcPr>
                <w:p w14:paraId="179142C5" w14:textId="77777777" w:rsidR="003E0534" w:rsidRPr="00AD40CB" w:rsidRDefault="00564AD9" w:rsidP="00FE7DF9">
                  <w:pPr>
                    <w:jc w:val="center"/>
                    <w:rPr>
                      <w:rFonts w:cs="Arial"/>
                      <w:color w:val="000000"/>
                      <w:szCs w:val="20"/>
                      <w:lang w:eastAsia="fr-FR"/>
                    </w:rPr>
                  </w:pPr>
                  <w:r w:rsidRPr="00AD40CB">
                    <w:rPr>
                      <w:rFonts w:cs="Arial"/>
                      <w:color w:val="000000"/>
                      <w:szCs w:val="20"/>
                      <w:lang w:eastAsia="fr-FR"/>
                    </w:rPr>
                    <w:t>948</w:t>
                  </w:r>
                </w:p>
              </w:tc>
              <w:tc>
                <w:tcPr>
                  <w:tcW w:w="1417" w:type="dxa"/>
                  <w:tcBorders>
                    <w:top w:val="single" w:sz="4" w:space="0" w:color="auto"/>
                    <w:left w:val="nil"/>
                    <w:bottom w:val="nil"/>
                    <w:right w:val="single" w:sz="4" w:space="0" w:color="auto"/>
                  </w:tcBorders>
                  <w:shd w:val="clear" w:color="auto" w:fill="auto"/>
                  <w:vAlign w:val="center"/>
                </w:tcPr>
                <w:p w14:paraId="3ABB3C42" w14:textId="77777777" w:rsidR="003E0534" w:rsidRPr="00AD40CB" w:rsidRDefault="00437529" w:rsidP="00FE7DF9">
                  <w:pPr>
                    <w:jc w:val="center"/>
                    <w:rPr>
                      <w:rFonts w:cs="Arial"/>
                      <w:color w:val="000000"/>
                      <w:szCs w:val="20"/>
                      <w:lang w:eastAsia="fr-FR"/>
                    </w:rPr>
                  </w:pPr>
                  <w:r w:rsidRPr="00AD40CB">
                    <w:rPr>
                      <w:rFonts w:cs="Arial"/>
                      <w:color w:val="000000"/>
                      <w:szCs w:val="20"/>
                      <w:lang w:eastAsia="fr-FR"/>
                    </w:rPr>
                    <w:t>249</w:t>
                  </w:r>
                </w:p>
              </w:tc>
              <w:tc>
                <w:tcPr>
                  <w:tcW w:w="1153" w:type="dxa"/>
                  <w:tcBorders>
                    <w:top w:val="single" w:sz="4" w:space="0" w:color="auto"/>
                    <w:left w:val="nil"/>
                    <w:bottom w:val="nil"/>
                    <w:right w:val="single" w:sz="4" w:space="0" w:color="auto"/>
                  </w:tcBorders>
                  <w:shd w:val="clear" w:color="auto" w:fill="auto"/>
                  <w:vAlign w:val="center"/>
                </w:tcPr>
                <w:p w14:paraId="3C038EC3" w14:textId="7BD10C58" w:rsidR="003E0534" w:rsidRPr="00AD40CB" w:rsidRDefault="00C054A3" w:rsidP="0038100C">
                  <w:pPr>
                    <w:jc w:val="center"/>
                    <w:rPr>
                      <w:rFonts w:cs="Arial"/>
                      <w:color w:val="000000"/>
                      <w:szCs w:val="20"/>
                      <w:lang w:eastAsia="fr-FR"/>
                    </w:rPr>
                  </w:pPr>
                  <w:r w:rsidRPr="00AD40CB">
                    <w:rPr>
                      <w:rFonts w:cs="Arial"/>
                      <w:color w:val="000000"/>
                      <w:szCs w:val="20"/>
                      <w:lang w:eastAsia="fr-FR"/>
                    </w:rPr>
                    <w:t xml:space="preserve"> </w:t>
                  </w:r>
                  <w:r w:rsidR="0038100C" w:rsidRPr="00AD40CB">
                    <w:rPr>
                      <w:rFonts w:cs="Arial"/>
                      <w:color w:val="000000"/>
                      <w:szCs w:val="20"/>
                      <w:lang w:eastAsia="fr-FR"/>
                    </w:rPr>
                    <w:t>1554</w:t>
                  </w:r>
                </w:p>
              </w:tc>
            </w:tr>
            <w:tr w:rsidR="003E0534" w:rsidRPr="00AD40CB" w14:paraId="235FDF25" w14:textId="77777777" w:rsidTr="00C55ED9">
              <w:trPr>
                <w:trHeight w:val="480"/>
                <w:jc w:val="center"/>
              </w:trPr>
              <w:tc>
                <w:tcPr>
                  <w:tcW w:w="4836" w:type="dxa"/>
                  <w:tcBorders>
                    <w:top w:val="nil"/>
                    <w:left w:val="single" w:sz="4" w:space="0" w:color="auto"/>
                    <w:bottom w:val="single" w:sz="4" w:space="0" w:color="auto"/>
                    <w:right w:val="nil"/>
                  </w:tcBorders>
                  <w:shd w:val="clear" w:color="auto" w:fill="auto"/>
                  <w:vAlign w:val="center"/>
                  <w:hideMark/>
                </w:tcPr>
                <w:p w14:paraId="67715BC1"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 xml:space="preserve">Taux d’utilisation des services curatifs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9E225" w14:textId="77777777" w:rsidR="003E0534" w:rsidRPr="00AD40CB" w:rsidRDefault="00E64C30" w:rsidP="00C55ED9">
                  <w:pPr>
                    <w:jc w:val="center"/>
                    <w:rPr>
                      <w:rFonts w:cs="Arial"/>
                      <w:color w:val="000000"/>
                      <w:szCs w:val="20"/>
                      <w:lang w:eastAsia="fr-FR"/>
                    </w:rPr>
                  </w:pPr>
                  <w:r w:rsidRPr="00AD40CB">
                    <w:rPr>
                      <w:rFonts w:cs="Arial"/>
                      <w:color w:val="000000"/>
                      <w:szCs w:val="20"/>
                      <w:lang w:eastAsia="fr-FR"/>
                    </w:rPr>
                    <w:t>81,8</w:t>
                  </w:r>
                  <w:r w:rsidR="00C55ED9" w:rsidRPr="00AD40CB">
                    <w:rPr>
                      <w:rFonts w:cs="Arial"/>
                      <w:color w:val="000000"/>
                      <w:szCs w:val="20"/>
                      <w:lang w:eastAsia="fr-F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C54F8C" w14:textId="77777777" w:rsidR="003E0534" w:rsidRPr="00AD40CB" w:rsidRDefault="00564AD9" w:rsidP="00FE7DF9">
                  <w:pPr>
                    <w:jc w:val="center"/>
                    <w:rPr>
                      <w:rFonts w:cs="Arial"/>
                      <w:color w:val="000000"/>
                      <w:szCs w:val="20"/>
                      <w:lang w:eastAsia="fr-FR"/>
                    </w:rPr>
                  </w:pPr>
                  <w:r w:rsidRPr="00AD40CB">
                    <w:rPr>
                      <w:rFonts w:cs="Arial"/>
                      <w:color w:val="000000"/>
                      <w:szCs w:val="20"/>
                      <w:lang w:eastAsia="fr-FR"/>
                    </w:rPr>
                    <w:t>18,4</w:t>
                  </w:r>
                  <w:r w:rsidR="00044993" w:rsidRPr="00AD40CB">
                    <w:rPr>
                      <w:rFonts w:cs="Arial"/>
                      <w:color w:val="000000"/>
                      <w:szCs w:val="20"/>
                      <w:lang w:eastAsia="fr-F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89B136" w14:textId="77777777" w:rsidR="003E0534" w:rsidRPr="00AD40CB" w:rsidRDefault="00437529" w:rsidP="00FE7DF9">
                  <w:pPr>
                    <w:jc w:val="center"/>
                    <w:rPr>
                      <w:rFonts w:cs="Arial"/>
                      <w:color w:val="000000"/>
                      <w:szCs w:val="20"/>
                      <w:lang w:eastAsia="fr-FR"/>
                    </w:rPr>
                  </w:pPr>
                  <w:r w:rsidRPr="00AD40CB">
                    <w:rPr>
                      <w:rFonts w:cs="Arial"/>
                      <w:color w:val="000000"/>
                      <w:szCs w:val="20"/>
                      <w:lang w:eastAsia="fr-FR"/>
                    </w:rPr>
                    <w:t>29</w:t>
                  </w:r>
                  <w:r w:rsidR="003E0534" w:rsidRPr="00AD40CB">
                    <w:rPr>
                      <w:rFonts w:cs="Arial"/>
                      <w:color w:val="000000"/>
                      <w:szCs w:val="20"/>
                      <w:lang w:eastAsia="fr-FR"/>
                    </w:rPr>
                    <w: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C603F0E" w14:textId="44A7958B" w:rsidR="003E0534" w:rsidRPr="00AD40CB" w:rsidRDefault="0038100C" w:rsidP="00652C68">
                  <w:pPr>
                    <w:jc w:val="center"/>
                    <w:rPr>
                      <w:rFonts w:cs="Arial"/>
                      <w:color w:val="000000"/>
                      <w:szCs w:val="20"/>
                      <w:lang w:eastAsia="fr-FR"/>
                    </w:rPr>
                  </w:pPr>
                  <w:r w:rsidRPr="00AD40CB">
                    <w:rPr>
                      <w:rFonts w:cs="Arial"/>
                      <w:color w:val="000000"/>
                      <w:szCs w:val="20"/>
                      <w:lang w:eastAsia="fr-FR"/>
                    </w:rPr>
                    <w:t>43,06%</w:t>
                  </w:r>
                </w:p>
              </w:tc>
            </w:tr>
            <w:tr w:rsidR="003E0534" w:rsidRPr="00AD40CB" w14:paraId="2118CF64" w14:textId="77777777" w:rsidTr="00C55ED9">
              <w:trPr>
                <w:trHeight w:val="48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300046DD"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des femmes enceintes ayant effectué CPN 1</w:t>
                  </w:r>
                </w:p>
              </w:tc>
              <w:tc>
                <w:tcPr>
                  <w:tcW w:w="1306" w:type="dxa"/>
                  <w:tcBorders>
                    <w:top w:val="nil"/>
                    <w:left w:val="nil"/>
                    <w:bottom w:val="single" w:sz="4" w:space="0" w:color="auto"/>
                    <w:right w:val="single" w:sz="4" w:space="0" w:color="auto"/>
                  </w:tcBorders>
                  <w:shd w:val="clear" w:color="auto" w:fill="auto"/>
                  <w:noWrap/>
                  <w:vAlign w:val="bottom"/>
                  <w:hideMark/>
                </w:tcPr>
                <w:p w14:paraId="15AB5D83" w14:textId="77777777" w:rsidR="003E0534" w:rsidRPr="00AD40CB" w:rsidRDefault="00E64C30" w:rsidP="00652C68">
                  <w:pPr>
                    <w:jc w:val="center"/>
                    <w:rPr>
                      <w:rFonts w:cs="Arial"/>
                      <w:color w:val="000000"/>
                      <w:szCs w:val="20"/>
                      <w:lang w:eastAsia="fr-FR"/>
                    </w:rPr>
                  </w:pPr>
                  <w:r w:rsidRPr="00AD40CB">
                    <w:rPr>
                      <w:rFonts w:cs="Arial"/>
                      <w:color w:val="000000"/>
                      <w:szCs w:val="20"/>
                      <w:lang w:eastAsia="fr-FR"/>
                    </w:rPr>
                    <w:t>107</w:t>
                  </w:r>
                </w:p>
              </w:tc>
              <w:tc>
                <w:tcPr>
                  <w:tcW w:w="1418" w:type="dxa"/>
                  <w:tcBorders>
                    <w:top w:val="single" w:sz="4" w:space="0" w:color="auto"/>
                    <w:left w:val="nil"/>
                    <w:bottom w:val="single" w:sz="4" w:space="0" w:color="auto"/>
                    <w:right w:val="single" w:sz="4" w:space="0" w:color="auto"/>
                  </w:tcBorders>
                  <w:shd w:val="clear" w:color="auto" w:fill="auto"/>
                  <w:vAlign w:val="bottom"/>
                </w:tcPr>
                <w:p w14:paraId="6A2F1A2B" w14:textId="77777777" w:rsidR="003E0534" w:rsidRPr="00AD40CB" w:rsidRDefault="00564AD9" w:rsidP="00FE7DF9">
                  <w:pPr>
                    <w:jc w:val="center"/>
                    <w:rPr>
                      <w:rFonts w:cs="Arial"/>
                      <w:color w:val="000000"/>
                      <w:szCs w:val="20"/>
                      <w:lang w:eastAsia="fr-FR"/>
                    </w:rPr>
                  </w:pPr>
                  <w:r w:rsidRPr="00AD40CB">
                    <w:rPr>
                      <w:rFonts w:cs="Arial"/>
                      <w:color w:val="000000"/>
                      <w:szCs w:val="20"/>
                      <w:lang w:eastAsia="fr-FR"/>
                    </w:rPr>
                    <w:t>147</w:t>
                  </w:r>
                </w:p>
              </w:tc>
              <w:tc>
                <w:tcPr>
                  <w:tcW w:w="1417" w:type="dxa"/>
                  <w:tcBorders>
                    <w:top w:val="single" w:sz="4" w:space="0" w:color="auto"/>
                    <w:left w:val="nil"/>
                    <w:bottom w:val="single" w:sz="4" w:space="0" w:color="auto"/>
                    <w:right w:val="single" w:sz="4" w:space="0" w:color="auto"/>
                  </w:tcBorders>
                  <w:shd w:val="clear" w:color="auto" w:fill="auto"/>
                  <w:vAlign w:val="bottom"/>
                </w:tcPr>
                <w:p w14:paraId="2C0BCA93" w14:textId="77777777" w:rsidR="003E0534" w:rsidRPr="00AD40CB" w:rsidRDefault="00437529" w:rsidP="00F93705">
                  <w:pPr>
                    <w:jc w:val="center"/>
                    <w:rPr>
                      <w:rFonts w:cs="Arial"/>
                      <w:color w:val="000000"/>
                      <w:szCs w:val="20"/>
                      <w:lang w:eastAsia="fr-FR"/>
                    </w:rPr>
                  </w:pPr>
                  <w:r w:rsidRPr="00AD40CB">
                    <w:rPr>
                      <w:rFonts w:cs="Arial"/>
                      <w:color w:val="000000"/>
                      <w:szCs w:val="20"/>
                      <w:lang w:eastAsia="fr-FR"/>
                    </w:rPr>
                    <w:t>43</w:t>
                  </w:r>
                </w:p>
              </w:tc>
              <w:tc>
                <w:tcPr>
                  <w:tcW w:w="1153" w:type="dxa"/>
                  <w:tcBorders>
                    <w:top w:val="single" w:sz="4" w:space="0" w:color="auto"/>
                    <w:left w:val="nil"/>
                    <w:bottom w:val="single" w:sz="4" w:space="0" w:color="auto"/>
                    <w:right w:val="single" w:sz="4" w:space="0" w:color="auto"/>
                  </w:tcBorders>
                  <w:shd w:val="clear" w:color="auto" w:fill="auto"/>
                  <w:vAlign w:val="bottom"/>
                </w:tcPr>
                <w:p w14:paraId="5B6732E8" w14:textId="6C20C598" w:rsidR="003E0534" w:rsidRPr="00AD40CB" w:rsidRDefault="0038100C" w:rsidP="00FE7DF9">
                  <w:pPr>
                    <w:jc w:val="center"/>
                    <w:rPr>
                      <w:rFonts w:cs="Arial"/>
                      <w:color w:val="000000"/>
                      <w:szCs w:val="20"/>
                      <w:lang w:eastAsia="fr-FR"/>
                    </w:rPr>
                  </w:pPr>
                  <w:r w:rsidRPr="00AD40CB">
                    <w:rPr>
                      <w:rFonts w:cs="Arial"/>
                      <w:color w:val="000000"/>
                      <w:szCs w:val="20"/>
                      <w:lang w:eastAsia="fr-FR"/>
                    </w:rPr>
                    <w:t>99</w:t>
                  </w:r>
                </w:p>
              </w:tc>
            </w:tr>
            <w:tr w:rsidR="003E0534" w:rsidRPr="00AD40CB" w14:paraId="58CF9241" w14:textId="77777777" w:rsidTr="00C55ED9">
              <w:trPr>
                <w:trHeight w:val="48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4FD8F263"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d'accouchement assisté par un personnel médical qualifié</w:t>
                  </w:r>
                </w:p>
              </w:tc>
              <w:tc>
                <w:tcPr>
                  <w:tcW w:w="1306" w:type="dxa"/>
                  <w:tcBorders>
                    <w:top w:val="nil"/>
                    <w:left w:val="nil"/>
                    <w:bottom w:val="single" w:sz="4" w:space="0" w:color="auto"/>
                    <w:right w:val="single" w:sz="4" w:space="0" w:color="auto"/>
                  </w:tcBorders>
                  <w:shd w:val="clear" w:color="auto" w:fill="auto"/>
                  <w:noWrap/>
                  <w:vAlign w:val="bottom"/>
                  <w:hideMark/>
                </w:tcPr>
                <w:p w14:paraId="50D7AF9B" w14:textId="77777777" w:rsidR="003E0534" w:rsidRPr="00AD40CB" w:rsidRDefault="00E64C30" w:rsidP="00F93705">
                  <w:pPr>
                    <w:jc w:val="center"/>
                    <w:rPr>
                      <w:rFonts w:cs="Arial"/>
                      <w:color w:val="000000"/>
                      <w:szCs w:val="20"/>
                      <w:lang w:eastAsia="fr-FR"/>
                    </w:rPr>
                  </w:pPr>
                  <w:r w:rsidRPr="00AD40CB">
                    <w:rPr>
                      <w:rFonts w:cs="Arial"/>
                      <w:color w:val="000000"/>
                      <w:szCs w:val="20"/>
                      <w:lang w:eastAsia="fr-FR"/>
                    </w:rPr>
                    <w:t>100</w:t>
                  </w:r>
                </w:p>
              </w:tc>
              <w:tc>
                <w:tcPr>
                  <w:tcW w:w="1418" w:type="dxa"/>
                  <w:tcBorders>
                    <w:top w:val="nil"/>
                    <w:left w:val="nil"/>
                    <w:bottom w:val="single" w:sz="4" w:space="0" w:color="auto"/>
                    <w:right w:val="single" w:sz="4" w:space="0" w:color="auto"/>
                  </w:tcBorders>
                  <w:shd w:val="clear" w:color="auto" w:fill="auto"/>
                  <w:vAlign w:val="bottom"/>
                </w:tcPr>
                <w:p w14:paraId="7D78BFDF" w14:textId="77777777" w:rsidR="003E0534" w:rsidRPr="00AD40CB" w:rsidRDefault="00564AD9" w:rsidP="00652C68">
                  <w:pPr>
                    <w:jc w:val="center"/>
                    <w:rPr>
                      <w:rFonts w:cs="Arial"/>
                      <w:color w:val="000000"/>
                      <w:szCs w:val="20"/>
                      <w:lang w:eastAsia="fr-FR"/>
                    </w:rPr>
                  </w:pPr>
                  <w:r w:rsidRPr="00AD40CB">
                    <w:rPr>
                      <w:rFonts w:cs="Arial"/>
                      <w:color w:val="000000"/>
                      <w:szCs w:val="20"/>
                      <w:lang w:eastAsia="fr-FR"/>
                    </w:rPr>
                    <w:t>84</w:t>
                  </w:r>
                </w:p>
              </w:tc>
              <w:tc>
                <w:tcPr>
                  <w:tcW w:w="1417" w:type="dxa"/>
                  <w:tcBorders>
                    <w:top w:val="nil"/>
                    <w:left w:val="nil"/>
                    <w:bottom w:val="single" w:sz="4" w:space="0" w:color="auto"/>
                    <w:right w:val="single" w:sz="4" w:space="0" w:color="auto"/>
                  </w:tcBorders>
                  <w:shd w:val="clear" w:color="auto" w:fill="auto"/>
                  <w:vAlign w:val="bottom"/>
                </w:tcPr>
                <w:p w14:paraId="1C65C3CD" w14:textId="77777777" w:rsidR="003E0534" w:rsidRPr="00AD40CB" w:rsidRDefault="00437529" w:rsidP="00F93705">
                  <w:pPr>
                    <w:jc w:val="center"/>
                    <w:rPr>
                      <w:rFonts w:cs="Arial"/>
                      <w:color w:val="000000"/>
                      <w:szCs w:val="20"/>
                      <w:lang w:eastAsia="fr-FR"/>
                    </w:rPr>
                  </w:pPr>
                  <w:r w:rsidRPr="00AD40CB">
                    <w:rPr>
                      <w:rFonts w:cs="Arial"/>
                      <w:color w:val="000000"/>
                      <w:szCs w:val="20"/>
                      <w:lang w:eastAsia="fr-FR"/>
                    </w:rPr>
                    <w:t>21</w:t>
                  </w:r>
                </w:p>
              </w:tc>
              <w:tc>
                <w:tcPr>
                  <w:tcW w:w="1153" w:type="dxa"/>
                  <w:tcBorders>
                    <w:top w:val="nil"/>
                    <w:left w:val="nil"/>
                    <w:bottom w:val="single" w:sz="4" w:space="0" w:color="auto"/>
                    <w:right w:val="single" w:sz="4" w:space="0" w:color="auto"/>
                  </w:tcBorders>
                  <w:shd w:val="clear" w:color="auto" w:fill="auto"/>
                  <w:vAlign w:val="bottom"/>
                </w:tcPr>
                <w:p w14:paraId="071557A2" w14:textId="404938BA" w:rsidR="003E0534" w:rsidRPr="00AD40CB" w:rsidRDefault="0038100C" w:rsidP="00F6116E">
                  <w:pPr>
                    <w:jc w:val="center"/>
                    <w:rPr>
                      <w:rFonts w:cs="Arial"/>
                      <w:color w:val="000000"/>
                      <w:szCs w:val="20"/>
                      <w:lang w:eastAsia="fr-FR"/>
                    </w:rPr>
                  </w:pPr>
                  <w:r w:rsidRPr="00AD40CB">
                    <w:rPr>
                      <w:rFonts w:cs="Arial"/>
                      <w:color w:val="000000"/>
                      <w:szCs w:val="20"/>
                      <w:lang w:eastAsia="fr-FR"/>
                    </w:rPr>
                    <w:t>68,33</w:t>
                  </w:r>
                </w:p>
              </w:tc>
            </w:tr>
            <w:tr w:rsidR="003E0534" w:rsidRPr="00AD40CB" w14:paraId="4FBE171E" w14:textId="77777777" w:rsidTr="00C55ED9">
              <w:trPr>
                <w:trHeight w:val="48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2E2AAE7E"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des femmes enceintes ayant effectué 4 CPN (CPN4)</w:t>
                  </w:r>
                </w:p>
              </w:tc>
              <w:tc>
                <w:tcPr>
                  <w:tcW w:w="1306" w:type="dxa"/>
                  <w:tcBorders>
                    <w:top w:val="nil"/>
                    <w:left w:val="nil"/>
                    <w:bottom w:val="single" w:sz="4" w:space="0" w:color="auto"/>
                    <w:right w:val="single" w:sz="4" w:space="0" w:color="auto"/>
                  </w:tcBorders>
                  <w:shd w:val="clear" w:color="auto" w:fill="auto"/>
                  <w:noWrap/>
                  <w:vAlign w:val="bottom"/>
                  <w:hideMark/>
                </w:tcPr>
                <w:p w14:paraId="3674DA50" w14:textId="77777777" w:rsidR="003E0534" w:rsidRPr="00AD40CB" w:rsidRDefault="00E64C30" w:rsidP="00FE7DF9">
                  <w:pPr>
                    <w:jc w:val="center"/>
                    <w:rPr>
                      <w:rFonts w:cs="Arial"/>
                      <w:color w:val="000000"/>
                      <w:szCs w:val="20"/>
                      <w:lang w:eastAsia="fr-FR"/>
                    </w:rPr>
                  </w:pPr>
                  <w:r w:rsidRPr="00AD40CB">
                    <w:rPr>
                      <w:rFonts w:cs="Arial"/>
                      <w:color w:val="000000"/>
                      <w:szCs w:val="20"/>
                      <w:lang w:eastAsia="fr-FR"/>
                    </w:rPr>
                    <w:t>40</w:t>
                  </w:r>
                </w:p>
              </w:tc>
              <w:tc>
                <w:tcPr>
                  <w:tcW w:w="1418" w:type="dxa"/>
                  <w:tcBorders>
                    <w:top w:val="nil"/>
                    <w:left w:val="nil"/>
                    <w:bottom w:val="single" w:sz="4" w:space="0" w:color="auto"/>
                    <w:right w:val="single" w:sz="4" w:space="0" w:color="auto"/>
                  </w:tcBorders>
                  <w:shd w:val="clear" w:color="auto" w:fill="auto"/>
                  <w:vAlign w:val="bottom"/>
                </w:tcPr>
                <w:p w14:paraId="3BE7EDEE" w14:textId="77777777" w:rsidR="003E0534" w:rsidRPr="00AD40CB" w:rsidRDefault="00564AD9" w:rsidP="00FE7DF9">
                  <w:pPr>
                    <w:jc w:val="center"/>
                    <w:rPr>
                      <w:rFonts w:cs="Arial"/>
                      <w:color w:val="000000"/>
                      <w:szCs w:val="20"/>
                      <w:lang w:eastAsia="fr-FR"/>
                    </w:rPr>
                  </w:pPr>
                  <w:r w:rsidRPr="00AD40CB">
                    <w:rPr>
                      <w:rFonts w:cs="Arial"/>
                      <w:color w:val="000000"/>
                      <w:szCs w:val="20"/>
                      <w:lang w:eastAsia="fr-FR"/>
                    </w:rPr>
                    <w:t>79</w:t>
                  </w:r>
                </w:p>
              </w:tc>
              <w:tc>
                <w:tcPr>
                  <w:tcW w:w="1417" w:type="dxa"/>
                  <w:tcBorders>
                    <w:top w:val="nil"/>
                    <w:left w:val="nil"/>
                    <w:bottom w:val="single" w:sz="4" w:space="0" w:color="auto"/>
                    <w:right w:val="single" w:sz="4" w:space="0" w:color="auto"/>
                  </w:tcBorders>
                  <w:shd w:val="clear" w:color="auto" w:fill="auto"/>
                  <w:vAlign w:val="bottom"/>
                </w:tcPr>
                <w:p w14:paraId="4B9F8626" w14:textId="77777777" w:rsidR="003E0534" w:rsidRPr="00AD40CB" w:rsidRDefault="00437529" w:rsidP="00FE7DF9">
                  <w:pPr>
                    <w:jc w:val="center"/>
                    <w:rPr>
                      <w:rFonts w:cs="Arial"/>
                      <w:color w:val="000000"/>
                      <w:szCs w:val="20"/>
                      <w:lang w:eastAsia="fr-FR"/>
                    </w:rPr>
                  </w:pPr>
                  <w:r w:rsidRPr="00AD40CB">
                    <w:rPr>
                      <w:rFonts w:cs="Arial"/>
                      <w:color w:val="000000"/>
                      <w:szCs w:val="20"/>
                      <w:lang w:eastAsia="fr-FR"/>
                    </w:rPr>
                    <w:t>92</w:t>
                  </w:r>
                </w:p>
              </w:tc>
              <w:tc>
                <w:tcPr>
                  <w:tcW w:w="1153" w:type="dxa"/>
                  <w:tcBorders>
                    <w:top w:val="nil"/>
                    <w:left w:val="nil"/>
                    <w:bottom w:val="single" w:sz="4" w:space="0" w:color="auto"/>
                    <w:right w:val="single" w:sz="4" w:space="0" w:color="auto"/>
                  </w:tcBorders>
                  <w:shd w:val="clear" w:color="auto" w:fill="auto"/>
                  <w:vAlign w:val="bottom"/>
                </w:tcPr>
                <w:p w14:paraId="41EA2C9B" w14:textId="54120F9C" w:rsidR="003E0534" w:rsidRPr="00AD40CB" w:rsidRDefault="0038100C" w:rsidP="00FE7DF9">
                  <w:pPr>
                    <w:jc w:val="center"/>
                    <w:rPr>
                      <w:rFonts w:cs="Arial"/>
                      <w:color w:val="000000"/>
                      <w:szCs w:val="20"/>
                      <w:lang w:eastAsia="fr-FR"/>
                    </w:rPr>
                  </w:pPr>
                  <w:r w:rsidRPr="00AD40CB">
                    <w:rPr>
                      <w:rFonts w:cs="Arial"/>
                      <w:color w:val="000000"/>
                      <w:szCs w:val="20"/>
                      <w:lang w:eastAsia="fr-FR"/>
                    </w:rPr>
                    <w:t>70,33</w:t>
                  </w:r>
                </w:p>
              </w:tc>
            </w:tr>
            <w:tr w:rsidR="003E0534" w:rsidRPr="00AD40CB" w14:paraId="44C94A52" w14:textId="77777777" w:rsidTr="00C55ED9">
              <w:trPr>
                <w:trHeight w:val="51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4A89A773"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Pourcentage de femmes enceintes ayant effectué CPN 1</w:t>
                  </w:r>
                </w:p>
              </w:tc>
              <w:tc>
                <w:tcPr>
                  <w:tcW w:w="1306" w:type="dxa"/>
                  <w:tcBorders>
                    <w:top w:val="nil"/>
                    <w:left w:val="nil"/>
                    <w:bottom w:val="single" w:sz="4" w:space="0" w:color="auto"/>
                    <w:right w:val="single" w:sz="4" w:space="0" w:color="auto"/>
                  </w:tcBorders>
                  <w:shd w:val="clear" w:color="auto" w:fill="auto"/>
                  <w:vAlign w:val="center"/>
                  <w:hideMark/>
                </w:tcPr>
                <w:p w14:paraId="1DE9C08B" w14:textId="77777777" w:rsidR="003E0534" w:rsidRPr="00AD40CB" w:rsidRDefault="00E64C30" w:rsidP="00C55ED9">
                  <w:pPr>
                    <w:jc w:val="center"/>
                    <w:rPr>
                      <w:rFonts w:cs="Arial"/>
                      <w:color w:val="000000"/>
                      <w:szCs w:val="20"/>
                      <w:lang w:eastAsia="fr-FR"/>
                    </w:rPr>
                  </w:pPr>
                  <w:r w:rsidRPr="00AD40CB">
                    <w:rPr>
                      <w:rFonts w:cs="Arial"/>
                      <w:color w:val="000000"/>
                      <w:szCs w:val="20"/>
                      <w:lang w:eastAsia="fr-FR"/>
                    </w:rPr>
                    <w:t>162</w:t>
                  </w:r>
                  <w:r w:rsidR="00C55ED9" w:rsidRPr="00AD40CB">
                    <w:rPr>
                      <w:rFonts w:cs="Arial"/>
                      <w:color w:val="000000"/>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2B8C5F34" w14:textId="77777777" w:rsidR="003E0534" w:rsidRPr="00AD40CB" w:rsidRDefault="00564AD9" w:rsidP="00FE7DF9">
                  <w:pPr>
                    <w:jc w:val="center"/>
                    <w:rPr>
                      <w:rFonts w:cs="Arial"/>
                      <w:color w:val="000000"/>
                      <w:szCs w:val="20"/>
                      <w:lang w:eastAsia="fr-FR"/>
                    </w:rPr>
                  </w:pPr>
                  <w:r w:rsidRPr="00AD40CB">
                    <w:rPr>
                      <w:rFonts w:cs="Arial"/>
                      <w:color w:val="000000"/>
                      <w:szCs w:val="20"/>
                      <w:lang w:eastAsia="fr-FR"/>
                    </w:rPr>
                    <w:t>71</w:t>
                  </w:r>
                  <w:r w:rsidR="00044993" w:rsidRPr="00AD40CB">
                    <w:rPr>
                      <w:rFonts w:cs="Arial"/>
                      <w:color w:val="000000"/>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432D050A" w14:textId="77777777" w:rsidR="003E0534" w:rsidRPr="00AD40CB" w:rsidRDefault="00437529" w:rsidP="00FE7DF9">
                  <w:pPr>
                    <w:jc w:val="center"/>
                    <w:rPr>
                      <w:rFonts w:cs="Arial"/>
                      <w:color w:val="000000"/>
                      <w:szCs w:val="20"/>
                      <w:lang w:eastAsia="fr-FR"/>
                    </w:rPr>
                  </w:pPr>
                  <w:r w:rsidRPr="00AD40CB">
                    <w:rPr>
                      <w:rFonts w:cs="Arial"/>
                      <w:color w:val="000000"/>
                      <w:szCs w:val="20"/>
                      <w:lang w:eastAsia="fr-FR"/>
                    </w:rPr>
                    <w:t>62</w:t>
                  </w:r>
                  <w:r w:rsidR="003E0534" w:rsidRPr="00AD40CB">
                    <w:rPr>
                      <w:rFonts w:cs="Arial"/>
                      <w:color w:val="000000"/>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31271E7C" w14:textId="629BCFF0" w:rsidR="003E0534" w:rsidRPr="00AD40CB" w:rsidRDefault="0038100C" w:rsidP="00F93705">
                  <w:pPr>
                    <w:jc w:val="center"/>
                    <w:rPr>
                      <w:rFonts w:cs="Arial"/>
                      <w:color w:val="000000"/>
                      <w:szCs w:val="20"/>
                      <w:lang w:eastAsia="fr-FR"/>
                    </w:rPr>
                  </w:pPr>
                  <w:r w:rsidRPr="00AD40CB">
                    <w:rPr>
                      <w:rFonts w:cs="Arial"/>
                      <w:color w:val="000000"/>
                      <w:szCs w:val="20"/>
                      <w:lang w:eastAsia="fr-FR"/>
                    </w:rPr>
                    <w:t>98,33%</w:t>
                  </w:r>
                </w:p>
              </w:tc>
            </w:tr>
            <w:tr w:rsidR="003E0534" w:rsidRPr="00AD40CB" w14:paraId="2F6864EF" w14:textId="77777777" w:rsidTr="00C55ED9">
              <w:trPr>
                <w:trHeight w:val="503"/>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79350C5E"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Taux d'accouchement assisté par un personnel médical qualifié</w:t>
                  </w:r>
                </w:p>
              </w:tc>
              <w:tc>
                <w:tcPr>
                  <w:tcW w:w="1306" w:type="dxa"/>
                  <w:tcBorders>
                    <w:top w:val="nil"/>
                    <w:left w:val="nil"/>
                    <w:bottom w:val="single" w:sz="4" w:space="0" w:color="auto"/>
                    <w:right w:val="single" w:sz="4" w:space="0" w:color="auto"/>
                  </w:tcBorders>
                  <w:shd w:val="clear" w:color="auto" w:fill="auto"/>
                  <w:vAlign w:val="center"/>
                  <w:hideMark/>
                </w:tcPr>
                <w:p w14:paraId="03287786" w14:textId="77777777" w:rsidR="003E0534" w:rsidRPr="00AD40CB" w:rsidRDefault="00E64C30" w:rsidP="00FE7DF9">
                  <w:pPr>
                    <w:jc w:val="center"/>
                    <w:rPr>
                      <w:rFonts w:cs="Arial"/>
                      <w:color w:val="000000"/>
                      <w:szCs w:val="20"/>
                      <w:lang w:eastAsia="fr-FR"/>
                    </w:rPr>
                  </w:pPr>
                  <w:r w:rsidRPr="00AD40CB">
                    <w:rPr>
                      <w:rFonts w:cs="Arial"/>
                      <w:color w:val="000000"/>
                      <w:szCs w:val="20"/>
                      <w:lang w:eastAsia="fr-FR"/>
                    </w:rPr>
                    <w:t>100</w:t>
                  </w:r>
                  <w:r w:rsidR="00C55ED9" w:rsidRPr="00AD40CB">
                    <w:rPr>
                      <w:rFonts w:cs="Arial"/>
                      <w:color w:val="000000"/>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427E0F72" w14:textId="77777777" w:rsidR="003E0534" w:rsidRPr="00AD40CB" w:rsidRDefault="00564AD9" w:rsidP="00FE7DF9">
                  <w:pPr>
                    <w:jc w:val="center"/>
                    <w:rPr>
                      <w:rFonts w:cs="Arial"/>
                      <w:color w:val="000000"/>
                      <w:szCs w:val="20"/>
                      <w:lang w:eastAsia="fr-FR"/>
                    </w:rPr>
                  </w:pPr>
                  <w:r w:rsidRPr="00AD40CB">
                    <w:rPr>
                      <w:rFonts w:cs="Arial"/>
                      <w:color w:val="000000"/>
                      <w:szCs w:val="20"/>
                      <w:lang w:eastAsia="fr-FR"/>
                    </w:rPr>
                    <w:t>40,5</w:t>
                  </w:r>
                  <w:r w:rsidR="00044993" w:rsidRPr="00AD40CB">
                    <w:rPr>
                      <w:rFonts w:cs="Arial"/>
                      <w:color w:val="000000"/>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792351FE" w14:textId="77777777" w:rsidR="003E0534" w:rsidRPr="00AD40CB" w:rsidRDefault="00437529" w:rsidP="00FE7DF9">
                  <w:pPr>
                    <w:jc w:val="center"/>
                    <w:rPr>
                      <w:rFonts w:cs="Arial"/>
                      <w:color w:val="000000"/>
                      <w:szCs w:val="20"/>
                      <w:lang w:eastAsia="fr-FR"/>
                    </w:rPr>
                  </w:pPr>
                  <w:r w:rsidRPr="00AD40CB">
                    <w:rPr>
                      <w:rFonts w:cs="Arial"/>
                      <w:color w:val="000000"/>
                      <w:szCs w:val="20"/>
                      <w:lang w:eastAsia="fr-FR"/>
                    </w:rPr>
                    <w:t>30</w:t>
                  </w:r>
                  <w:r w:rsidR="003E0534" w:rsidRPr="00AD40CB">
                    <w:rPr>
                      <w:rFonts w:cs="Arial"/>
                      <w:color w:val="000000"/>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5B0D7C5A" w14:textId="22A19391" w:rsidR="003E0534" w:rsidRPr="00AD40CB" w:rsidRDefault="0038100C" w:rsidP="00FE7DF9">
                  <w:pPr>
                    <w:jc w:val="center"/>
                    <w:rPr>
                      <w:rFonts w:cs="Arial"/>
                      <w:color w:val="000000"/>
                      <w:szCs w:val="20"/>
                      <w:lang w:eastAsia="fr-FR"/>
                    </w:rPr>
                  </w:pPr>
                  <w:r w:rsidRPr="00AD40CB">
                    <w:rPr>
                      <w:rFonts w:cs="Arial"/>
                      <w:color w:val="000000"/>
                      <w:szCs w:val="20"/>
                      <w:lang w:eastAsia="fr-FR"/>
                    </w:rPr>
                    <w:t>56,83%</w:t>
                  </w:r>
                </w:p>
              </w:tc>
            </w:tr>
            <w:tr w:rsidR="003E0534" w:rsidRPr="00AD40CB" w14:paraId="5CD8FC91" w14:textId="77777777" w:rsidTr="00C55ED9">
              <w:trPr>
                <w:trHeight w:val="431"/>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52F4EF4D"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Pourcentage de femmes enceintes ayant effectué 4 CPN (CPN4)</w:t>
                  </w:r>
                </w:p>
              </w:tc>
              <w:tc>
                <w:tcPr>
                  <w:tcW w:w="1306" w:type="dxa"/>
                  <w:tcBorders>
                    <w:top w:val="nil"/>
                    <w:left w:val="nil"/>
                    <w:bottom w:val="single" w:sz="4" w:space="0" w:color="auto"/>
                    <w:right w:val="single" w:sz="4" w:space="0" w:color="auto"/>
                  </w:tcBorders>
                  <w:shd w:val="clear" w:color="auto" w:fill="auto"/>
                  <w:vAlign w:val="center"/>
                  <w:hideMark/>
                </w:tcPr>
                <w:p w14:paraId="198D4BF2" w14:textId="77777777" w:rsidR="003E0534" w:rsidRPr="00AD40CB" w:rsidRDefault="00E64C30" w:rsidP="00652C68">
                  <w:pPr>
                    <w:jc w:val="center"/>
                    <w:rPr>
                      <w:rFonts w:cs="Arial"/>
                      <w:color w:val="000000"/>
                      <w:szCs w:val="20"/>
                      <w:lang w:eastAsia="fr-FR"/>
                    </w:rPr>
                  </w:pPr>
                  <w:r w:rsidRPr="00AD40CB">
                    <w:rPr>
                      <w:rFonts w:cs="Arial"/>
                      <w:color w:val="000000"/>
                      <w:szCs w:val="20"/>
                      <w:lang w:eastAsia="fr-FR"/>
                    </w:rPr>
                    <w:t>60,6</w:t>
                  </w:r>
                  <w:r w:rsidR="00C55ED9" w:rsidRPr="00AD40CB">
                    <w:rPr>
                      <w:rFonts w:cs="Arial"/>
                      <w:color w:val="000000"/>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5CA736C3" w14:textId="77777777" w:rsidR="003E0534" w:rsidRPr="00AD40CB" w:rsidRDefault="00564AD9" w:rsidP="00FE7DF9">
                  <w:pPr>
                    <w:jc w:val="center"/>
                    <w:rPr>
                      <w:rFonts w:cs="Arial"/>
                      <w:color w:val="000000"/>
                      <w:szCs w:val="20"/>
                      <w:lang w:eastAsia="fr-FR"/>
                    </w:rPr>
                  </w:pPr>
                  <w:r w:rsidRPr="00AD40CB">
                    <w:rPr>
                      <w:rFonts w:cs="Arial"/>
                      <w:color w:val="000000"/>
                      <w:szCs w:val="20"/>
                      <w:lang w:eastAsia="fr-FR"/>
                    </w:rPr>
                    <w:t>38,1</w:t>
                  </w:r>
                  <w:r w:rsidR="00044993" w:rsidRPr="00AD40CB">
                    <w:rPr>
                      <w:rFonts w:cs="Arial"/>
                      <w:color w:val="000000"/>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15ECCB5B" w14:textId="77777777" w:rsidR="003E0534" w:rsidRPr="00AD40CB" w:rsidRDefault="00437529" w:rsidP="00FE7DF9">
                  <w:pPr>
                    <w:jc w:val="center"/>
                    <w:rPr>
                      <w:rFonts w:cs="Arial"/>
                      <w:color w:val="000000"/>
                      <w:szCs w:val="20"/>
                      <w:lang w:eastAsia="fr-FR"/>
                    </w:rPr>
                  </w:pPr>
                  <w:r w:rsidRPr="00AD40CB">
                    <w:rPr>
                      <w:rFonts w:cs="Arial"/>
                      <w:color w:val="000000"/>
                      <w:szCs w:val="20"/>
                      <w:lang w:eastAsia="fr-FR"/>
                    </w:rPr>
                    <w:t>28</w:t>
                  </w:r>
                  <w:r w:rsidR="003E0534" w:rsidRPr="00AD40CB">
                    <w:rPr>
                      <w:rFonts w:cs="Arial"/>
                      <w:color w:val="000000"/>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384226D8" w14:textId="3D5707CB" w:rsidR="003E0534" w:rsidRPr="00AD40CB" w:rsidRDefault="0038100C" w:rsidP="00FE7DF9">
                  <w:pPr>
                    <w:jc w:val="center"/>
                    <w:rPr>
                      <w:rFonts w:cs="Arial"/>
                      <w:color w:val="000000"/>
                      <w:szCs w:val="20"/>
                      <w:lang w:eastAsia="fr-FR"/>
                    </w:rPr>
                  </w:pPr>
                  <w:r w:rsidRPr="00AD40CB">
                    <w:rPr>
                      <w:rFonts w:cs="Arial"/>
                      <w:color w:val="000000"/>
                      <w:szCs w:val="20"/>
                      <w:lang w:eastAsia="fr-FR"/>
                    </w:rPr>
                    <w:t>42,23%</w:t>
                  </w:r>
                </w:p>
              </w:tc>
            </w:tr>
            <w:tr w:rsidR="003E0534" w:rsidRPr="00AD40CB" w14:paraId="4CA921C0" w14:textId="77777777" w:rsidTr="00C55ED9">
              <w:trPr>
                <w:trHeight w:val="555"/>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0B5E2730"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Taux de morbidité lié au paludisme, les IRA et la diarrhée chez les enfants de moins de 5 ans</w:t>
                  </w:r>
                </w:p>
              </w:tc>
              <w:tc>
                <w:tcPr>
                  <w:tcW w:w="1306" w:type="dxa"/>
                  <w:tcBorders>
                    <w:top w:val="nil"/>
                    <w:left w:val="nil"/>
                    <w:bottom w:val="single" w:sz="4" w:space="0" w:color="auto"/>
                    <w:right w:val="single" w:sz="4" w:space="0" w:color="auto"/>
                  </w:tcBorders>
                  <w:shd w:val="clear" w:color="auto" w:fill="auto"/>
                  <w:vAlign w:val="center"/>
                  <w:hideMark/>
                </w:tcPr>
                <w:p w14:paraId="36120E1E" w14:textId="77777777" w:rsidR="003E0534" w:rsidRPr="00AD40CB" w:rsidRDefault="00C55ED9" w:rsidP="00FE7DF9">
                  <w:pPr>
                    <w:jc w:val="center"/>
                    <w:rPr>
                      <w:rFonts w:cs="Arial"/>
                      <w:szCs w:val="20"/>
                      <w:lang w:eastAsia="fr-FR"/>
                    </w:rPr>
                  </w:pPr>
                  <w:r w:rsidRPr="00AD40CB">
                    <w:rPr>
                      <w:rFonts w:cs="Arial"/>
                      <w:szCs w:val="20"/>
                      <w:lang w:eastAsia="fr-FR"/>
                    </w:rPr>
                    <w:t>0</w:t>
                  </w:r>
                  <w:r w:rsidR="00410071" w:rsidRPr="00AD40CB">
                    <w:rPr>
                      <w:rFonts w:cs="Arial"/>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6DB458C8" w14:textId="77777777" w:rsidR="003E0534" w:rsidRPr="00AD40CB" w:rsidRDefault="00044993" w:rsidP="00FE7DF9">
                  <w:pPr>
                    <w:jc w:val="center"/>
                    <w:rPr>
                      <w:rFonts w:cs="Arial"/>
                      <w:szCs w:val="20"/>
                      <w:lang w:eastAsia="fr-FR"/>
                    </w:rPr>
                  </w:pPr>
                  <w:r w:rsidRPr="00AD40CB">
                    <w:rPr>
                      <w:rFonts w:cs="Arial"/>
                      <w:szCs w:val="20"/>
                      <w:lang w:eastAsia="fr-FR"/>
                    </w:rPr>
                    <w:t>0</w:t>
                  </w:r>
                  <w:r w:rsidR="00410071" w:rsidRPr="00AD40CB">
                    <w:rPr>
                      <w:rFonts w:cs="Arial"/>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3ABEE03A" w14:textId="77777777" w:rsidR="003E0534" w:rsidRPr="00AD40CB" w:rsidRDefault="00410071" w:rsidP="00FE7DF9">
                  <w:pPr>
                    <w:jc w:val="center"/>
                    <w:rPr>
                      <w:rFonts w:cs="Arial"/>
                      <w:szCs w:val="20"/>
                      <w:lang w:eastAsia="fr-FR"/>
                    </w:rPr>
                  </w:pPr>
                  <w:r w:rsidRPr="00AD40CB">
                    <w:rPr>
                      <w:rFonts w:cs="Arial"/>
                      <w:szCs w:val="20"/>
                      <w:lang w:eastAsia="fr-FR"/>
                    </w:rPr>
                    <w:t>0</w:t>
                  </w:r>
                  <w:r w:rsidR="003E0534" w:rsidRPr="00AD40CB">
                    <w:rPr>
                      <w:rFonts w:cs="Arial"/>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47ACD661" w14:textId="77777777" w:rsidR="003E0534" w:rsidRPr="00AD40CB" w:rsidRDefault="00F6116E" w:rsidP="00FE7DF9">
                  <w:pPr>
                    <w:jc w:val="center"/>
                    <w:rPr>
                      <w:rFonts w:cs="Arial"/>
                      <w:szCs w:val="20"/>
                      <w:lang w:eastAsia="fr-FR"/>
                    </w:rPr>
                  </w:pPr>
                  <w:r w:rsidRPr="00AD40CB">
                    <w:rPr>
                      <w:rFonts w:cs="Arial"/>
                      <w:szCs w:val="20"/>
                      <w:lang w:eastAsia="fr-FR"/>
                    </w:rPr>
                    <w:t>0</w:t>
                  </w:r>
                  <w:r w:rsidR="003E0534" w:rsidRPr="00AD40CB">
                    <w:rPr>
                      <w:rFonts w:cs="Arial"/>
                      <w:szCs w:val="20"/>
                      <w:lang w:eastAsia="fr-FR"/>
                    </w:rPr>
                    <w:t>%</w:t>
                  </w:r>
                </w:p>
              </w:tc>
            </w:tr>
            <w:tr w:rsidR="003E0534" w:rsidRPr="00AD40CB" w14:paraId="06564498" w14:textId="77777777" w:rsidTr="00C55ED9">
              <w:trPr>
                <w:trHeight w:val="405"/>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0F80ACC7"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lastRenderedPageBreak/>
                    <w:t>Taux de mortalité maternelle intra-hospitalière</w:t>
                  </w:r>
                </w:p>
              </w:tc>
              <w:tc>
                <w:tcPr>
                  <w:tcW w:w="1306" w:type="dxa"/>
                  <w:tcBorders>
                    <w:top w:val="nil"/>
                    <w:left w:val="nil"/>
                    <w:bottom w:val="single" w:sz="4" w:space="0" w:color="auto"/>
                    <w:right w:val="single" w:sz="4" w:space="0" w:color="auto"/>
                  </w:tcBorders>
                  <w:shd w:val="clear" w:color="auto" w:fill="auto"/>
                  <w:vAlign w:val="center"/>
                  <w:hideMark/>
                </w:tcPr>
                <w:p w14:paraId="56710298" w14:textId="77777777" w:rsidR="003E0534" w:rsidRPr="00AD40CB" w:rsidRDefault="00C55ED9" w:rsidP="00FE7DF9">
                  <w:pPr>
                    <w:jc w:val="center"/>
                    <w:rPr>
                      <w:rFonts w:cs="Arial"/>
                      <w:szCs w:val="20"/>
                      <w:lang w:eastAsia="fr-FR"/>
                    </w:rPr>
                  </w:pPr>
                  <w:r w:rsidRPr="00AD40CB">
                    <w:rPr>
                      <w:rFonts w:cs="Arial"/>
                      <w:szCs w:val="20"/>
                      <w:lang w:eastAsia="fr-FR"/>
                    </w:rPr>
                    <w:t>0</w:t>
                  </w:r>
                  <w:r w:rsidR="00410071" w:rsidRPr="00AD40CB">
                    <w:rPr>
                      <w:rFonts w:cs="Arial"/>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487D52D1" w14:textId="77777777" w:rsidR="003E0534" w:rsidRPr="00AD40CB" w:rsidRDefault="00044993" w:rsidP="00FE7DF9">
                  <w:pPr>
                    <w:jc w:val="center"/>
                    <w:rPr>
                      <w:rFonts w:cs="Arial"/>
                      <w:szCs w:val="20"/>
                      <w:lang w:eastAsia="fr-FR"/>
                    </w:rPr>
                  </w:pPr>
                  <w:r w:rsidRPr="00AD40CB">
                    <w:rPr>
                      <w:rFonts w:cs="Arial"/>
                      <w:szCs w:val="20"/>
                      <w:lang w:eastAsia="fr-FR"/>
                    </w:rPr>
                    <w:t>0</w:t>
                  </w:r>
                  <w:r w:rsidR="00410071" w:rsidRPr="00AD40CB">
                    <w:rPr>
                      <w:rFonts w:cs="Arial"/>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0ADEEE5A" w14:textId="77777777" w:rsidR="003E0534" w:rsidRPr="00AD40CB" w:rsidRDefault="00410071" w:rsidP="00FE7DF9">
                  <w:pPr>
                    <w:jc w:val="center"/>
                    <w:rPr>
                      <w:rFonts w:cs="Arial"/>
                      <w:szCs w:val="20"/>
                      <w:lang w:eastAsia="fr-FR"/>
                    </w:rPr>
                  </w:pPr>
                  <w:r w:rsidRPr="00AD40CB">
                    <w:rPr>
                      <w:rFonts w:cs="Arial"/>
                      <w:szCs w:val="20"/>
                      <w:lang w:eastAsia="fr-FR"/>
                    </w:rPr>
                    <w:t>0</w:t>
                  </w:r>
                  <w:r w:rsidR="003E0534" w:rsidRPr="00AD40CB">
                    <w:rPr>
                      <w:rFonts w:cs="Arial"/>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256A9EAE" w14:textId="77777777" w:rsidR="003E0534" w:rsidRPr="00AD40CB" w:rsidRDefault="00F6116E" w:rsidP="00FE7DF9">
                  <w:pPr>
                    <w:jc w:val="center"/>
                    <w:rPr>
                      <w:rFonts w:cs="Arial"/>
                      <w:szCs w:val="20"/>
                      <w:lang w:eastAsia="fr-FR"/>
                    </w:rPr>
                  </w:pPr>
                  <w:r w:rsidRPr="00AD40CB">
                    <w:rPr>
                      <w:rFonts w:cs="Arial"/>
                      <w:szCs w:val="20"/>
                      <w:lang w:eastAsia="fr-FR"/>
                    </w:rPr>
                    <w:t>0</w:t>
                  </w:r>
                  <w:r w:rsidR="003E0534" w:rsidRPr="00AD40CB">
                    <w:rPr>
                      <w:rFonts w:cs="Arial"/>
                      <w:szCs w:val="20"/>
                      <w:lang w:eastAsia="fr-FR"/>
                    </w:rPr>
                    <w:t>%</w:t>
                  </w:r>
                </w:p>
              </w:tc>
            </w:tr>
            <w:tr w:rsidR="003E0534" w:rsidRPr="00AD40CB" w14:paraId="24DD9673" w14:textId="77777777" w:rsidTr="00C55ED9">
              <w:trPr>
                <w:trHeight w:val="305"/>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3692245B" w14:textId="11BA29C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La cible pour DTC3 et VAR a 3.49%</w:t>
                  </w:r>
                </w:p>
              </w:tc>
              <w:tc>
                <w:tcPr>
                  <w:tcW w:w="1306" w:type="dxa"/>
                  <w:tcBorders>
                    <w:top w:val="nil"/>
                    <w:left w:val="nil"/>
                    <w:bottom w:val="single" w:sz="4" w:space="0" w:color="auto"/>
                    <w:right w:val="single" w:sz="4" w:space="0" w:color="auto"/>
                  </w:tcBorders>
                  <w:shd w:val="clear" w:color="auto" w:fill="auto"/>
                  <w:vAlign w:val="center"/>
                  <w:hideMark/>
                </w:tcPr>
                <w:p w14:paraId="1F89862F" w14:textId="77777777" w:rsidR="003E0534" w:rsidRPr="00AD40CB" w:rsidRDefault="00E64C30" w:rsidP="00FE7DF9">
                  <w:pPr>
                    <w:jc w:val="center"/>
                    <w:rPr>
                      <w:rFonts w:cs="Arial"/>
                      <w:szCs w:val="20"/>
                      <w:lang w:eastAsia="fr-FR"/>
                    </w:rPr>
                  </w:pPr>
                  <w:r w:rsidRPr="00AD40CB">
                    <w:rPr>
                      <w:rFonts w:cs="Arial"/>
                      <w:szCs w:val="20"/>
                      <w:lang w:eastAsia="fr-FR"/>
                    </w:rPr>
                    <w:t>68/57</w:t>
                  </w:r>
                </w:p>
              </w:tc>
              <w:tc>
                <w:tcPr>
                  <w:tcW w:w="1418" w:type="dxa"/>
                  <w:tcBorders>
                    <w:top w:val="nil"/>
                    <w:left w:val="nil"/>
                    <w:bottom w:val="single" w:sz="4" w:space="0" w:color="auto"/>
                    <w:right w:val="single" w:sz="4" w:space="0" w:color="auto"/>
                  </w:tcBorders>
                  <w:shd w:val="clear" w:color="auto" w:fill="auto"/>
                  <w:vAlign w:val="center"/>
                </w:tcPr>
                <w:p w14:paraId="79ED8BB8" w14:textId="77777777" w:rsidR="003E0534" w:rsidRPr="00AD40CB" w:rsidRDefault="00437529" w:rsidP="00FE7DF9">
                  <w:pPr>
                    <w:jc w:val="center"/>
                    <w:rPr>
                      <w:rFonts w:cs="Arial"/>
                      <w:szCs w:val="20"/>
                      <w:lang w:eastAsia="fr-FR"/>
                    </w:rPr>
                  </w:pPr>
                  <w:r w:rsidRPr="00AD40CB">
                    <w:rPr>
                      <w:rFonts w:cs="Arial"/>
                      <w:szCs w:val="20"/>
                      <w:lang w:eastAsia="fr-FR"/>
                    </w:rPr>
                    <w:t>52/48</w:t>
                  </w:r>
                </w:p>
              </w:tc>
              <w:tc>
                <w:tcPr>
                  <w:tcW w:w="1417" w:type="dxa"/>
                  <w:tcBorders>
                    <w:top w:val="nil"/>
                    <w:left w:val="nil"/>
                    <w:bottom w:val="single" w:sz="4" w:space="0" w:color="auto"/>
                    <w:right w:val="single" w:sz="4" w:space="0" w:color="auto"/>
                  </w:tcBorders>
                  <w:shd w:val="clear" w:color="auto" w:fill="auto"/>
                  <w:vAlign w:val="center"/>
                </w:tcPr>
                <w:p w14:paraId="2915F919" w14:textId="77777777" w:rsidR="003E0534" w:rsidRPr="00AD40CB" w:rsidRDefault="00437529" w:rsidP="00F93705">
                  <w:pPr>
                    <w:jc w:val="center"/>
                    <w:rPr>
                      <w:rFonts w:cs="Arial"/>
                      <w:szCs w:val="20"/>
                      <w:lang w:eastAsia="fr-FR"/>
                    </w:rPr>
                  </w:pPr>
                  <w:r w:rsidRPr="00AD40CB">
                    <w:rPr>
                      <w:rFonts w:cs="Arial"/>
                      <w:szCs w:val="20"/>
                      <w:lang w:eastAsia="fr-FR"/>
                    </w:rPr>
                    <w:t>60/60</w:t>
                  </w:r>
                </w:p>
              </w:tc>
              <w:tc>
                <w:tcPr>
                  <w:tcW w:w="1153" w:type="dxa"/>
                  <w:tcBorders>
                    <w:top w:val="nil"/>
                    <w:left w:val="nil"/>
                    <w:bottom w:val="single" w:sz="4" w:space="0" w:color="auto"/>
                    <w:right w:val="single" w:sz="4" w:space="0" w:color="auto"/>
                  </w:tcBorders>
                  <w:shd w:val="clear" w:color="auto" w:fill="7F7F7F"/>
                  <w:vAlign w:val="center"/>
                </w:tcPr>
                <w:p w14:paraId="4B01F33F" w14:textId="77777777" w:rsidR="003E0534" w:rsidRPr="00AD40CB" w:rsidRDefault="003E0534" w:rsidP="00FE7DF9">
                  <w:pPr>
                    <w:jc w:val="center"/>
                    <w:rPr>
                      <w:rFonts w:cs="Arial"/>
                      <w:szCs w:val="20"/>
                      <w:lang w:eastAsia="fr-FR"/>
                    </w:rPr>
                  </w:pPr>
                </w:p>
              </w:tc>
            </w:tr>
            <w:tr w:rsidR="003E0534" w:rsidRPr="00AD40CB" w14:paraId="039AAD25" w14:textId="77777777" w:rsidTr="00C55ED9">
              <w:trPr>
                <w:trHeight w:val="35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63E17618"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d'enfants vaccine en DTC3</w:t>
                  </w:r>
                </w:p>
              </w:tc>
              <w:tc>
                <w:tcPr>
                  <w:tcW w:w="1306" w:type="dxa"/>
                  <w:tcBorders>
                    <w:top w:val="nil"/>
                    <w:left w:val="nil"/>
                    <w:bottom w:val="single" w:sz="4" w:space="0" w:color="auto"/>
                    <w:right w:val="single" w:sz="4" w:space="0" w:color="auto"/>
                  </w:tcBorders>
                  <w:shd w:val="clear" w:color="auto" w:fill="auto"/>
                  <w:vAlign w:val="center"/>
                  <w:hideMark/>
                </w:tcPr>
                <w:p w14:paraId="5B7C5906" w14:textId="77777777" w:rsidR="003E0534" w:rsidRPr="00AD40CB" w:rsidRDefault="00E64C30" w:rsidP="00FE7DF9">
                  <w:pPr>
                    <w:jc w:val="center"/>
                    <w:rPr>
                      <w:rFonts w:cs="Arial"/>
                      <w:szCs w:val="20"/>
                      <w:lang w:eastAsia="fr-FR"/>
                    </w:rPr>
                  </w:pPr>
                  <w:r w:rsidRPr="00AD40CB">
                    <w:rPr>
                      <w:rFonts w:cs="Arial"/>
                      <w:szCs w:val="20"/>
                      <w:lang w:eastAsia="fr-FR"/>
                    </w:rPr>
                    <w:t>68</w:t>
                  </w:r>
                </w:p>
              </w:tc>
              <w:tc>
                <w:tcPr>
                  <w:tcW w:w="1418" w:type="dxa"/>
                  <w:tcBorders>
                    <w:top w:val="nil"/>
                    <w:left w:val="nil"/>
                    <w:bottom w:val="single" w:sz="4" w:space="0" w:color="auto"/>
                    <w:right w:val="single" w:sz="4" w:space="0" w:color="auto"/>
                  </w:tcBorders>
                  <w:shd w:val="clear" w:color="auto" w:fill="auto"/>
                  <w:vAlign w:val="center"/>
                </w:tcPr>
                <w:p w14:paraId="4C702102" w14:textId="77777777" w:rsidR="003E0534" w:rsidRPr="00AD40CB" w:rsidRDefault="00437529" w:rsidP="00FE7DF9">
                  <w:pPr>
                    <w:jc w:val="center"/>
                    <w:rPr>
                      <w:rFonts w:cs="Arial"/>
                      <w:szCs w:val="20"/>
                      <w:lang w:eastAsia="fr-FR"/>
                    </w:rPr>
                  </w:pPr>
                  <w:r w:rsidRPr="00AD40CB">
                    <w:rPr>
                      <w:rFonts w:cs="Arial"/>
                      <w:szCs w:val="20"/>
                      <w:lang w:eastAsia="fr-FR"/>
                    </w:rPr>
                    <w:t>52</w:t>
                  </w:r>
                </w:p>
              </w:tc>
              <w:tc>
                <w:tcPr>
                  <w:tcW w:w="1417" w:type="dxa"/>
                  <w:tcBorders>
                    <w:top w:val="nil"/>
                    <w:left w:val="nil"/>
                    <w:bottom w:val="single" w:sz="4" w:space="0" w:color="auto"/>
                    <w:right w:val="single" w:sz="4" w:space="0" w:color="auto"/>
                  </w:tcBorders>
                  <w:shd w:val="clear" w:color="auto" w:fill="auto"/>
                  <w:vAlign w:val="center"/>
                </w:tcPr>
                <w:p w14:paraId="04AF1DCD" w14:textId="77777777" w:rsidR="003E0534" w:rsidRPr="00AD40CB" w:rsidRDefault="00437529" w:rsidP="00F93705">
                  <w:pPr>
                    <w:jc w:val="center"/>
                    <w:rPr>
                      <w:rFonts w:cs="Arial"/>
                      <w:szCs w:val="20"/>
                      <w:lang w:eastAsia="fr-FR"/>
                    </w:rPr>
                  </w:pPr>
                  <w:r w:rsidRPr="00AD40CB">
                    <w:rPr>
                      <w:rFonts w:cs="Arial"/>
                      <w:szCs w:val="20"/>
                      <w:lang w:eastAsia="fr-FR"/>
                    </w:rPr>
                    <w:t>72</w:t>
                  </w:r>
                </w:p>
              </w:tc>
              <w:tc>
                <w:tcPr>
                  <w:tcW w:w="1153" w:type="dxa"/>
                  <w:tcBorders>
                    <w:top w:val="nil"/>
                    <w:left w:val="nil"/>
                    <w:bottom w:val="single" w:sz="4" w:space="0" w:color="auto"/>
                    <w:right w:val="single" w:sz="4" w:space="0" w:color="auto"/>
                  </w:tcBorders>
                  <w:shd w:val="clear" w:color="auto" w:fill="auto"/>
                  <w:vAlign w:val="center"/>
                </w:tcPr>
                <w:p w14:paraId="4D16ED4E" w14:textId="4ED2CBDD" w:rsidR="003E0534" w:rsidRPr="00AD40CB" w:rsidRDefault="0038100C" w:rsidP="00F93705">
                  <w:pPr>
                    <w:jc w:val="center"/>
                    <w:rPr>
                      <w:rFonts w:cs="Arial"/>
                      <w:szCs w:val="20"/>
                      <w:lang w:eastAsia="fr-FR"/>
                    </w:rPr>
                  </w:pPr>
                  <w:r w:rsidRPr="00AD40CB">
                    <w:rPr>
                      <w:rFonts w:cs="Arial"/>
                      <w:szCs w:val="20"/>
                      <w:lang w:eastAsia="fr-FR"/>
                    </w:rPr>
                    <w:t>64</w:t>
                  </w:r>
                </w:p>
              </w:tc>
            </w:tr>
            <w:tr w:rsidR="003E0534" w:rsidRPr="00AD40CB" w14:paraId="3EAA5C42" w14:textId="77777777" w:rsidTr="00C55ED9">
              <w:trPr>
                <w:trHeight w:val="341"/>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5FF115D1"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d'enfants vaccine en VAR</w:t>
                  </w:r>
                </w:p>
              </w:tc>
              <w:tc>
                <w:tcPr>
                  <w:tcW w:w="1306" w:type="dxa"/>
                  <w:tcBorders>
                    <w:top w:val="nil"/>
                    <w:left w:val="nil"/>
                    <w:bottom w:val="single" w:sz="4" w:space="0" w:color="auto"/>
                    <w:right w:val="single" w:sz="4" w:space="0" w:color="auto"/>
                  </w:tcBorders>
                  <w:shd w:val="clear" w:color="auto" w:fill="auto"/>
                  <w:vAlign w:val="center"/>
                  <w:hideMark/>
                </w:tcPr>
                <w:p w14:paraId="3EDEE7AA" w14:textId="77777777" w:rsidR="003E0534" w:rsidRPr="00AD40CB" w:rsidRDefault="00E64C30" w:rsidP="00FE7DF9">
                  <w:pPr>
                    <w:jc w:val="center"/>
                    <w:rPr>
                      <w:rFonts w:cs="Arial"/>
                      <w:szCs w:val="20"/>
                      <w:lang w:eastAsia="fr-FR"/>
                    </w:rPr>
                  </w:pPr>
                  <w:r w:rsidRPr="00AD40CB">
                    <w:rPr>
                      <w:rFonts w:cs="Arial"/>
                      <w:szCs w:val="20"/>
                      <w:lang w:eastAsia="fr-FR"/>
                    </w:rPr>
                    <w:t>52</w:t>
                  </w:r>
                </w:p>
              </w:tc>
              <w:tc>
                <w:tcPr>
                  <w:tcW w:w="1418" w:type="dxa"/>
                  <w:tcBorders>
                    <w:top w:val="nil"/>
                    <w:left w:val="nil"/>
                    <w:bottom w:val="single" w:sz="4" w:space="0" w:color="auto"/>
                    <w:right w:val="single" w:sz="4" w:space="0" w:color="auto"/>
                  </w:tcBorders>
                  <w:shd w:val="clear" w:color="auto" w:fill="auto"/>
                  <w:vAlign w:val="center"/>
                </w:tcPr>
                <w:p w14:paraId="086A3E73" w14:textId="77777777" w:rsidR="003E0534" w:rsidRPr="00AD40CB" w:rsidRDefault="00437529" w:rsidP="00FE7DF9">
                  <w:pPr>
                    <w:jc w:val="center"/>
                    <w:rPr>
                      <w:rFonts w:cs="Arial"/>
                      <w:szCs w:val="20"/>
                      <w:lang w:eastAsia="fr-FR"/>
                    </w:rPr>
                  </w:pPr>
                  <w:r w:rsidRPr="00AD40CB">
                    <w:rPr>
                      <w:rFonts w:cs="Arial"/>
                      <w:szCs w:val="20"/>
                      <w:lang w:eastAsia="fr-FR"/>
                    </w:rPr>
                    <w:t>52</w:t>
                  </w:r>
                </w:p>
              </w:tc>
              <w:tc>
                <w:tcPr>
                  <w:tcW w:w="1417" w:type="dxa"/>
                  <w:tcBorders>
                    <w:top w:val="nil"/>
                    <w:left w:val="nil"/>
                    <w:bottom w:val="single" w:sz="4" w:space="0" w:color="auto"/>
                    <w:right w:val="single" w:sz="4" w:space="0" w:color="auto"/>
                  </w:tcBorders>
                  <w:shd w:val="clear" w:color="auto" w:fill="auto"/>
                  <w:vAlign w:val="center"/>
                </w:tcPr>
                <w:p w14:paraId="6EEA8583" w14:textId="77777777" w:rsidR="003E0534" w:rsidRPr="00AD40CB" w:rsidRDefault="00437529" w:rsidP="00FE7DF9">
                  <w:pPr>
                    <w:jc w:val="center"/>
                    <w:rPr>
                      <w:rFonts w:cs="Arial"/>
                      <w:szCs w:val="20"/>
                      <w:lang w:eastAsia="fr-FR"/>
                    </w:rPr>
                  </w:pPr>
                  <w:r w:rsidRPr="00AD40CB">
                    <w:rPr>
                      <w:rFonts w:cs="Arial"/>
                      <w:szCs w:val="20"/>
                      <w:lang w:eastAsia="fr-FR"/>
                    </w:rPr>
                    <w:t>57</w:t>
                  </w:r>
                </w:p>
              </w:tc>
              <w:tc>
                <w:tcPr>
                  <w:tcW w:w="1153" w:type="dxa"/>
                  <w:tcBorders>
                    <w:top w:val="nil"/>
                    <w:left w:val="nil"/>
                    <w:bottom w:val="single" w:sz="4" w:space="0" w:color="auto"/>
                    <w:right w:val="single" w:sz="4" w:space="0" w:color="auto"/>
                  </w:tcBorders>
                  <w:shd w:val="clear" w:color="auto" w:fill="auto"/>
                  <w:vAlign w:val="center"/>
                </w:tcPr>
                <w:p w14:paraId="3610D439" w14:textId="07E3C451" w:rsidR="003E0534" w:rsidRPr="00AD40CB" w:rsidRDefault="00F93705" w:rsidP="0038100C">
                  <w:pPr>
                    <w:jc w:val="center"/>
                    <w:rPr>
                      <w:rFonts w:cs="Arial"/>
                      <w:szCs w:val="20"/>
                      <w:lang w:eastAsia="fr-FR"/>
                    </w:rPr>
                  </w:pPr>
                  <w:r w:rsidRPr="00AD40CB">
                    <w:rPr>
                      <w:rFonts w:cs="Arial"/>
                      <w:szCs w:val="20"/>
                      <w:lang w:eastAsia="fr-FR"/>
                    </w:rPr>
                    <w:t xml:space="preserve"> </w:t>
                  </w:r>
                  <w:r w:rsidR="0038100C" w:rsidRPr="00AD40CB">
                    <w:rPr>
                      <w:rFonts w:cs="Arial"/>
                      <w:szCs w:val="20"/>
                      <w:lang w:eastAsia="fr-FR"/>
                    </w:rPr>
                    <w:t xml:space="preserve"> 53,66</w:t>
                  </w:r>
                </w:p>
              </w:tc>
            </w:tr>
            <w:tr w:rsidR="003E0534" w:rsidRPr="00AD40CB" w14:paraId="46D9E496" w14:textId="77777777" w:rsidTr="00C55ED9">
              <w:trPr>
                <w:trHeight w:val="26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28A229BE"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 xml:space="preserve">Couverture vaccinale en DTC3 </w:t>
                  </w:r>
                </w:p>
              </w:tc>
              <w:tc>
                <w:tcPr>
                  <w:tcW w:w="1306" w:type="dxa"/>
                  <w:tcBorders>
                    <w:top w:val="nil"/>
                    <w:left w:val="nil"/>
                    <w:bottom w:val="single" w:sz="4" w:space="0" w:color="auto"/>
                    <w:right w:val="single" w:sz="4" w:space="0" w:color="auto"/>
                  </w:tcBorders>
                  <w:shd w:val="clear" w:color="auto" w:fill="auto"/>
                  <w:vAlign w:val="center"/>
                  <w:hideMark/>
                </w:tcPr>
                <w:p w14:paraId="702828B9" w14:textId="77777777" w:rsidR="003E0534" w:rsidRPr="00AD40CB" w:rsidRDefault="00E64C30" w:rsidP="00FE7DF9">
                  <w:pPr>
                    <w:jc w:val="center"/>
                    <w:rPr>
                      <w:rFonts w:cs="Arial"/>
                      <w:szCs w:val="20"/>
                      <w:lang w:eastAsia="fr-FR"/>
                    </w:rPr>
                  </w:pPr>
                  <w:r w:rsidRPr="00AD40CB">
                    <w:rPr>
                      <w:rFonts w:cs="Arial"/>
                      <w:szCs w:val="20"/>
                      <w:lang w:eastAsia="fr-FR"/>
                    </w:rPr>
                    <w:t>119,2</w:t>
                  </w:r>
                  <w:r w:rsidR="006438A9" w:rsidRPr="00AD40CB">
                    <w:rPr>
                      <w:rFonts w:cs="Arial"/>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4FAF4515" w14:textId="77777777" w:rsidR="003E0534" w:rsidRPr="00AD40CB" w:rsidRDefault="00437529" w:rsidP="00FE7DF9">
                  <w:pPr>
                    <w:jc w:val="center"/>
                    <w:rPr>
                      <w:rFonts w:cs="Arial"/>
                      <w:szCs w:val="20"/>
                      <w:lang w:eastAsia="fr-FR"/>
                    </w:rPr>
                  </w:pPr>
                  <w:r w:rsidRPr="00AD40CB">
                    <w:rPr>
                      <w:rFonts w:cs="Arial"/>
                      <w:szCs w:val="20"/>
                      <w:lang w:eastAsia="fr-FR"/>
                    </w:rPr>
                    <w:t>86,6</w:t>
                  </w:r>
                  <w:r w:rsidR="003E0534" w:rsidRPr="00AD40CB">
                    <w:rPr>
                      <w:rFonts w:cs="Arial"/>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11FA047C" w14:textId="77777777" w:rsidR="003E0534" w:rsidRPr="00AD40CB" w:rsidRDefault="00437529" w:rsidP="00FE7DF9">
                  <w:pPr>
                    <w:jc w:val="center"/>
                    <w:rPr>
                      <w:rFonts w:cs="Arial"/>
                      <w:szCs w:val="20"/>
                      <w:lang w:eastAsia="fr-FR"/>
                    </w:rPr>
                  </w:pPr>
                  <w:r w:rsidRPr="00AD40CB">
                    <w:rPr>
                      <w:rFonts w:cs="Arial"/>
                      <w:szCs w:val="20"/>
                      <w:lang w:eastAsia="fr-FR"/>
                    </w:rPr>
                    <w:t>120</w:t>
                  </w:r>
                  <w:r w:rsidR="003E0534" w:rsidRPr="00AD40CB">
                    <w:rPr>
                      <w:rFonts w:cs="Arial"/>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3F8AB1F5" w14:textId="371AC1C2" w:rsidR="003E0534" w:rsidRPr="00AD40CB" w:rsidRDefault="0038100C" w:rsidP="00FE7DF9">
                  <w:pPr>
                    <w:jc w:val="center"/>
                    <w:rPr>
                      <w:rFonts w:cs="Arial"/>
                      <w:szCs w:val="20"/>
                      <w:lang w:eastAsia="fr-FR"/>
                    </w:rPr>
                  </w:pPr>
                  <w:r w:rsidRPr="00AD40CB">
                    <w:rPr>
                      <w:rFonts w:cs="Arial"/>
                      <w:szCs w:val="20"/>
                      <w:lang w:eastAsia="fr-FR"/>
                    </w:rPr>
                    <w:t>108,6%</w:t>
                  </w:r>
                </w:p>
              </w:tc>
            </w:tr>
            <w:tr w:rsidR="003E0534" w:rsidRPr="00AD40CB" w14:paraId="41DCC03E" w14:textId="77777777" w:rsidTr="00C55ED9">
              <w:trPr>
                <w:trHeight w:val="269"/>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30232D81"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Couverture vaccinale en VAR</w:t>
                  </w:r>
                </w:p>
              </w:tc>
              <w:tc>
                <w:tcPr>
                  <w:tcW w:w="1306" w:type="dxa"/>
                  <w:tcBorders>
                    <w:top w:val="nil"/>
                    <w:left w:val="nil"/>
                    <w:bottom w:val="single" w:sz="4" w:space="0" w:color="auto"/>
                    <w:right w:val="single" w:sz="4" w:space="0" w:color="auto"/>
                  </w:tcBorders>
                  <w:shd w:val="clear" w:color="auto" w:fill="auto"/>
                  <w:vAlign w:val="center"/>
                  <w:hideMark/>
                </w:tcPr>
                <w:p w14:paraId="50956DA0" w14:textId="77777777" w:rsidR="003E0534" w:rsidRPr="00AD40CB" w:rsidRDefault="00E64C30" w:rsidP="00FE7DF9">
                  <w:pPr>
                    <w:jc w:val="center"/>
                    <w:rPr>
                      <w:rFonts w:cs="Arial"/>
                      <w:szCs w:val="20"/>
                      <w:lang w:eastAsia="fr-FR"/>
                    </w:rPr>
                  </w:pPr>
                  <w:r w:rsidRPr="00AD40CB">
                    <w:rPr>
                      <w:rFonts w:cs="Arial"/>
                      <w:szCs w:val="20"/>
                      <w:lang w:eastAsia="fr-FR"/>
                    </w:rPr>
                    <w:t>91,2</w:t>
                  </w:r>
                  <w:r w:rsidR="006438A9" w:rsidRPr="00AD40CB">
                    <w:rPr>
                      <w:rFonts w:cs="Arial"/>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0F9B8312" w14:textId="77777777" w:rsidR="003E0534" w:rsidRPr="00AD40CB" w:rsidRDefault="00437529" w:rsidP="00FE7DF9">
                  <w:pPr>
                    <w:jc w:val="center"/>
                    <w:rPr>
                      <w:rFonts w:cs="Arial"/>
                      <w:szCs w:val="20"/>
                      <w:lang w:eastAsia="fr-FR"/>
                    </w:rPr>
                  </w:pPr>
                  <w:r w:rsidRPr="00AD40CB">
                    <w:rPr>
                      <w:rFonts w:cs="Arial"/>
                      <w:szCs w:val="20"/>
                      <w:lang w:eastAsia="fr-FR"/>
                    </w:rPr>
                    <w:t>86,6</w:t>
                  </w:r>
                  <w:r w:rsidR="003E0534" w:rsidRPr="00AD40CB">
                    <w:rPr>
                      <w:rFonts w:cs="Arial"/>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5C000B40" w14:textId="77777777" w:rsidR="003E0534" w:rsidRPr="00AD40CB" w:rsidRDefault="00437529" w:rsidP="00652C68">
                  <w:pPr>
                    <w:jc w:val="center"/>
                    <w:rPr>
                      <w:rFonts w:cs="Arial"/>
                      <w:szCs w:val="20"/>
                      <w:lang w:eastAsia="fr-FR"/>
                    </w:rPr>
                  </w:pPr>
                  <w:r w:rsidRPr="00AD40CB">
                    <w:rPr>
                      <w:rFonts w:cs="Arial"/>
                      <w:szCs w:val="20"/>
                      <w:lang w:eastAsia="fr-FR"/>
                    </w:rPr>
                    <w:t>95</w:t>
                  </w:r>
                  <w:r w:rsidR="003E0534" w:rsidRPr="00AD40CB">
                    <w:rPr>
                      <w:rFonts w:cs="Arial"/>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08BC7B8F" w14:textId="327EC0C4" w:rsidR="003E0534" w:rsidRPr="00AD40CB" w:rsidRDefault="0038100C" w:rsidP="00FE7DF9">
                  <w:pPr>
                    <w:jc w:val="center"/>
                    <w:rPr>
                      <w:rFonts w:cs="Arial"/>
                      <w:szCs w:val="20"/>
                      <w:lang w:eastAsia="fr-FR"/>
                    </w:rPr>
                  </w:pPr>
                  <w:r w:rsidRPr="00AD40CB">
                    <w:rPr>
                      <w:rFonts w:cs="Arial"/>
                      <w:szCs w:val="20"/>
                      <w:lang w:eastAsia="fr-FR"/>
                    </w:rPr>
                    <w:t>90,93%</w:t>
                  </w:r>
                </w:p>
              </w:tc>
            </w:tr>
            <w:tr w:rsidR="003E0534" w:rsidRPr="00AD40CB" w14:paraId="4EDAD187" w14:textId="77777777" w:rsidTr="00C55ED9">
              <w:trPr>
                <w:trHeight w:val="48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4CC7D334"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Pourcentage des enfants de 6 à 59 mois avec périmètre brachial (PB) &lt; à 115 mm avec présence ou non d'œdème</w:t>
                  </w:r>
                </w:p>
              </w:tc>
              <w:tc>
                <w:tcPr>
                  <w:tcW w:w="1306" w:type="dxa"/>
                  <w:tcBorders>
                    <w:top w:val="nil"/>
                    <w:left w:val="nil"/>
                    <w:bottom w:val="single" w:sz="4" w:space="0" w:color="auto"/>
                    <w:right w:val="single" w:sz="4" w:space="0" w:color="auto"/>
                  </w:tcBorders>
                  <w:shd w:val="clear" w:color="auto" w:fill="auto"/>
                  <w:vAlign w:val="center"/>
                </w:tcPr>
                <w:p w14:paraId="28FE5313" w14:textId="77777777" w:rsidR="003E0534" w:rsidRPr="00AD40CB" w:rsidRDefault="00E64C30" w:rsidP="00652C68">
                  <w:pPr>
                    <w:jc w:val="center"/>
                    <w:rPr>
                      <w:rFonts w:cs="Arial"/>
                      <w:szCs w:val="20"/>
                      <w:lang w:eastAsia="fr-FR"/>
                    </w:rPr>
                  </w:pPr>
                  <w:r w:rsidRPr="00AD40CB">
                    <w:rPr>
                      <w:rFonts w:cs="Arial"/>
                      <w:szCs w:val="20"/>
                      <w:lang w:eastAsia="fr-FR"/>
                    </w:rPr>
                    <w:t>5,3</w:t>
                  </w:r>
                  <w:r w:rsidR="006438A9" w:rsidRPr="00AD40CB">
                    <w:rPr>
                      <w:rFonts w:cs="Arial"/>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3FC5C9EF" w14:textId="77777777" w:rsidR="003E0534" w:rsidRPr="00AD40CB" w:rsidRDefault="00437529" w:rsidP="00652C68">
                  <w:pPr>
                    <w:jc w:val="center"/>
                    <w:rPr>
                      <w:rFonts w:cs="Arial"/>
                      <w:szCs w:val="20"/>
                      <w:lang w:eastAsia="fr-FR"/>
                    </w:rPr>
                  </w:pPr>
                  <w:r w:rsidRPr="00AD40CB">
                    <w:rPr>
                      <w:rFonts w:cs="Arial"/>
                      <w:szCs w:val="20"/>
                      <w:lang w:eastAsia="fr-FR"/>
                    </w:rPr>
                    <w:t>57,4</w:t>
                  </w:r>
                  <w:r w:rsidR="003E0534" w:rsidRPr="00AD40CB">
                    <w:rPr>
                      <w:rFonts w:cs="Arial"/>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21E09AFC" w14:textId="77777777" w:rsidR="003E0534" w:rsidRPr="00AD40CB" w:rsidRDefault="00437529" w:rsidP="00652C68">
                  <w:pPr>
                    <w:jc w:val="center"/>
                    <w:rPr>
                      <w:rFonts w:cs="Arial"/>
                      <w:szCs w:val="20"/>
                      <w:lang w:eastAsia="fr-FR"/>
                    </w:rPr>
                  </w:pPr>
                  <w:r w:rsidRPr="00AD40CB">
                    <w:rPr>
                      <w:rFonts w:cs="Arial"/>
                      <w:szCs w:val="20"/>
                      <w:lang w:eastAsia="fr-FR"/>
                    </w:rPr>
                    <w:t>6,1</w:t>
                  </w:r>
                  <w:r w:rsidR="00410071" w:rsidRPr="00AD40CB">
                    <w:rPr>
                      <w:rFonts w:cs="Arial"/>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40A68220" w14:textId="37BE058E" w:rsidR="003E0534" w:rsidRPr="00AD40CB" w:rsidRDefault="0038100C" w:rsidP="00FE7DF9">
                  <w:pPr>
                    <w:jc w:val="center"/>
                    <w:rPr>
                      <w:rFonts w:cs="Arial"/>
                      <w:szCs w:val="20"/>
                      <w:lang w:eastAsia="fr-FR"/>
                    </w:rPr>
                  </w:pPr>
                  <w:r w:rsidRPr="00AD40CB">
                    <w:rPr>
                      <w:rFonts w:cs="Arial"/>
                      <w:szCs w:val="20"/>
                      <w:lang w:eastAsia="fr-FR"/>
                    </w:rPr>
                    <w:t>22,93%</w:t>
                  </w:r>
                </w:p>
              </w:tc>
            </w:tr>
            <w:tr w:rsidR="003E0534" w:rsidRPr="00AD40CB" w14:paraId="3482EE23" w14:textId="77777777" w:rsidTr="00C55ED9">
              <w:trPr>
                <w:trHeight w:val="53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3BA501F5"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Pourcentage des enfants de 6 à 59 mois avec œdème nutritionnelle</w:t>
                  </w:r>
                </w:p>
              </w:tc>
              <w:tc>
                <w:tcPr>
                  <w:tcW w:w="1306" w:type="dxa"/>
                  <w:tcBorders>
                    <w:top w:val="nil"/>
                    <w:left w:val="nil"/>
                    <w:bottom w:val="single" w:sz="4" w:space="0" w:color="auto"/>
                    <w:right w:val="single" w:sz="4" w:space="0" w:color="auto"/>
                  </w:tcBorders>
                  <w:shd w:val="clear" w:color="auto" w:fill="auto"/>
                  <w:vAlign w:val="center"/>
                </w:tcPr>
                <w:p w14:paraId="4448ECA5" w14:textId="77777777" w:rsidR="003E0534" w:rsidRPr="00AD40CB" w:rsidRDefault="00C30E8B" w:rsidP="00E64C30">
                  <w:pPr>
                    <w:jc w:val="center"/>
                    <w:rPr>
                      <w:rFonts w:cs="Arial"/>
                      <w:szCs w:val="20"/>
                      <w:lang w:eastAsia="fr-FR"/>
                    </w:rPr>
                  </w:pPr>
                  <w:r w:rsidRPr="00AD40CB">
                    <w:rPr>
                      <w:rFonts w:cs="Arial"/>
                      <w:szCs w:val="20"/>
                      <w:lang w:eastAsia="fr-FR"/>
                    </w:rPr>
                    <w:t>6,4</w:t>
                  </w:r>
                  <w:r w:rsidR="00044993" w:rsidRPr="00AD40CB">
                    <w:rPr>
                      <w:rFonts w:cs="Arial"/>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3CAB4B36" w14:textId="77777777" w:rsidR="003E0534" w:rsidRPr="00AD40CB" w:rsidRDefault="00437529" w:rsidP="00FE7DF9">
                  <w:pPr>
                    <w:jc w:val="center"/>
                    <w:rPr>
                      <w:rFonts w:cs="Arial"/>
                      <w:szCs w:val="20"/>
                      <w:lang w:eastAsia="fr-FR"/>
                    </w:rPr>
                  </w:pPr>
                  <w:r w:rsidRPr="00AD40CB">
                    <w:rPr>
                      <w:rFonts w:cs="Arial"/>
                      <w:szCs w:val="20"/>
                      <w:lang w:eastAsia="fr-FR"/>
                    </w:rPr>
                    <w:t>12,6</w:t>
                  </w:r>
                  <w:r w:rsidR="003E0534" w:rsidRPr="00AD40CB">
                    <w:rPr>
                      <w:rFonts w:cs="Arial"/>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12712538" w14:textId="77777777" w:rsidR="003E0534" w:rsidRPr="00AD40CB" w:rsidRDefault="00C054A3" w:rsidP="00C054A3">
                  <w:pPr>
                    <w:jc w:val="center"/>
                    <w:rPr>
                      <w:rFonts w:cs="Arial"/>
                      <w:szCs w:val="20"/>
                      <w:lang w:eastAsia="fr-FR"/>
                    </w:rPr>
                  </w:pPr>
                  <w:r w:rsidRPr="00AD40CB">
                    <w:rPr>
                      <w:rFonts w:cs="Arial"/>
                      <w:szCs w:val="20"/>
                      <w:lang w:eastAsia="fr-FR"/>
                    </w:rPr>
                    <w:t>5</w:t>
                  </w:r>
                  <w:r w:rsidR="003E0534" w:rsidRPr="00AD40CB">
                    <w:rPr>
                      <w:rFonts w:cs="Arial"/>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19AD9D94" w14:textId="50C1EBF7" w:rsidR="003E0534" w:rsidRPr="00AD40CB" w:rsidRDefault="0038100C" w:rsidP="00FE7DF9">
                  <w:pPr>
                    <w:jc w:val="center"/>
                    <w:rPr>
                      <w:rFonts w:cs="Arial"/>
                      <w:szCs w:val="20"/>
                      <w:lang w:eastAsia="fr-FR"/>
                    </w:rPr>
                  </w:pPr>
                  <w:r w:rsidRPr="00AD40CB">
                    <w:rPr>
                      <w:rFonts w:cs="Arial"/>
                      <w:szCs w:val="20"/>
                      <w:lang w:eastAsia="fr-FR"/>
                    </w:rPr>
                    <w:t>8%</w:t>
                  </w:r>
                </w:p>
              </w:tc>
            </w:tr>
            <w:tr w:rsidR="003E0534" w:rsidRPr="00AD40CB" w14:paraId="455B5055" w14:textId="77777777" w:rsidTr="00C55ED9">
              <w:trPr>
                <w:trHeight w:val="525"/>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1DF69779"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Taux de mortalité journalière chez les enfants de moins de 5 ans</w:t>
                  </w:r>
                </w:p>
              </w:tc>
              <w:tc>
                <w:tcPr>
                  <w:tcW w:w="1306" w:type="dxa"/>
                  <w:tcBorders>
                    <w:top w:val="nil"/>
                    <w:left w:val="nil"/>
                    <w:bottom w:val="single" w:sz="4" w:space="0" w:color="auto"/>
                    <w:right w:val="single" w:sz="4" w:space="0" w:color="auto"/>
                  </w:tcBorders>
                  <w:shd w:val="clear" w:color="auto" w:fill="auto"/>
                  <w:vAlign w:val="center"/>
                  <w:hideMark/>
                </w:tcPr>
                <w:p w14:paraId="181DBFDF" w14:textId="77777777" w:rsidR="003E0534" w:rsidRPr="00AD40CB" w:rsidRDefault="006438A9" w:rsidP="00FE7DF9">
                  <w:pPr>
                    <w:jc w:val="center"/>
                    <w:rPr>
                      <w:rFonts w:cs="Arial"/>
                      <w:szCs w:val="20"/>
                      <w:lang w:eastAsia="fr-FR"/>
                    </w:rPr>
                  </w:pPr>
                  <w:r w:rsidRPr="00AD40CB">
                    <w:rPr>
                      <w:rFonts w:cs="Arial"/>
                      <w:szCs w:val="20"/>
                      <w:lang w:eastAsia="fr-FR"/>
                    </w:rPr>
                    <w:t>0</w:t>
                  </w:r>
                  <w:r w:rsidR="00044993" w:rsidRPr="00AD40CB">
                    <w:rPr>
                      <w:rFonts w:cs="Arial"/>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4856895B" w14:textId="77777777" w:rsidR="003E0534" w:rsidRPr="00AD40CB" w:rsidRDefault="00044993" w:rsidP="00FE7DF9">
                  <w:pPr>
                    <w:jc w:val="center"/>
                    <w:rPr>
                      <w:rFonts w:cs="Arial"/>
                      <w:szCs w:val="20"/>
                      <w:lang w:eastAsia="fr-FR"/>
                    </w:rPr>
                  </w:pPr>
                  <w:r w:rsidRPr="00AD40CB">
                    <w:rPr>
                      <w:rFonts w:cs="Arial"/>
                      <w:szCs w:val="20"/>
                      <w:lang w:eastAsia="fr-FR"/>
                    </w:rPr>
                    <w:t>0%</w:t>
                  </w:r>
                </w:p>
              </w:tc>
              <w:tc>
                <w:tcPr>
                  <w:tcW w:w="1417" w:type="dxa"/>
                  <w:tcBorders>
                    <w:top w:val="nil"/>
                    <w:left w:val="nil"/>
                    <w:bottom w:val="single" w:sz="4" w:space="0" w:color="auto"/>
                    <w:right w:val="single" w:sz="4" w:space="0" w:color="auto"/>
                  </w:tcBorders>
                  <w:shd w:val="clear" w:color="auto" w:fill="auto"/>
                  <w:vAlign w:val="center"/>
                </w:tcPr>
                <w:p w14:paraId="3AE03C81" w14:textId="77777777" w:rsidR="003E0534" w:rsidRPr="00AD40CB" w:rsidRDefault="00410071" w:rsidP="00FE7DF9">
                  <w:pPr>
                    <w:jc w:val="center"/>
                    <w:rPr>
                      <w:rFonts w:cs="Arial"/>
                      <w:szCs w:val="20"/>
                      <w:lang w:eastAsia="fr-FR"/>
                    </w:rPr>
                  </w:pPr>
                  <w:r w:rsidRPr="00AD40CB">
                    <w:rPr>
                      <w:rFonts w:cs="Arial"/>
                      <w:szCs w:val="20"/>
                      <w:lang w:eastAsia="fr-FR"/>
                    </w:rPr>
                    <w:t>0</w:t>
                  </w:r>
                  <w:r w:rsidR="003E0534" w:rsidRPr="00AD40CB">
                    <w:rPr>
                      <w:rFonts w:cs="Arial"/>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477DEF8A" w14:textId="77777777" w:rsidR="003E0534" w:rsidRPr="00AD40CB" w:rsidRDefault="00F6116E" w:rsidP="00FE7DF9">
                  <w:pPr>
                    <w:jc w:val="center"/>
                    <w:rPr>
                      <w:rFonts w:cs="Arial"/>
                      <w:szCs w:val="20"/>
                      <w:lang w:eastAsia="fr-FR"/>
                    </w:rPr>
                  </w:pPr>
                  <w:r w:rsidRPr="00AD40CB">
                    <w:rPr>
                      <w:rFonts w:cs="Arial"/>
                      <w:szCs w:val="20"/>
                      <w:lang w:eastAsia="fr-FR"/>
                    </w:rPr>
                    <w:t>0</w:t>
                  </w:r>
                  <w:r w:rsidR="003E0534" w:rsidRPr="00AD40CB">
                    <w:rPr>
                      <w:rFonts w:cs="Arial"/>
                      <w:szCs w:val="20"/>
                      <w:lang w:eastAsia="fr-FR"/>
                    </w:rPr>
                    <w:t>%</w:t>
                  </w:r>
                </w:p>
              </w:tc>
            </w:tr>
            <w:tr w:rsidR="003E0534" w:rsidRPr="00AD40CB" w14:paraId="1583A4A2" w14:textId="77777777" w:rsidTr="00C55ED9">
              <w:trPr>
                <w:trHeight w:val="585"/>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5B25A67E"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 jours de rupture de médicaments traceurs au cours des trois derniers mois</w:t>
                  </w:r>
                </w:p>
              </w:tc>
              <w:tc>
                <w:tcPr>
                  <w:tcW w:w="1306" w:type="dxa"/>
                  <w:tcBorders>
                    <w:top w:val="nil"/>
                    <w:left w:val="nil"/>
                    <w:bottom w:val="single" w:sz="4" w:space="0" w:color="auto"/>
                    <w:right w:val="single" w:sz="4" w:space="0" w:color="auto"/>
                  </w:tcBorders>
                  <w:shd w:val="clear" w:color="auto" w:fill="auto"/>
                  <w:vAlign w:val="center"/>
                  <w:hideMark/>
                </w:tcPr>
                <w:p w14:paraId="4E7112E7" w14:textId="77777777" w:rsidR="003E0534" w:rsidRPr="00AD40CB" w:rsidRDefault="00EF31E2" w:rsidP="00FE7DF9">
                  <w:pPr>
                    <w:jc w:val="center"/>
                    <w:rPr>
                      <w:rFonts w:cs="Arial"/>
                      <w:szCs w:val="20"/>
                      <w:lang w:eastAsia="fr-FR"/>
                    </w:rPr>
                  </w:pPr>
                  <w:r w:rsidRPr="00AD40CB">
                    <w:rPr>
                      <w:rFonts w:cs="Arial"/>
                      <w:szCs w:val="20"/>
                      <w:lang w:eastAsia="fr-FR"/>
                    </w:rPr>
                    <w:t>30</w:t>
                  </w:r>
                  <w:r w:rsidR="00E64C30" w:rsidRPr="00AD40CB">
                    <w:rPr>
                      <w:rFonts w:cs="Arial"/>
                      <w:szCs w:val="20"/>
                      <w:lang w:eastAsia="fr-FR"/>
                    </w:rPr>
                    <w:t>Jours</w:t>
                  </w:r>
                </w:p>
              </w:tc>
              <w:tc>
                <w:tcPr>
                  <w:tcW w:w="1418" w:type="dxa"/>
                  <w:tcBorders>
                    <w:top w:val="nil"/>
                    <w:left w:val="nil"/>
                    <w:bottom w:val="single" w:sz="4" w:space="0" w:color="auto"/>
                    <w:right w:val="single" w:sz="4" w:space="0" w:color="auto"/>
                  </w:tcBorders>
                  <w:shd w:val="clear" w:color="auto" w:fill="auto"/>
                  <w:vAlign w:val="center"/>
                </w:tcPr>
                <w:p w14:paraId="62EF0DAB" w14:textId="77777777" w:rsidR="003E0534" w:rsidRPr="00AD40CB" w:rsidRDefault="00437529" w:rsidP="00437529">
                  <w:pPr>
                    <w:jc w:val="center"/>
                    <w:rPr>
                      <w:rFonts w:cs="Arial"/>
                      <w:szCs w:val="20"/>
                      <w:lang w:eastAsia="fr-FR"/>
                    </w:rPr>
                  </w:pPr>
                  <w:r w:rsidRPr="00AD40CB">
                    <w:rPr>
                      <w:rFonts w:cs="Arial"/>
                      <w:szCs w:val="20"/>
                      <w:lang w:eastAsia="fr-FR"/>
                    </w:rPr>
                    <w:t>60 Jours</w:t>
                  </w:r>
                </w:p>
              </w:tc>
              <w:tc>
                <w:tcPr>
                  <w:tcW w:w="1417" w:type="dxa"/>
                  <w:tcBorders>
                    <w:top w:val="nil"/>
                    <w:left w:val="nil"/>
                    <w:bottom w:val="single" w:sz="4" w:space="0" w:color="auto"/>
                    <w:right w:val="single" w:sz="4" w:space="0" w:color="auto"/>
                  </w:tcBorders>
                  <w:shd w:val="clear" w:color="auto" w:fill="auto"/>
                  <w:vAlign w:val="center"/>
                </w:tcPr>
                <w:p w14:paraId="07EC4C97" w14:textId="77777777" w:rsidR="003E0534" w:rsidRPr="00AD40CB" w:rsidRDefault="00C054A3" w:rsidP="00C054A3">
                  <w:pPr>
                    <w:jc w:val="center"/>
                    <w:rPr>
                      <w:rFonts w:cs="Arial"/>
                      <w:szCs w:val="20"/>
                      <w:lang w:eastAsia="fr-FR"/>
                    </w:rPr>
                  </w:pPr>
                  <w:r w:rsidRPr="00AD40CB">
                    <w:rPr>
                      <w:rFonts w:cs="Arial"/>
                      <w:szCs w:val="20"/>
                      <w:lang w:eastAsia="fr-FR"/>
                    </w:rPr>
                    <w:t>15 Jours</w:t>
                  </w:r>
                </w:p>
              </w:tc>
              <w:tc>
                <w:tcPr>
                  <w:tcW w:w="1153" w:type="dxa"/>
                  <w:tcBorders>
                    <w:top w:val="nil"/>
                    <w:left w:val="nil"/>
                    <w:bottom w:val="single" w:sz="4" w:space="0" w:color="auto"/>
                    <w:right w:val="single" w:sz="4" w:space="0" w:color="auto"/>
                  </w:tcBorders>
                  <w:shd w:val="clear" w:color="auto" w:fill="auto"/>
                  <w:vAlign w:val="center"/>
                </w:tcPr>
                <w:p w14:paraId="0F42ECD0" w14:textId="3A8652F9" w:rsidR="003E0534" w:rsidRPr="00AD40CB" w:rsidRDefault="0038100C" w:rsidP="00FE7DF9">
                  <w:pPr>
                    <w:jc w:val="center"/>
                    <w:rPr>
                      <w:rFonts w:cs="Arial"/>
                      <w:szCs w:val="20"/>
                      <w:lang w:eastAsia="fr-FR"/>
                    </w:rPr>
                  </w:pPr>
                  <w:r w:rsidRPr="00AD40CB">
                    <w:rPr>
                      <w:rFonts w:cs="Arial"/>
                      <w:szCs w:val="20"/>
                      <w:lang w:eastAsia="fr-FR"/>
                    </w:rPr>
                    <w:t>35</w:t>
                  </w:r>
                  <w:r w:rsidR="000160AE" w:rsidRPr="00AD40CB">
                    <w:rPr>
                      <w:rFonts w:cs="Arial"/>
                      <w:szCs w:val="20"/>
                      <w:lang w:eastAsia="fr-FR"/>
                    </w:rPr>
                    <w:t xml:space="preserve"> Jours</w:t>
                  </w:r>
                </w:p>
              </w:tc>
            </w:tr>
            <w:tr w:rsidR="003E0534" w:rsidRPr="00AD40CB" w14:paraId="4583B032" w14:textId="77777777" w:rsidTr="00C55ED9">
              <w:trPr>
                <w:trHeight w:val="465"/>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764F8FBF"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d'enfants dépisté pour la malnutrition</w:t>
                  </w:r>
                </w:p>
              </w:tc>
              <w:tc>
                <w:tcPr>
                  <w:tcW w:w="1306" w:type="dxa"/>
                  <w:tcBorders>
                    <w:top w:val="nil"/>
                    <w:left w:val="nil"/>
                    <w:bottom w:val="single" w:sz="4" w:space="0" w:color="auto"/>
                    <w:right w:val="single" w:sz="4" w:space="0" w:color="auto"/>
                  </w:tcBorders>
                  <w:shd w:val="clear" w:color="auto" w:fill="auto"/>
                  <w:vAlign w:val="center"/>
                  <w:hideMark/>
                </w:tcPr>
                <w:p w14:paraId="654A9BBA" w14:textId="77777777" w:rsidR="003E0534" w:rsidRPr="00AD40CB" w:rsidRDefault="00E64C30" w:rsidP="00C30E8B">
                  <w:pPr>
                    <w:jc w:val="center"/>
                    <w:rPr>
                      <w:rFonts w:cs="Arial"/>
                      <w:szCs w:val="20"/>
                      <w:lang w:eastAsia="fr-FR"/>
                    </w:rPr>
                  </w:pPr>
                  <w:r w:rsidRPr="00AD40CB">
                    <w:rPr>
                      <w:rFonts w:cs="Arial"/>
                      <w:szCs w:val="20"/>
                      <w:lang w:eastAsia="fr-FR"/>
                    </w:rPr>
                    <w:t>1</w:t>
                  </w:r>
                  <w:r w:rsidR="00C30E8B" w:rsidRPr="00AD40CB">
                    <w:rPr>
                      <w:rFonts w:cs="Arial"/>
                      <w:szCs w:val="20"/>
                      <w:lang w:eastAsia="fr-FR"/>
                    </w:rPr>
                    <w:t>47</w:t>
                  </w:r>
                </w:p>
              </w:tc>
              <w:tc>
                <w:tcPr>
                  <w:tcW w:w="1418" w:type="dxa"/>
                  <w:tcBorders>
                    <w:top w:val="nil"/>
                    <w:left w:val="nil"/>
                    <w:bottom w:val="single" w:sz="4" w:space="0" w:color="auto"/>
                    <w:right w:val="single" w:sz="4" w:space="0" w:color="auto"/>
                  </w:tcBorders>
                  <w:shd w:val="clear" w:color="auto" w:fill="auto"/>
                  <w:vAlign w:val="center"/>
                </w:tcPr>
                <w:p w14:paraId="7A452CD2" w14:textId="77777777" w:rsidR="003E0534" w:rsidRPr="00AD40CB" w:rsidRDefault="00437529" w:rsidP="00FE7DF9">
                  <w:pPr>
                    <w:jc w:val="center"/>
                    <w:rPr>
                      <w:rFonts w:cs="Arial"/>
                      <w:szCs w:val="20"/>
                      <w:lang w:eastAsia="fr-FR"/>
                    </w:rPr>
                  </w:pPr>
                  <w:r w:rsidRPr="00AD40CB">
                    <w:rPr>
                      <w:rFonts w:cs="Arial"/>
                      <w:szCs w:val="20"/>
                      <w:lang w:eastAsia="fr-FR"/>
                    </w:rPr>
                    <w:t>216</w:t>
                  </w:r>
                </w:p>
              </w:tc>
              <w:tc>
                <w:tcPr>
                  <w:tcW w:w="1417" w:type="dxa"/>
                  <w:tcBorders>
                    <w:top w:val="nil"/>
                    <w:left w:val="nil"/>
                    <w:bottom w:val="single" w:sz="4" w:space="0" w:color="auto"/>
                    <w:right w:val="single" w:sz="4" w:space="0" w:color="auto"/>
                  </w:tcBorders>
                  <w:shd w:val="clear" w:color="auto" w:fill="auto"/>
                  <w:vAlign w:val="center"/>
                </w:tcPr>
                <w:p w14:paraId="4AD576F7" w14:textId="77777777" w:rsidR="003E0534" w:rsidRPr="00AD40CB" w:rsidRDefault="00C054A3" w:rsidP="00652C68">
                  <w:pPr>
                    <w:jc w:val="center"/>
                    <w:rPr>
                      <w:rFonts w:cs="Arial"/>
                      <w:szCs w:val="20"/>
                      <w:lang w:eastAsia="fr-FR"/>
                    </w:rPr>
                  </w:pPr>
                  <w:r w:rsidRPr="00AD40CB">
                    <w:rPr>
                      <w:rFonts w:cs="Arial"/>
                      <w:szCs w:val="20"/>
                      <w:lang w:eastAsia="fr-FR"/>
                    </w:rPr>
                    <w:t>1055</w:t>
                  </w:r>
                </w:p>
              </w:tc>
              <w:tc>
                <w:tcPr>
                  <w:tcW w:w="1153" w:type="dxa"/>
                  <w:tcBorders>
                    <w:top w:val="single" w:sz="4" w:space="0" w:color="auto"/>
                    <w:left w:val="nil"/>
                    <w:bottom w:val="single" w:sz="4" w:space="0" w:color="auto"/>
                    <w:right w:val="single" w:sz="4" w:space="0" w:color="auto"/>
                  </w:tcBorders>
                  <w:shd w:val="clear" w:color="auto" w:fill="auto"/>
                  <w:vAlign w:val="center"/>
                </w:tcPr>
                <w:p w14:paraId="7A41B32D" w14:textId="4E29F80B" w:rsidR="003E0534" w:rsidRPr="00AD40CB" w:rsidRDefault="0038100C" w:rsidP="0038100C">
                  <w:pPr>
                    <w:jc w:val="center"/>
                    <w:rPr>
                      <w:rFonts w:cs="Arial"/>
                      <w:szCs w:val="20"/>
                      <w:lang w:eastAsia="fr-FR"/>
                    </w:rPr>
                  </w:pPr>
                  <w:r w:rsidRPr="00AD40CB">
                    <w:rPr>
                      <w:rFonts w:cs="Arial"/>
                      <w:szCs w:val="20"/>
                      <w:lang w:eastAsia="fr-FR"/>
                    </w:rPr>
                    <w:t>72,66</w:t>
                  </w:r>
                </w:p>
              </w:tc>
            </w:tr>
            <w:tr w:rsidR="003E0534" w:rsidRPr="00AD40CB" w14:paraId="0F277CD0" w14:textId="77777777" w:rsidTr="00C55ED9">
              <w:trPr>
                <w:trHeight w:val="323"/>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680B48E6"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d'enfants avec PB &lt; à 125 mm</w:t>
                  </w:r>
                </w:p>
              </w:tc>
              <w:tc>
                <w:tcPr>
                  <w:tcW w:w="1306" w:type="dxa"/>
                  <w:tcBorders>
                    <w:top w:val="nil"/>
                    <w:left w:val="nil"/>
                    <w:bottom w:val="single" w:sz="4" w:space="0" w:color="auto"/>
                    <w:right w:val="single" w:sz="4" w:space="0" w:color="auto"/>
                  </w:tcBorders>
                  <w:shd w:val="clear" w:color="auto" w:fill="auto"/>
                  <w:vAlign w:val="center"/>
                  <w:hideMark/>
                </w:tcPr>
                <w:p w14:paraId="13F89E7C" w14:textId="77777777" w:rsidR="003E0534" w:rsidRPr="00AD40CB" w:rsidRDefault="00C30E8B" w:rsidP="00FE7DF9">
                  <w:pPr>
                    <w:jc w:val="center"/>
                    <w:rPr>
                      <w:rFonts w:cs="Arial"/>
                      <w:szCs w:val="20"/>
                      <w:lang w:eastAsia="fr-FR"/>
                    </w:rPr>
                  </w:pPr>
                  <w:r w:rsidRPr="00AD40CB">
                    <w:rPr>
                      <w:rFonts w:cs="Arial"/>
                      <w:szCs w:val="20"/>
                      <w:lang w:eastAsia="fr-FR"/>
                    </w:rPr>
                    <w:t>90</w:t>
                  </w:r>
                </w:p>
              </w:tc>
              <w:tc>
                <w:tcPr>
                  <w:tcW w:w="1418" w:type="dxa"/>
                  <w:tcBorders>
                    <w:top w:val="nil"/>
                    <w:left w:val="nil"/>
                    <w:bottom w:val="single" w:sz="4" w:space="0" w:color="auto"/>
                    <w:right w:val="single" w:sz="4" w:space="0" w:color="auto"/>
                  </w:tcBorders>
                  <w:shd w:val="clear" w:color="auto" w:fill="auto"/>
                  <w:vAlign w:val="center"/>
                </w:tcPr>
                <w:p w14:paraId="43E4C959" w14:textId="77777777" w:rsidR="003E0534" w:rsidRPr="00AD40CB" w:rsidRDefault="00437529" w:rsidP="00FE7DF9">
                  <w:pPr>
                    <w:jc w:val="center"/>
                    <w:rPr>
                      <w:rFonts w:cs="Arial"/>
                      <w:szCs w:val="20"/>
                      <w:lang w:eastAsia="fr-FR"/>
                    </w:rPr>
                  </w:pPr>
                  <w:r w:rsidRPr="00AD40CB">
                    <w:rPr>
                      <w:rFonts w:cs="Arial"/>
                      <w:szCs w:val="20"/>
                      <w:lang w:eastAsia="fr-FR"/>
                    </w:rPr>
                    <w:t>92</w:t>
                  </w:r>
                </w:p>
              </w:tc>
              <w:tc>
                <w:tcPr>
                  <w:tcW w:w="1417" w:type="dxa"/>
                  <w:tcBorders>
                    <w:top w:val="nil"/>
                    <w:left w:val="nil"/>
                    <w:bottom w:val="single" w:sz="4" w:space="0" w:color="auto"/>
                    <w:right w:val="single" w:sz="4" w:space="0" w:color="auto"/>
                  </w:tcBorders>
                  <w:shd w:val="clear" w:color="auto" w:fill="auto"/>
                  <w:vAlign w:val="center"/>
                </w:tcPr>
                <w:p w14:paraId="3B0D2E0E" w14:textId="77777777" w:rsidR="003E0534" w:rsidRPr="00AD40CB" w:rsidRDefault="00C054A3" w:rsidP="00F93705">
                  <w:pPr>
                    <w:jc w:val="center"/>
                    <w:rPr>
                      <w:rFonts w:cs="Arial"/>
                      <w:szCs w:val="20"/>
                      <w:lang w:eastAsia="fr-FR"/>
                    </w:rPr>
                  </w:pPr>
                  <w:r w:rsidRPr="00AD40CB">
                    <w:rPr>
                      <w:rFonts w:cs="Arial"/>
                      <w:szCs w:val="20"/>
                      <w:lang w:eastAsia="fr-FR"/>
                    </w:rPr>
                    <w:t>203</w:t>
                  </w:r>
                </w:p>
              </w:tc>
              <w:tc>
                <w:tcPr>
                  <w:tcW w:w="1153" w:type="dxa"/>
                  <w:tcBorders>
                    <w:top w:val="nil"/>
                    <w:left w:val="nil"/>
                    <w:bottom w:val="single" w:sz="4" w:space="0" w:color="auto"/>
                    <w:right w:val="single" w:sz="4" w:space="0" w:color="auto"/>
                  </w:tcBorders>
                  <w:shd w:val="clear" w:color="auto" w:fill="auto"/>
                  <w:vAlign w:val="center"/>
                </w:tcPr>
                <w:p w14:paraId="03AC96F2" w14:textId="3B1D92D1" w:rsidR="003E0534" w:rsidRPr="00AD40CB" w:rsidRDefault="0038100C" w:rsidP="0038100C">
                  <w:pPr>
                    <w:jc w:val="center"/>
                    <w:rPr>
                      <w:rFonts w:cs="Arial"/>
                      <w:szCs w:val="20"/>
                      <w:lang w:eastAsia="fr-FR"/>
                    </w:rPr>
                  </w:pPr>
                  <w:r w:rsidRPr="00AD40CB">
                    <w:rPr>
                      <w:rFonts w:cs="Arial"/>
                      <w:szCs w:val="20"/>
                      <w:lang w:eastAsia="fr-FR"/>
                    </w:rPr>
                    <w:t>128,33</w:t>
                  </w:r>
                </w:p>
              </w:tc>
            </w:tr>
            <w:tr w:rsidR="003E0534" w:rsidRPr="00AD40CB" w14:paraId="7C090E4D" w14:textId="77777777" w:rsidTr="00C55ED9">
              <w:trPr>
                <w:trHeight w:val="39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78EBE232"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d'enfants avec PB &lt; à 115 mm</w:t>
                  </w:r>
                </w:p>
              </w:tc>
              <w:tc>
                <w:tcPr>
                  <w:tcW w:w="1306" w:type="dxa"/>
                  <w:tcBorders>
                    <w:top w:val="nil"/>
                    <w:left w:val="nil"/>
                    <w:bottom w:val="single" w:sz="4" w:space="0" w:color="auto"/>
                    <w:right w:val="single" w:sz="4" w:space="0" w:color="auto"/>
                  </w:tcBorders>
                  <w:shd w:val="clear" w:color="auto" w:fill="auto"/>
                  <w:vAlign w:val="center"/>
                  <w:hideMark/>
                </w:tcPr>
                <w:p w14:paraId="0C517F92" w14:textId="77777777" w:rsidR="003E0534" w:rsidRPr="00AD40CB" w:rsidRDefault="00C30E8B" w:rsidP="00FE7DF9">
                  <w:pPr>
                    <w:jc w:val="center"/>
                    <w:rPr>
                      <w:rFonts w:cs="Arial"/>
                      <w:szCs w:val="20"/>
                      <w:lang w:eastAsia="fr-FR"/>
                    </w:rPr>
                  </w:pPr>
                  <w:r w:rsidRPr="00AD40CB">
                    <w:rPr>
                      <w:rFonts w:cs="Arial"/>
                      <w:szCs w:val="20"/>
                      <w:lang w:eastAsia="fr-FR"/>
                    </w:rPr>
                    <w:t>66</w:t>
                  </w:r>
                </w:p>
              </w:tc>
              <w:tc>
                <w:tcPr>
                  <w:tcW w:w="1418" w:type="dxa"/>
                  <w:tcBorders>
                    <w:top w:val="nil"/>
                    <w:left w:val="nil"/>
                    <w:bottom w:val="single" w:sz="4" w:space="0" w:color="auto"/>
                    <w:right w:val="single" w:sz="4" w:space="0" w:color="auto"/>
                  </w:tcBorders>
                  <w:shd w:val="clear" w:color="auto" w:fill="auto"/>
                  <w:vAlign w:val="center"/>
                </w:tcPr>
                <w:p w14:paraId="2D97AAA1" w14:textId="77777777" w:rsidR="003E0534" w:rsidRPr="00AD40CB" w:rsidRDefault="00437529" w:rsidP="00FE7DF9">
                  <w:pPr>
                    <w:jc w:val="center"/>
                    <w:rPr>
                      <w:rFonts w:cs="Arial"/>
                      <w:szCs w:val="20"/>
                      <w:lang w:eastAsia="fr-FR"/>
                    </w:rPr>
                  </w:pPr>
                  <w:r w:rsidRPr="00AD40CB">
                    <w:rPr>
                      <w:rFonts w:cs="Arial"/>
                      <w:szCs w:val="20"/>
                      <w:lang w:eastAsia="fr-FR"/>
                    </w:rPr>
                    <w:t>124</w:t>
                  </w:r>
                </w:p>
              </w:tc>
              <w:tc>
                <w:tcPr>
                  <w:tcW w:w="1417" w:type="dxa"/>
                  <w:tcBorders>
                    <w:top w:val="nil"/>
                    <w:left w:val="nil"/>
                    <w:bottom w:val="single" w:sz="4" w:space="0" w:color="auto"/>
                    <w:right w:val="single" w:sz="4" w:space="0" w:color="auto"/>
                  </w:tcBorders>
                  <w:shd w:val="clear" w:color="auto" w:fill="auto"/>
                  <w:vAlign w:val="center"/>
                </w:tcPr>
                <w:p w14:paraId="2E79AADF" w14:textId="77777777" w:rsidR="003E0534" w:rsidRPr="00AD40CB" w:rsidRDefault="00C054A3" w:rsidP="00F93705">
                  <w:pPr>
                    <w:jc w:val="center"/>
                    <w:rPr>
                      <w:rFonts w:cs="Arial"/>
                      <w:szCs w:val="20"/>
                      <w:lang w:eastAsia="fr-FR"/>
                    </w:rPr>
                  </w:pPr>
                  <w:r w:rsidRPr="00AD40CB">
                    <w:rPr>
                      <w:rFonts w:cs="Arial"/>
                      <w:szCs w:val="20"/>
                      <w:lang w:eastAsia="fr-FR"/>
                    </w:rPr>
                    <w:t>72</w:t>
                  </w:r>
                </w:p>
              </w:tc>
              <w:tc>
                <w:tcPr>
                  <w:tcW w:w="1153" w:type="dxa"/>
                  <w:tcBorders>
                    <w:top w:val="nil"/>
                    <w:left w:val="nil"/>
                    <w:bottom w:val="single" w:sz="4" w:space="0" w:color="auto"/>
                    <w:right w:val="single" w:sz="4" w:space="0" w:color="auto"/>
                  </w:tcBorders>
                  <w:shd w:val="clear" w:color="auto" w:fill="auto"/>
                  <w:vAlign w:val="center"/>
                </w:tcPr>
                <w:p w14:paraId="0C9CF253" w14:textId="78962713" w:rsidR="003E0534" w:rsidRPr="00AD40CB" w:rsidRDefault="0038100C" w:rsidP="0038100C">
                  <w:pPr>
                    <w:jc w:val="center"/>
                    <w:rPr>
                      <w:rFonts w:cs="Arial"/>
                      <w:szCs w:val="20"/>
                      <w:lang w:eastAsia="fr-FR"/>
                    </w:rPr>
                  </w:pPr>
                  <w:r w:rsidRPr="00AD40CB">
                    <w:rPr>
                      <w:rFonts w:cs="Arial"/>
                      <w:szCs w:val="20"/>
                      <w:lang w:eastAsia="fr-FR"/>
                    </w:rPr>
                    <w:t>87,33</w:t>
                  </w:r>
                </w:p>
              </w:tc>
            </w:tr>
            <w:tr w:rsidR="003E0534" w:rsidRPr="00AD40CB" w14:paraId="1D39C22A" w14:textId="77777777" w:rsidTr="00C55ED9">
              <w:trPr>
                <w:trHeight w:val="36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02768A00"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d'enfants avec d'œdème</w:t>
                  </w:r>
                </w:p>
              </w:tc>
              <w:tc>
                <w:tcPr>
                  <w:tcW w:w="1306" w:type="dxa"/>
                  <w:tcBorders>
                    <w:top w:val="nil"/>
                    <w:left w:val="nil"/>
                    <w:bottom w:val="single" w:sz="4" w:space="0" w:color="auto"/>
                    <w:right w:val="single" w:sz="4" w:space="0" w:color="auto"/>
                  </w:tcBorders>
                  <w:shd w:val="clear" w:color="auto" w:fill="auto"/>
                  <w:vAlign w:val="center"/>
                  <w:hideMark/>
                </w:tcPr>
                <w:p w14:paraId="1898D661" w14:textId="77777777" w:rsidR="003E0534" w:rsidRPr="00AD40CB" w:rsidRDefault="00C30E8B" w:rsidP="00FE7DF9">
                  <w:pPr>
                    <w:jc w:val="center"/>
                    <w:rPr>
                      <w:rFonts w:cs="Arial"/>
                      <w:szCs w:val="20"/>
                      <w:lang w:eastAsia="fr-FR"/>
                    </w:rPr>
                  </w:pPr>
                  <w:r w:rsidRPr="00AD40CB">
                    <w:rPr>
                      <w:rFonts w:cs="Arial"/>
                      <w:szCs w:val="20"/>
                      <w:lang w:eastAsia="fr-FR"/>
                    </w:rPr>
                    <w:t>10</w:t>
                  </w:r>
                </w:p>
              </w:tc>
              <w:tc>
                <w:tcPr>
                  <w:tcW w:w="1418" w:type="dxa"/>
                  <w:tcBorders>
                    <w:top w:val="nil"/>
                    <w:left w:val="nil"/>
                    <w:bottom w:val="single" w:sz="4" w:space="0" w:color="auto"/>
                    <w:right w:val="single" w:sz="4" w:space="0" w:color="auto"/>
                  </w:tcBorders>
                  <w:shd w:val="clear" w:color="auto" w:fill="auto"/>
                  <w:vAlign w:val="center"/>
                </w:tcPr>
                <w:p w14:paraId="3A64F971" w14:textId="77777777" w:rsidR="003E0534" w:rsidRPr="00AD40CB" w:rsidRDefault="00437529" w:rsidP="00FE7DF9">
                  <w:pPr>
                    <w:jc w:val="center"/>
                    <w:rPr>
                      <w:rFonts w:cs="Arial"/>
                      <w:szCs w:val="20"/>
                      <w:lang w:eastAsia="fr-FR"/>
                    </w:rPr>
                  </w:pPr>
                  <w:r w:rsidRPr="00AD40CB">
                    <w:rPr>
                      <w:rFonts w:cs="Arial"/>
                      <w:szCs w:val="20"/>
                      <w:lang w:eastAsia="fr-FR"/>
                    </w:rPr>
                    <w:t>35</w:t>
                  </w:r>
                </w:p>
              </w:tc>
              <w:tc>
                <w:tcPr>
                  <w:tcW w:w="1417" w:type="dxa"/>
                  <w:tcBorders>
                    <w:top w:val="nil"/>
                    <w:left w:val="nil"/>
                    <w:bottom w:val="single" w:sz="4" w:space="0" w:color="auto"/>
                    <w:right w:val="single" w:sz="4" w:space="0" w:color="auto"/>
                  </w:tcBorders>
                  <w:shd w:val="clear" w:color="auto" w:fill="auto"/>
                  <w:vAlign w:val="center"/>
                </w:tcPr>
                <w:p w14:paraId="4EC2495A" w14:textId="77777777" w:rsidR="003E0534" w:rsidRPr="00AD40CB" w:rsidRDefault="00C054A3" w:rsidP="00FE7DF9">
                  <w:pPr>
                    <w:jc w:val="center"/>
                    <w:rPr>
                      <w:rFonts w:cs="Arial"/>
                      <w:szCs w:val="20"/>
                      <w:lang w:eastAsia="fr-FR"/>
                    </w:rPr>
                  </w:pPr>
                  <w:r w:rsidRPr="00AD40CB">
                    <w:rPr>
                      <w:rFonts w:cs="Arial"/>
                      <w:szCs w:val="20"/>
                      <w:lang w:eastAsia="fr-FR"/>
                    </w:rPr>
                    <w:t>17</w:t>
                  </w:r>
                </w:p>
              </w:tc>
              <w:tc>
                <w:tcPr>
                  <w:tcW w:w="1153" w:type="dxa"/>
                  <w:tcBorders>
                    <w:top w:val="nil"/>
                    <w:left w:val="nil"/>
                    <w:bottom w:val="single" w:sz="4" w:space="0" w:color="auto"/>
                    <w:right w:val="single" w:sz="4" w:space="0" w:color="auto"/>
                  </w:tcBorders>
                  <w:shd w:val="clear" w:color="auto" w:fill="auto"/>
                  <w:vAlign w:val="center"/>
                </w:tcPr>
                <w:p w14:paraId="0E84F1B7" w14:textId="33660B39" w:rsidR="003E0534" w:rsidRPr="00AD40CB" w:rsidRDefault="0038100C" w:rsidP="0038100C">
                  <w:pPr>
                    <w:jc w:val="center"/>
                    <w:rPr>
                      <w:rFonts w:cs="Arial"/>
                      <w:szCs w:val="20"/>
                      <w:lang w:eastAsia="fr-FR"/>
                    </w:rPr>
                  </w:pPr>
                  <w:r w:rsidRPr="00AD40CB">
                    <w:rPr>
                      <w:rFonts w:cs="Arial"/>
                      <w:szCs w:val="20"/>
                      <w:lang w:eastAsia="fr-FR"/>
                    </w:rPr>
                    <w:t>20,66</w:t>
                  </w:r>
                </w:p>
              </w:tc>
            </w:tr>
            <w:tr w:rsidR="003E0534" w:rsidRPr="00AD40CB" w14:paraId="0A3567E3" w14:textId="77777777" w:rsidTr="00C55ED9">
              <w:trPr>
                <w:trHeight w:val="341"/>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4BDA8013"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Nombre d'enfants sous courbe central</w:t>
                  </w:r>
                </w:p>
              </w:tc>
              <w:tc>
                <w:tcPr>
                  <w:tcW w:w="1306" w:type="dxa"/>
                  <w:tcBorders>
                    <w:top w:val="nil"/>
                    <w:left w:val="nil"/>
                    <w:bottom w:val="single" w:sz="4" w:space="0" w:color="auto"/>
                    <w:right w:val="single" w:sz="4" w:space="0" w:color="auto"/>
                  </w:tcBorders>
                  <w:shd w:val="clear" w:color="auto" w:fill="auto"/>
                  <w:vAlign w:val="center"/>
                  <w:hideMark/>
                </w:tcPr>
                <w:p w14:paraId="1870494C" w14:textId="77777777" w:rsidR="003E0534" w:rsidRPr="00AD40CB" w:rsidRDefault="00C30E8B" w:rsidP="00FE7DF9">
                  <w:pPr>
                    <w:jc w:val="center"/>
                    <w:rPr>
                      <w:rFonts w:cs="Arial"/>
                      <w:szCs w:val="20"/>
                      <w:lang w:eastAsia="fr-FR"/>
                    </w:rPr>
                  </w:pPr>
                  <w:r w:rsidRPr="00AD40CB">
                    <w:rPr>
                      <w:rFonts w:cs="Arial"/>
                      <w:szCs w:val="20"/>
                      <w:lang w:eastAsia="fr-FR"/>
                    </w:rPr>
                    <w:t>57</w:t>
                  </w:r>
                </w:p>
              </w:tc>
              <w:tc>
                <w:tcPr>
                  <w:tcW w:w="1418" w:type="dxa"/>
                  <w:tcBorders>
                    <w:top w:val="nil"/>
                    <w:left w:val="nil"/>
                    <w:bottom w:val="single" w:sz="4" w:space="0" w:color="auto"/>
                    <w:right w:val="single" w:sz="4" w:space="0" w:color="auto"/>
                  </w:tcBorders>
                  <w:shd w:val="clear" w:color="auto" w:fill="auto"/>
                  <w:vAlign w:val="center"/>
                </w:tcPr>
                <w:p w14:paraId="26B8ADC5" w14:textId="77777777" w:rsidR="003E0534" w:rsidRPr="00AD40CB" w:rsidRDefault="00437529" w:rsidP="00652C68">
                  <w:pPr>
                    <w:jc w:val="center"/>
                    <w:rPr>
                      <w:rFonts w:cs="Arial"/>
                      <w:szCs w:val="20"/>
                      <w:lang w:eastAsia="fr-FR"/>
                    </w:rPr>
                  </w:pPr>
                  <w:r w:rsidRPr="00AD40CB">
                    <w:rPr>
                      <w:rFonts w:cs="Arial"/>
                      <w:szCs w:val="20"/>
                      <w:lang w:eastAsia="fr-FR"/>
                    </w:rPr>
                    <w:t>78</w:t>
                  </w:r>
                </w:p>
              </w:tc>
              <w:tc>
                <w:tcPr>
                  <w:tcW w:w="1417" w:type="dxa"/>
                  <w:tcBorders>
                    <w:top w:val="nil"/>
                    <w:left w:val="nil"/>
                    <w:bottom w:val="single" w:sz="4" w:space="0" w:color="auto"/>
                    <w:right w:val="single" w:sz="4" w:space="0" w:color="auto"/>
                  </w:tcBorders>
                  <w:shd w:val="clear" w:color="auto" w:fill="auto"/>
                  <w:vAlign w:val="center"/>
                </w:tcPr>
                <w:p w14:paraId="15EF2B25" w14:textId="77777777" w:rsidR="003E0534" w:rsidRPr="00AD40CB" w:rsidRDefault="00C054A3" w:rsidP="00652C68">
                  <w:pPr>
                    <w:jc w:val="center"/>
                    <w:rPr>
                      <w:rFonts w:cs="Arial"/>
                      <w:szCs w:val="20"/>
                      <w:lang w:eastAsia="fr-FR"/>
                    </w:rPr>
                  </w:pPr>
                  <w:r w:rsidRPr="00AD40CB">
                    <w:rPr>
                      <w:rFonts w:cs="Arial"/>
                      <w:szCs w:val="20"/>
                      <w:lang w:eastAsia="fr-FR"/>
                    </w:rPr>
                    <w:t>35</w:t>
                  </w:r>
                </w:p>
              </w:tc>
              <w:tc>
                <w:tcPr>
                  <w:tcW w:w="1153" w:type="dxa"/>
                  <w:tcBorders>
                    <w:top w:val="nil"/>
                    <w:left w:val="nil"/>
                    <w:bottom w:val="single" w:sz="4" w:space="0" w:color="auto"/>
                    <w:right w:val="single" w:sz="4" w:space="0" w:color="auto"/>
                  </w:tcBorders>
                  <w:shd w:val="clear" w:color="auto" w:fill="auto"/>
                  <w:vAlign w:val="center"/>
                </w:tcPr>
                <w:p w14:paraId="1356F659" w14:textId="6CC96558" w:rsidR="003E0534" w:rsidRPr="00AD40CB" w:rsidRDefault="0038100C" w:rsidP="0038100C">
                  <w:pPr>
                    <w:jc w:val="center"/>
                    <w:rPr>
                      <w:rFonts w:cs="Arial"/>
                      <w:szCs w:val="20"/>
                      <w:lang w:eastAsia="fr-FR"/>
                    </w:rPr>
                  </w:pPr>
                  <w:r w:rsidRPr="00AD40CB">
                    <w:rPr>
                      <w:rFonts w:cs="Arial"/>
                      <w:szCs w:val="20"/>
                      <w:lang w:eastAsia="fr-FR"/>
                    </w:rPr>
                    <w:t>56,66</w:t>
                  </w:r>
                </w:p>
              </w:tc>
            </w:tr>
            <w:tr w:rsidR="003E0534" w:rsidRPr="00AD40CB" w14:paraId="760EBF0A" w14:textId="77777777" w:rsidTr="00C55ED9">
              <w:trPr>
                <w:trHeight w:val="780"/>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3DDF21BE"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Pourcentage des enfants de 6 à 59 mois avec périmètre brachial (PB) &lt; à 125 mm avec présence ou non d'œdème</w:t>
                  </w:r>
                </w:p>
              </w:tc>
              <w:tc>
                <w:tcPr>
                  <w:tcW w:w="1306" w:type="dxa"/>
                  <w:tcBorders>
                    <w:top w:val="nil"/>
                    <w:left w:val="nil"/>
                    <w:bottom w:val="single" w:sz="4" w:space="0" w:color="auto"/>
                    <w:right w:val="single" w:sz="4" w:space="0" w:color="auto"/>
                  </w:tcBorders>
                  <w:shd w:val="clear" w:color="auto" w:fill="auto"/>
                  <w:vAlign w:val="center"/>
                  <w:hideMark/>
                </w:tcPr>
                <w:p w14:paraId="341E4B4B" w14:textId="77777777" w:rsidR="003E0534" w:rsidRPr="00AD40CB" w:rsidRDefault="00C30E8B" w:rsidP="00FE7DF9">
                  <w:pPr>
                    <w:jc w:val="center"/>
                    <w:rPr>
                      <w:rFonts w:cs="Arial"/>
                      <w:szCs w:val="20"/>
                      <w:lang w:eastAsia="fr-FR"/>
                    </w:rPr>
                  </w:pPr>
                  <w:r w:rsidRPr="00AD40CB">
                    <w:rPr>
                      <w:rFonts w:cs="Arial"/>
                      <w:szCs w:val="20"/>
                      <w:lang w:eastAsia="fr-FR"/>
                    </w:rPr>
                    <w:t>13</w:t>
                  </w:r>
                  <w:r w:rsidR="006438A9" w:rsidRPr="00AD40CB">
                    <w:rPr>
                      <w:rFonts w:cs="Arial"/>
                      <w:szCs w:val="20"/>
                      <w:lang w:eastAsia="fr-FR"/>
                    </w:rPr>
                    <w:t>%</w:t>
                  </w:r>
                </w:p>
                <w:p w14:paraId="093B4AD9" w14:textId="77777777" w:rsidR="003E0534" w:rsidRPr="00AD40CB" w:rsidRDefault="003E0534" w:rsidP="00F93705">
                  <w:pPr>
                    <w:rPr>
                      <w:rFonts w:cs="Arial"/>
                      <w:szCs w:val="20"/>
                      <w:lang w:eastAsia="fr-FR"/>
                    </w:rPr>
                  </w:pPr>
                </w:p>
              </w:tc>
              <w:tc>
                <w:tcPr>
                  <w:tcW w:w="1418" w:type="dxa"/>
                  <w:tcBorders>
                    <w:top w:val="nil"/>
                    <w:left w:val="nil"/>
                    <w:bottom w:val="single" w:sz="4" w:space="0" w:color="auto"/>
                    <w:right w:val="single" w:sz="4" w:space="0" w:color="auto"/>
                  </w:tcBorders>
                  <w:shd w:val="clear" w:color="auto" w:fill="auto"/>
                  <w:vAlign w:val="center"/>
                </w:tcPr>
                <w:p w14:paraId="42B32F10" w14:textId="77777777" w:rsidR="003E0534" w:rsidRPr="00AD40CB" w:rsidRDefault="00437529" w:rsidP="00FE7DF9">
                  <w:pPr>
                    <w:jc w:val="center"/>
                    <w:rPr>
                      <w:rFonts w:cs="Arial"/>
                      <w:szCs w:val="20"/>
                      <w:lang w:eastAsia="fr-FR"/>
                    </w:rPr>
                  </w:pPr>
                  <w:r w:rsidRPr="00AD40CB">
                    <w:rPr>
                      <w:rFonts w:cs="Arial"/>
                      <w:szCs w:val="20"/>
                      <w:lang w:eastAsia="fr-FR"/>
                    </w:rPr>
                    <w:t>42,5</w:t>
                  </w:r>
                  <w:r w:rsidR="003E0534" w:rsidRPr="00AD40CB">
                    <w:rPr>
                      <w:rFonts w:cs="Arial"/>
                      <w:szCs w:val="20"/>
                      <w:lang w:eastAsia="fr-FR"/>
                    </w:rPr>
                    <w:t>%</w:t>
                  </w:r>
                </w:p>
                <w:p w14:paraId="6F21568C" w14:textId="77777777" w:rsidR="003E0534" w:rsidRPr="00AD40CB" w:rsidRDefault="003E0534" w:rsidP="00FE7DF9">
                  <w:pPr>
                    <w:jc w:val="center"/>
                    <w:rPr>
                      <w:rFonts w:cs="Arial"/>
                      <w:szCs w:val="20"/>
                      <w:lang w:eastAsia="fr-FR"/>
                    </w:rPr>
                  </w:pPr>
                </w:p>
              </w:tc>
              <w:tc>
                <w:tcPr>
                  <w:tcW w:w="1417" w:type="dxa"/>
                  <w:tcBorders>
                    <w:top w:val="nil"/>
                    <w:left w:val="nil"/>
                    <w:bottom w:val="single" w:sz="4" w:space="0" w:color="auto"/>
                    <w:right w:val="single" w:sz="4" w:space="0" w:color="auto"/>
                  </w:tcBorders>
                  <w:shd w:val="clear" w:color="auto" w:fill="auto"/>
                  <w:vAlign w:val="center"/>
                </w:tcPr>
                <w:p w14:paraId="6D021B9D" w14:textId="77777777" w:rsidR="003E0534" w:rsidRPr="00AD40CB" w:rsidRDefault="00C054A3" w:rsidP="00FE7DF9">
                  <w:pPr>
                    <w:jc w:val="center"/>
                    <w:rPr>
                      <w:rFonts w:cs="Arial"/>
                      <w:szCs w:val="20"/>
                      <w:lang w:eastAsia="fr-FR"/>
                    </w:rPr>
                  </w:pPr>
                  <w:r w:rsidRPr="00AD40CB">
                    <w:rPr>
                      <w:rFonts w:cs="Arial"/>
                      <w:szCs w:val="20"/>
                      <w:lang w:eastAsia="fr-FR"/>
                    </w:rPr>
                    <w:t>17</w:t>
                  </w:r>
                  <w:r w:rsidR="003E0534" w:rsidRPr="00AD40CB">
                    <w:rPr>
                      <w:rFonts w:cs="Arial"/>
                      <w:szCs w:val="20"/>
                      <w:lang w:eastAsia="fr-FR"/>
                    </w:rPr>
                    <w:t>%</w:t>
                  </w:r>
                </w:p>
                <w:p w14:paraId="04EA3F77" w14:textId="77777777" w:rsidR="003E0534" w:rsidRPr="00AD40CB" w:rsidRDefault="003E0534" w:rsidP="00FE7DF9">
                  <w:pPr>
                    <w:jc w:val="center"/>
                    <w:rPr>
                      <w:rFonts w:cs="Arial"/>
                      <w:szCs w:val="20"/>
                      <w:lang w:eastAsia="fr-FR"/>
                    </w:rPr>
                  </w:pPr>
                </w:p>
              </w:tc>
              <w:tc>
                <w:tcPr>
                  <w:tcW w:w="1153" w:type="dxa"/>
                  <w:tcBorders>
                    <w:top w:val="nil"/>
                    <w:left w:val="nil"/>
                    <w:bottom w:val="single" w:sz="4" w:space="0" w:color="auto"/>
                    <w:right w:val="single" w:sz="4" w:space="0" w:color="auto"/>
                  </w:tcBorders>
                  <w:shd w:val="clear" w:color="auto" w:fill="auto"/>
                  <w:vAlign w:val="center"/>
                </w:tcPr>
                <w:p w14:paraId="29915B39" w14:textId="467FFF52" w:rsidR="003E0534" w:rsidRPr="00AD40CB" w:rsidRDefault="0038100C" w:rsidP="00FE7DF9">
                  <w:pPr>
                    <w:jc w:val="center"/>
                    <w:rPr>
                      <w:rFonts w:cs="Arial"/>
                      <w:szCs w:val="20"/>
                      <w:lang w:eastAsia="fr-FR"/>
                    </w:rPr>
                  </w:pPr>
                  <w:r w:rsidRPr="00AD40CB">
                    <w:rPr>
                      <w:rFonts w:cs="Arial"/>
                      <w:szCs w:val="20"/>
                      <w:lang w:eastAsia="fr-FR"/>
                    </w:rPr>
                    <w:t>24,16%</w:t>
                  </w:r>
                </w:p>
                <w:p w14:paraId="48656CE1" w14:textId="77777777" w:rsidR="003E0534" w:rsidRPr="00AD40CB" w:rsidRDefault="003E0534" w:rsidP="00FE7DF9">
                  <w:pPr>
                    <w:jc w:val="center"/>
                    <w:rPr>
                      <w:rFonts w:cs="Arial"/>
                      <w:szCs w:val="20"/>
                      <w:lang w:eastAsia="fr-FR"/>
                    </w:rPr>
                  </w:pPr>
                </w:p>
              </w:tc>
            </w:tr>
            <w:tr w:rsidR="003E0534" w:rsidRPr="00AD40CB" w14:paraId="3277BDBC" w14:textId="77777777" w:rsidTr="00C55ED9">
              <w:trPr>
                <w:trHeight w:val="465"/>
                <w:jc w:val="center"/>
              </w:trPr>
              <w:tc>
                <w:tcPr>
                  <w:tcW w:w="4836" w:type="dxa"/>
                  <w:tcBorders>
                    <w:top w:val="nil"/>
                    <w:left w:val="single" w:sz="4" w:space="0" w:color="auto"/>
                    <w:bottom w:val="single" w:sz="4" w:space="0" w:color="auto"/>
                    <w:right w:val="single" w:sz="4" w:space="0" w:color="auto"/>
                  </w:tcBorders>
                  <w:shd w:val="clear" w:color="auto" w:fill="auto"/>
                  <w:vAlign w:val="center"/>
                  <w:hideMark/>
                </w:tcPr>
                <w:p w14:paraId="2EC3D187" w14:textId="77777777" w:rsidR="003E0534" w:rsidRPr="00AD40CB" w:rsidRDefault="003E0534" w:rsidP="00FE7DF9">
                  <w:pPr>
                    <w:rPr>
                      <w:rFonts w:cs="Arial"/>
                      <w:color w:val="000000"/>
                      <w:sz w:val="18"/>
                      <w:szCs w:val="18"/>
                      <w:lang w:eastAsia="fr-FR"/>
                    </w:rPr>
                  </w:pPr>
                  <w:r w:rsidRPr="00AD40CB">
                    <w:rPr>
                      <w:rFonts w:cs="Arial"/>
                      <w:color w:val="000000"/>
                      <w:sz w:val="18"/>
                      <w:szCs w:val="18"/>
                      <w:lang w:eastAsia="fr-FR"/>
                    </w:rPr>
                    <w:t>Pourcentage d'enfants sous courbe central</w:t>
                  </w:r>
                </w:p>
              </w:tc>
              <w:tc>
                <w:tcPr>
                  <w:tcW w:w="1306" w:type="dxa"/>
                  <w:tcBorders>
                    <w:top w:val="nil"/>
                    <w:left w:val="nil"/>
                    <w:bottom w:val="single" w:sz="4" w:space="0" w:color="auto"/>
                    <w:right w:val="single" w:sz="4" w:space="0" w:color="auto"/>
                  </w:tcBorders>
                  <w:shd w:val="clear" w:color="auto" w:fill="auto"/>
                  <w:vAlign w:val="center"/>
                  <w:hideMark/>
                </w:tcPr>
                <w:p w14:paraId="2949FB4A" w14:textId="77777777" w:rsidR="003E0534" w:rsidRPr="00AD40CB" w:rsidRDefault="00C30E8B" w:rsidP="00FE7DF9">
                  <w:pPr>
                    <w:jc w:val="center"/>
                    <w:rPr>
                      <w:rFonts w:cs="Arial"/>
                      <w:szCs w:val="20"/>
                      <w:lang w:eastAsia="fr-FR"/>
                    </w:rPr>
                  </w:pPr>
                  <w:r w:rsidRPr="00AD40CB">
                    <w:rPr>
                      <w:rFonts w:cs="Arial"/>
                      <w:szCs w:val="20"/>
                      <w:lang w:eastAsia="fr-FR"/>
                    </w:rPr>
                    <w:t>27,01</w:t>
                  </w:r>
                  <w:r w:rsidR="006438A9" w:rsidRPr="00AD40CB">
                    <w:rPr>
                      <w:rFonts w:cs="Arial"/>
                      <w:szCs w:val="20"/>
                      <w:lang w:eastAsia="fr-FR"/>
                    </w:rPr>
                    <w:t>%</w:t>
                  </w:r>
                </w:p>
              </w:tc>
              <w:tc>
                <w:tcPr>
                  <w:tcW w:w="1418" w:type="dxa"/>
                  <w:tcBorders>
                    <w:top w:val="nil"/>
                    <w:left w:val="nil"/>
                    <w:bottom w:val="single" w:sz="4" w:space="0" w:color="auto"/>
                    <w:right w:val="single" w:sz="4" w:space="0" w:color="auto"/>
                  </w:tcBorders>
                  <w:shd w:val="clear" w:color="auto" w:fill="auto"/>
                  <w:vAlign w:val="center"/>
                </w:tcPr>
                <w:p w14:paraId="163A1828" w14:textId="77777777" w:rsidR="003E0534" w:rsidRPr="00AD40CB" w:rsidRDefault="00437529" w:rsidP="00044993">
                  <w:pPr>
                    <w:jc w:val="center"/>
                    <w:rPr>
                      <w:rFonts w:cs="Arial"/>
                      <w:szCs w:val="20"/>
                      <w:lang w:eastAsia="fr-FR"/>
                    </w:rPr>
                  </w:pPr>
                  <w:r w:rsidRPr="00AD40CB">
                    <w:rPr>
                      <w:rFonts w:cs="Arial"/>
                      <w:szCs w:val="20"/>
                      <w:lang w:eastAsia="fr-FR"/>
                    </w:rPr>
                    <w:t>37</w:t>
                  </w:r>
                  <w:r w:rsidR="003E0534" w:rsidRPr="00AD40CB">
                    <w:rPr>
                      <w:rFonts w:cs="Arial"/>
                      <w:szCs w:val="20"/>
                      <w:lang w:eastAsia="fr-FR"/>
                    </w:rPr>
                    <w:t>%</w:t>
                  </w:r>
                </w:p>
              </w:tc>
              <w:tc>
                <w:tcPr>
                  <w:tcW w:w="1417" w:type="dxa"/>
                  <w:tcBorders>
                    <w:top w:val="nil"/>
                    <w:left w:val="nil"/>
                    <w:bottom w:val="single" w:sz="4" w:space="0" w:color="auto"/>
                    <w:right w:val="single" w:sz="4" w:space="0" w:color="auto"/>
                  </w:tcBorders>
                  <w:shd w:val="clear" w:color="auto" w:fill="auto"/>
                  <w:vAlign w:val="center"/>
                </w:tcPr>
                <w:p w14:paraId="4DBD7AF1" w14:textId="77777777" w:rsidR="003E0534" w:rsidRPr="00AD40CB" w:rsidRDefault="00C054A3" w:rsidP="00652C68">
                  <w:pPr>
                    <w:jc w:val="center"/>
                    <w:rPr>
                      <w:rFonts w:cs="Arial"/>
                      <w:szCs w:val="20"/>
                      <w:lang w:eastAsia="fr-FR"/>
                    </w:rPr>
                  </w:pPr>
                  <w:r w:rsidRPr="00AD40CB">
                    <w:rPr>
                      <w:rFonts w:cs="Arial"/>
                      <w:szCs w:val="20"/>
                      <w:lang w:eastAsia="fr-FR"/>
                    </w:rPr>
                    <w:t>12</w:t>
                  </w:r>
                  <w:r w:rsidR="003E0534" w:rsidRPr="00AD40CB">
                    <w:rPr>
                      <w:rFonts w:cs="Arial"/>
                      <w:szCs w:val="20"/>
                      <w:lang w:eastAsia="fr-FR"/>
                    </w:rPr>
                    <w:t>%</w:t>
                  </w:r>
                </w:p>
              </w:tc>
              <w:tc>
                <w:tcPr>
                  <w:tcW w:w="1153" w:type="dxa"/>
                  <w:tcBorders>
                    <w:top w:val="nil"/>
                    <w:left w:val="nil"/>
                    <w:bottom w:val="single" w:sz="4" w:space="0" w:color="auto"/>
                    <w:right w:val="single" w:sz="4" w:space="0" w:color="auto"/>
                  </w:tcBorders>
                  <w:shd w:val="clear" w:color="auto" w:fill="auto"/>
                  <w:vAlign w:val="center"/>
                </w:tcPr>
                <w:p w14:paraId="7922432B" w14:textId="4AECECA2" w:rsidR="003E0534" w:rsidRPr="00AD40CB" w:rsidRDefault="0038100C" w:rsidP="00FE7DF9">
                  <w:pPr>
                    <w:jc w:val="center"/>
                    <w:rPr>
                      <w:rFonts w:cs="Arial"/>
                      <w:szCs w:val="20"/>
                      <w:lang w:eastAsia="fr-FR"/>
                    </w:rPr>
                  </w:pPr>
                  <w:r w:rsidRPr="00AD40CB">
                    <w:rPr>
                      <w:rFonts w:cs="Arial"/>
                      <w:szCs w:val="20"/>
                      <w:lang w:eastAsia="fr-FR"/>
                    </w:rPr>
                    <w:t>25, 33%</w:t>
                  </w:r>
                </w:p>
              </w:tc>
            </w:tr>
          </w:tbl>
          <w:p w14:paraId="36B6AB8A" w14:textId="77777777" w:rsidR="003E0534" w:rsidRPr="00AD40CB" w:rsidRDefault="003E0534" w:rsidP="00FE7DF9">
            <w:pPr>
              <w:spacing w:beforeLines="60" w:before="144" w:afterLines="60" w:after="144"/>
              <w:ind w:left="95"/>
              <w:rPr>
                <w:rFonts w:cs="Arial"/>
                <w:color w:val="000000"/>
                <w:sz w:val="18"/>
                <w:szCs w:val="18"/>
              </w:rPr>
            </w:pPr>
          </w:p>
        </w:tc>
      </w:tr>
      <w:tr w:rsidR="003E0534" w:rsidRPr="00991426" w14:paraId="4BA7FD8F" w14:textId="77777777" w:rsidTr="00FE7DF9">
        <w:trPr>
          <w:trHeight w:val="494"/>
        </w:trPr>
        <w:tc>
          <w:tcPr>
            <w:tcW w:w="2802" w:type="dxa"/>
            <w:shd w:val="clear" w:color="auto" w:fill="5B9BD5"/>
          </w:tcPr>
          <w:p w14:paraId="577A0B9A" w14:textId="77777777" w:rsidR="003E0534" w:rsidRPr="00AD40CB" w:rsidRDefault="00AE3CD9" w:rsidP="00FE7DF9">
            <w:pPr>
              <w:pStyle w:val="Heading3"/>
              <w:spacing w:beforeLines="60" w:before="144" w:afterLines="60" w:after="144"/>
              <w:rPr>
                <w:rFonts w:cs="Arial"/>
                <w:sz w:val="18"/>
                <w:szCs w:val="18"/>
                <w:lang w:eastAsia="en-US"/>
              </w:rPr>
            </w:pPr>
            <w:bookmarkStart w:id="66" w:name="_Toc485248600"/>
            <w:r w:rsidRPr="00AD40CB">
              <w:rPr>
                <w:rFonts w:cs="Arial"/>
                <w:sz w:val="18"/>
                <w:szCs w:val="18"/>
                <w:lang w:eastAsia="en-US"/>
              </w:rPr>
              <w:lastRenderedPageBreak/>
              <w:t xml:space="preserve"> </w:t>
            </w:r>
            <w:r w:rsidR="003E0534" w:rsidRPr="00AD40CB">
              <w:rPr>
                <w:rFonts w:cs="Arial"/>
                <w:sz w:val="18"/>
                <w:szCs w:val="18"/>
                <w:lang w:eastAsia="en-US"/>
              </w:rPr>
              <w:t>Services de santé dans la zone</w:t>
            </w:r>
            <w:bookmarkEnd w:id="66"/>
          </w:p>
        </w:tc>
        <w:tc>
          <w:tcPr>
            <w:tcW w:w="7512" w:type="dxa"/>
            <w:shd w:val="clear" w:color="auto" w:fill="auto"/>
          </w:tcPr>
          <w:p w14:paraId="214C2D6A" w14:textId="33C54CA7" w:rsidR="00A85A10" w:rsidRPr="00DD1A89" w:rsidRDefault="003E0534" w:rsidP="00DD1A89">
            <w:pPr>
              <w:spacing w:beforeLines="60" w:before="144" w:afterLines="60" w:after="144"/>
              <w:jc w:val="both"/>
              <w:rPr>
                <w:rFonts w:cs="Arial"/>
                <w:color w:val="000000"/>
              </w:rPr>
            </w:pPr>
            <w:r w:rsidRPr="00DD1A89">
              <w:rPr>
                <w:rFonts w:cs="Arial"/>
                <w:color w:val="000000"/>
                <w:szCs w:val="20"/>
              </w:rPr>
              <w:t xml:space="preserve">Les services de santé dans la zone sont précaires </w:t>
            </w:r>
            <w:r w:rsidR="00E421C2" w:rsidRPr="00DD1A89">
              <w:rPr>
                <w:rFonts w:cs="Arial"/>
                <w:color w:val="000000"/>
                <w:szCs w:val="20"/>
              </w:rPr>
              <w:t>avec des</w:t>
            </w:r>
            <w:r w:rsidRPr="00DD1A89">
              <w:rPr>
                <w:rFonts w:cs="Arial"/>
                <w:color w:val="000000"/>
                <w:szCs w:val="20"/>
              </w:rPr>
              <w:t xml:space="preserve"> centres de santé </w:t>
            </w:r>
            <w:r w:rsidR="00E421C2" w:rsidRPr="00DD1A89">
              <w:rPr>
                <w:rFonts w:cs="Arial"/>
                <w:color w:val="000000"/>
                <w:szCs w:val="20"/>
              </w:rPr>
              <w:t xml:space="preserve">qui </w:t>
            </w:r>
            <w:r w:rsidRPr="00DD1A89">
              <w:rPr>
                <w:rFonts w:cs="Arial"/>
                <w:color w:val="000000"/>
                <w:szCs w:val="20"/>
              </w:rPr>
              <w:t>manquent des médicaments, des latrines hygiéniques et autres matériels d’accouchement</w:t>
            </w:r>
            <w:r w:rsidR="00C22185" w:rsidRPr="00DD1A89">
              <w:rPr>
                <w:rFonts w:cs="Arial"/>
                <w:color w:val="000000"/>
                <w:szCs w:val="20"/>
              </w:rPr>
              <w:t>. Les bâtiments sont vétustes</w:t>
            </w:r>
            <w:r w:rsidR="00E421C2" w:rsidRPr="00DD1A89">
              <w:rPr>
                <w:rFonts w:cs="Arial"/>
                <w:color w:val="000000"/>
                <w:szCs w:val="20"/>
              </w:rPr>
              <w:t xml:space="preserve"> et </w:t>
            </w:r>
            <w:r w:rsidR="00C76386" w:rsidRPr="00DD1A89">
              <w:rPr>
                <w:rFonts w:cs="Arial"/>
                <w:color w:val="000000"/>
                <w:szCs w:val="20"/>
              </w:rPr>
              <w:t xml:space="preserve">il y a </w:t>
            </w:r>
            <w:r w:rsidR="003709FA" w:rsidRPr="00DD1A89">
              <w:rPr>
                <w:rFonts w:cs="Arial"/>
                <w:color w:val="000000"/>
                <w:szCs w:val="20"/>
              </w:rPr>
              <w:t>même</w:t>
            </w:r>
            <w:r w:rsidR="00E421C2" w:rsidRPr="00DD1A89">
              <w:rPr>
                <w:rFonts w:cs="Arial"/>
                <w:color w:val="000000"/>
                <w:szCs w:val="20"/>
              </w:rPr>
              <w:t xml:space="preserve"> des</w:t>
            </w:r>
            <w:r w:rsidRPr="00DD1A89">
              <w:rPr>
                <w:rFonts w:cs="Arial"/>
                <w:color w:val="000000"/>
                <w:szCs w:val="20"/>
              </w:rPr>
              <w:t xml:space="preserve"> maternités sans portes </w:t>
            </w:r>
            <w:r w:rsidR="00E421C2" w:rsidRPr="00DD1A89">
              <w:rPr>
                <w:rFonts w:cs="Arial"/>
                <w:color w:val="000000"/>
                <w:szCs w:val="20"/>
              </w:rPr>
              <w:t xml:space="preserve">comme </w:t>
            </w:r>
            <w:r w:rsidR="000D5BF3" w:rsidRPr="00DD1A89">
              <w:rPr>
                <w:rFonts w:cs="Arial"/>
                <w:color w:val="000000"/>
                <w:szCs w:val="20"/>
              </w:rPr>
              <w:t xml:space="preserve">au poste de santé </w:t>
            </w:r>
            <w:r w:rsidR="007720DE" w:rsidRPr="00DD1A89">
              <w:rPr>
                <w:rFonts w:cs="Arial"/>
                <w:color w:val="000000"/>
                <w:szCs w:val="20"/>
              </w:rPr>
              <w:t>M</w:t>
            </w:r>
            <w:r w:rsidR="007720DE">
              <w:rPr>
                <w:rFonts w:cs="Arial"/>
                <w:color w:val="000000"/>
                <w:szCs w:val="20"/>
              </w:rPr>
              <w:t>uleka.</w:t>
            </w:r>
            <w:r w:rsidR="007720DE" w:rsidRPr="00DD1A89">
              <w:rPr>
                <w:rFonts w:cs="Arial"/>
                <w:color w:val="000000"/>
                <w:szCs w:val="20"/>
              </w:rPr>
              <w:t xml:space="preserve"> </w:t>
            </w:r>
          </w:p>
          <w:p w14:paraId="001BF58E" w14:textId="042152B3" w:rsidR="003E0534" w:rsidRPr="00AD40CB" w:rsidRDefault="00A85A10">
            <w:pPr>
              <w:spacing w:beforeLines="60" w:before="144" w:afterLines="60" w:after="144"/>
              <w:jc w:val="both"/>
              <w:rPr>
                <w:rFonts w:cs="Arial"/>
                <w:color w:val="000000"/>
                <w:sz w:val="18"/>
                <w:szCs w:val="18"/>
              </w:rPr>
            </w:pPr>
            <w:r w:rsidRPr="00DD1A89">
              <w:rPr>
                <w:rFonts w:cs="Arial"/>
                <w:color w:val="000000"/>
              </w:rPr>
              <w:t xml:space="preserve">Au village </w:t>
            </w:r>
            <w:r w:rsidR="007720DE" w:rsidRPr="00DD1A89">
              <w:rPr>
                <w:rFonts w:cs="Arial"/>
                <w:color w:val="000000"/>
              </w:rPr>
              <w:t>M</w:t>
            </w:r>
            <w:r w:rsidR="007720DE">
              <w:rPr>
                <w:rFonts w:cs="Arial"/>
                <w:color w:val="000000"/>
              </w:rPr>
              <w:t>ahila</w:t>
            </w:r>
            <w:r w:rsidR="007720DE" w:rsidRPr="00DD1A89">
              <w:rPr>
                <w:rFonts w:cs="Arial"/>
                <w:color w:val="000000"/>
              </w:rPr>
              <w:t xml:space="preserve"> </w:t>
            </w:r>
            <w:r w:rsidRPr="00DD1A89">
              <w:rPr>
                <w:rFonts w:cs="Arial"/>
                <w:color w:val="000000"/>
              </w:rPr>
              <w:t>5 femmes sont morte</w:t>
            </w:r>
            <w:r w:rsidR="007720DE">
              <w:rPr>
                <w:rFonts w:cs="Arial"/>
                <w:color w:val="000000"/>
              </w:rPr>
              <w:t>s</w:t>
            </w:r>
            <w:r w:rsidRPr="00DD1A89">
              <w:rPr>
                <w:rFonts w:cs="Arial"/>
                <w:color w:val="000000"/>
              </w:rPr>
              <w:t xml:space="preserve"> en route pour les cas grave</w:t>
            </w:r>
            <w:r w:rsidR="007720DE">
              <w:rPr>
                <w:rFonts w:cs="Arial"/>
                <w:color w:val="000000"/>
              </w:rPr>
              <w:t>s</w:t>
            </w:r>
            <w:r w:rsidRPr="00DD1A89">
              <w:rPr>
                <w:rFonts w:cs="Arial"/>
                <w:color w:val="000000"/>
              </w:rPr>
              <w:t xml:space="preserve"> pendant l’accouchement et d’autres maladies en faisant le transfert vers Kalemie par ma</w:t>
            </w:r>
            <w:r w:rsidR="007720DE">
              <w:rPr>
                <w:rFonts w:cs="Arial"/>
                <w:color w:val="000000"/>
              </w:rPr>
              <w:t>n</w:t>
            </w:r>
            <w:r w:rsidRPr="00DD1A89">
              <w:rPr>
                <w:rFonts w:cs="Arial"/>
                <w:color w:val="000000"/>
              </w:rPr>
              <w:t>que des médicaments</w:t>
            </w:r>
            <w:r w:rsidR="007720DE">
              <w:rPr>
                <w:rFonts w:cs="Arial"/>
                <w:color w:val="000000"/>
              </w:rPr>
              <w:t>,</w:t>
            </w:r>
            <w:r w:rsidR="008B068F">
              <w:rPr>
                <w:rFonts w:cs="Arial"/>
                <w:color w:val="000000"/>
              </w:rPr>
              <w:t xml:space="preserve"> </w:t>
            </w:r>
            <w:bookmarkStart w:id="67" w:name="_GoBack"/>
            <w:bookmarkEnd w:id="67"/>
            <w:r w:rsidRPr="00DD1A89">
              <w:rPr>
                <w:rFonts w:cs="Arial"/>
                <w:color w:val="000000"/>
              </w:rPr>
              <w:t xml:space="preserve">soins appropriés et d’ambulance. </w:t>
            </w:r>
          </w:p>
        </w:tc>
      </w:tr>
      <w:tr w:rsidR="003E0534" w:rsidRPr="0051766D" w14:paraId="36697620" w14:textId="77777777" w:rsidTr="00FE7DF9">
        <w:trPr>
          <w:trHeight w:val="431"/>
        </w:trPr>
        <w:tc>
          <w:tcPr>
            <w:tcW w:w="10314" w:type="dxa"/>
            <w:gridSpan w:val="2"/>
            <w:shd w:val="clear" w:color="auto" w:fill="auto"/>
          </w:tcPr>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961"/>
              <w:gridCol w:w="821"/>
              <w:gridCol w:w="1260"/>
              <w:gridCol w:w="1260"/>
              <w:gridCol w:w="1861"/>
              <w:gridCol w:w="1638"/>
              <w:gridCol w:w="914"/>
            </w:tblGrid>
            <w:tr w:rsidR="003E0534" w:rsidRPr="002F0D7B" w14:paraId="666B933B" w14:textId="77777777" w:rsidTr="00DD1A89">
              <w:trPr>
                <w:trHeight w:val="497"/>
              </w:trPr>
              <w:tc>
                <w:tcPr>
                  <w:tcW w:w="1345" w:type="dxa"/>
                  <w:vMerge w:val="restart"/>
                  <w:shd w:val="clear" w:color="auto" w:fill="DEEAF6"/>
                  <w:vAlign w:val="center"/>
                </w:tcPr>
                <w:p w14:paraId="06B740E7" w14:textId="77777777" w:rsidR="003E0534" w:rsidRPr="002F0D7B" w:rsidRDefault="003E0534" w:rsidP="00FE7DF9">
                  <w:pPr>
                    <w:rPr>
                      <w:rFonts w:cs="Arial"/>
                      <w:b/>
                      <w:bCs/>
                      <w:sz w:val="18"/>
                      <w:szCs w:val="18"/>
                    </w:rPr>
                  </w:pPr>
                  <w:r w:rsidRPr="002F0D7B">
                    <w:rPr>
                      <w:rFonts w:cs="Arial"/>
                      <w:b/>
                      <w:bCs/>
                      <w:sz w:val="18"/>
                      <w:szCs w:val="18"/>
                    </w:rPr>
                    <w:t>Structures santé</w:t>
                  </w:r>
                </w:p>
              </w:tc>
              <w:tc>
                <w:tcPr>
                  <w:tcW w:w="961" w:type="dxa"/>
                  <w:vMerge w:val="restart"/>
                  <w:shd w:val="clear" w:color="auto" w:fill="DEEAF6"/>
                  <w:vAlign w:val="center"/>
                </w:tcPr>
                <w:p w14:paraId="3F4199A3" w14:textId="77777777" w:rsidR="003E0534" w:rsidRPr="002F0D7B" w:rsidRDefault="003E0534" w:rsidP="00FE7DF9">
                  <w:pPr>
                    <w:rPr>
                      <w:rFonts w:cs="Arial"/>
                      <w:b/>
                      <w:color w:val="000000"/>
                      <w:sz w:val="18"/>
                      <w:szCs w:val="18"/>
                    </w:rPr>
                  </w:pPr>
                  <w:r w:rsidRPr="002F0D7B">
                    <w:rPr>
                      <w:rFonts w:cs="Arial"/>
                      <w:b/>
                      <w:color w:val="000000"/>
                      <w:sz w:val="18"/>
                      <w:szCs w:val="18"/>
                    </w:rPr>
                    <w:t>Type</w:t>
                  </w:r>
                </w:p>
              </w:tc>
              <w:tc>
                <w:tcPr>
                  <w:tcW w:w="821" w:type="dxa"/>
                  <w:vMerge w:val="restart"/>
                  <w:shd w:val="clear" w:color="auto" w:fill="DEEAF6"/>
                  <w:vAlign w:val="center"/>
                </w:tcPr>
                <w:p w14:paraId="52AFD323" w14:textId="77777777" w:rsidR="003E0534" w:rsidRPr="002F0D7B" w:rsidRDefault="003E0534" w:rsidP="00FE7DF9">
                  <w:pPr>
                    <w:rPr>
                      <w:rFonts w:cs="Arial"/>
                      <w:b/>
                      <w:color w:val="000000"/>
                      <w:sz w:val="18"/>
                      <w:szCs w:val="18"/>
                    </w:rPr>
                  </w:pPr>
                  <w:r w:rsidRPr="002F0D7B">
                    <w:rPr>
                      <w:rFonts w:cs="Arial"/>
                      <w:b/>
                      <w:color w:val="000000"/>
                      <w:sz w:val="18"/>
                      <w:szCs w:val="18"/>
                    </w:rPr>
                    <w:t>Nb Poste de santé</w:t>
                  </w:r>
                </w:p>
              </w:tc>
              <w:tc>
                <w:tcPr>
                  <w:tcW w:w="2520" w:type="dxa"/>
                  <w:gridSpan w:val="2"/>
                  <w:shd w:val="clear" w:color="auto" w:fill="DEEAF6"/>
                  <w:vAlign w:val="center"/>
                </w:tcPr>
                <w:p w14:paraId="3E43C626" w14:textId="77777777" w:rsidR="003E0534" w:rsidRPr="002F0D7B" w:rsidRDefault="003E0534" w:rsidP="00FE7DF9">
                  <w:pPr>
                    <w:jc w:val="center"/>
                    <w:rPr>
                      <w:rFonts w:cs="Arial"/>
                      <w:b/>
                      <w:color w:val="000000"/>
                      <w:sz w:val="18"/>
                      <w:szCs w:val="18"/>
                    </w:rPr>
                  </w:pPr>
                  <w:r w:rsidRPr="002F0D7B">
                    <w:rPr>
                      <w:rFonts w:cs="Arial"/>
                      <w:b/>
                      <w:color w:val="000000"/>
                      <w:sz w:val="18"/>
                      <w:szCs w:val="18"/>
                    </w:rPr>
                    <w:t>Nb personnel</w:t>
                  </w:r>
                </w:p>
              </w:tc>
              <w:tc>
                <w:tcPr>
                  <w:tcW w:w="1861" w:type="dxa"/>
                  <w:vMerge w:val="restart"/>
                  <w:shd w:val="clear" w:color="auto" w:fill="DEEAF6"/>
                </w:tcPr>
                <w:p w14:paraId="491570E0" w14:textId="77777777" w:rsidR="003E0534" w:rsidRPr="002F0D7B" w:rsidRDefault="003E0534" w:rsidP="00FE7DF9">
                  <w:pPr>
                    <w:rPr>
                      <w:rFonts w:cs="Arial"/>
                      <w:b/>
                      <w:color w:val="000000"/>
                      <w:sz w:val="18"/>
                      <w:szCs w:val="18"/>
                    </w:rPr>
                  </w:pPr>
                </w:p>
                <w:p w14:paraId="56982FBE" w14:textId="77777777" w:rsidR="003E0534" w:rsidRPr="002F0D7B" w:rsidRDefault="003E0534" w:rsidP="00FE7DF9">
                  <w:pPr>
                    <w:jc w:val="center"/>
                    <w:rPr>
                      <w:rFonts w:cs="Arial"/>
                      <w:b/>
                      <w:color w:val="000000"/>
                      <w:sz w:val="18"/>
                      <w:szCs w:val="18"/>
                    </w:rPr>
                  </w:pPr>
                  <w:r w:rsidRPr="002F0D7B">
                    <w:rPr>
                      <w:rFonts w:cs="Arial"/>
                      <w:b/>
                      <w:color w:val="000000"/>
                      <w:sz w:val="18"/>
                      <w:szCs w:val="18"/>
                    </w:rPr>
                    <w:t>Nb jours rupture médicaments traceurs</w:t>
                  </w:r>
                </w:p>
              </w:tc>
              <w:tc>
                <w:tcPr>
                  <w:tcW w:w="1638" w:type="dxa"/>
                  <w:vMerge w:val="restart"/>
                  <w:shd w:val="clear" w:color="auto" w:fill="DEEAF6"/>
                  <w:vAlign w:val="center"/>
                </w:tcPr>
                <w:p w14:paraId="276C7B38" w14:textId="77777777" w:rsidR="003E0534" w:rsidRPr="002F0D7B" w:rsidRDefault="003E0534" w:rsidP="00FE7DF9">
                  <w:pPr>
                    <w:rPr>
                      <w:rFonts w:cs="Arial"/>
                      <w:b/>
                      <w:color w:val="000000"/>
                      <w:sz w:val="18"/>
                      <w:szCs w:val="18"/>
                    </w:rPr>
                  </w:pPr>
                  <w:r w:rsidRPr="002F0D7B">
                    <w:rPr>
                      <w:rFonts w:cs="Arial"/>
                      <w:b/>
                      <w:color w:val="000000"/>
                      <w:sz w:val="18"/>
                      <w:szCs w:val="18"/>
                    </w:rPr>
                    <w:t>Point d’eau fonctionnel</w:t>
                  </w:r>
                </w:p>
              </w:tc>
              <w:tc>
                <w:tcPr>
                  <w:tcW w:w="914" w:type="dxa"/>
                  <w:vMerge w:val="restart"/>
                  <w:shd w:val="clear" w:color="auto" w:fill="DEEAF6"/>
                  <w:vAlign w:val="center"/>
                </w:tcPr>
                <w:p w14:paraId="07BFDC1A" w14:textId="77777777" w:rsidR="003E0534" w:rsidRPr="002F0D7B" w:rsidRDefault="003E0534" w:rsidP="00FE7DF9">
                  <w:pPr>
                    <w:rPr>
                      <w:rFonts w:cs="Arial"/>
                      <w:b/>
                      <w:color w:val="000000"/>
                      <w:sz w:val="18"/>
                      <w:szCs w:val="18"/>
                    </w:rPr>
                  </w:pPr>
                  <w:r w:rsidRPr="002F0D7B">
                    <w:rPr>
                      <w:rFonts w:cs="Arial"/>
                      <w:b/>
                      <w:color w:val="000000"/>
                      <w:sz w:val="18"/>
                      <w:szCs w:val="18"/>
                    </w:rPr>
                    <w:t>Nb portes latrines</w:t>
                  </w:r>
                </w:p>
              </w:tc>
            </w:tr>
            <w:tr w:rsidR="003E0534" w:rsidRPr="002F0D7B" w14:paraId="3BAECA96" w14:textId="77777777" w:rsidTr="00DD1A89">
              <w:trPr>
                <w:trHeight w:val="592"/>
              </w:trPr>
              <w:tc>
                <w:tcPr>
                  <w:tcW w:w="1345" w:type="dxa"/>
                  <w:vMerge/>
                  <w:shd w:val="clear" w:color="auto" w:fill="DEEAF6"/>
                  <w:vAlign w:val="center"/>
                </w:tcPr>
                <w:p w14:paraId="47FC2AB4" w14:textId="77777777" w:rsidR="003E0534" w:rsidRPr="002F0D7B" w:rsidRDefault="003E0534" w:rsidP="00FE7DF9">
                  <w:pPr>
                    <w:rPr>
                      <w:rFonts w:cs="Arial"/>
                      <w:b/>
                      <w:bCs/>
                      <w:sz w:val="18"/>
                      <w:szCs w:val="18"/>
                    </w:rPr>
                  </w:pPr>
                </w:p>
              </w:tc>
              <w:tc>
                <w:tcPr>
                  <w:tcW w:w="961" w:type="dxa"/>
                  <w:vMerge/>
                  <w:shd w:val="clear" w:color="auto" w:fill="DEEAF6"/>
                  <w:vAlign w:val="center"/>
                </w:tcPr>
                <w:p w14:paraId="2FFF274A" w14:textId="77777777" w:rsidR="003E0534" w:rsidRPr="002F0D7B" w:rsidRDefault="003E0534" w:rsidP="00FE7DF9">
                  <w:pPr>
                    <w:rPr>
                      <w:rFonts w:cs="Arial"/>
                      <w:b/>
                      <w:color w:val="000000"/>
                      <w:sz w:val="18"/>
                      <w:szCs w:val="18"/>
                    </w:rPr>
                  </w:pPr>
                </w:p>
              </w:tc>
              <w:tc>
                <w:tcPr>
                  <w:tcW w:w="821" w:type="dxa"/>
                  <w:vMerge/>
                  <w:shd w:val="clear" w:color="auto" w:fill="DEEAF6"/>
                  <w:vAlign w:val="center"/>
                </w:tcPr>
                <w:p w14:paraId="6A930AF0" w14:textId="77777777" w:rsidR="003E0534" w:rsidRPr="002F0D7B" w:rsidRDefault="003E0534" w:rsidP="00FE7DF9">
                  <w:pPr>
                    <w:rPr>
                      <w:rFonts w:cs="Arial"/>
                      <w:b/>
                      <w:color w:val="000000"/>
                      <w:sz w:val="18"/>
                      <w:szCs w:val="18"/>
                    </w:rPr>
                  </w:pPr>
                </w:p>
              </w:tc>
              <w:tc>
                <w:tcPr>
                  <w:tcW w:w="1260" w:type="dxa"/>
                  <w:shd w:val="clear" w:color="auto" w:fill="DEEAF6"/>
                  <w:vAlign w:val="center"/>
                </w:tcPr>
                <w:p w14:paraId="261776DA" w14:textId="77777777" w:rsidR="003E0534" w:rsidRPr="002F0D7B" w:rsidRDefault="003E0534" w:rsidP="00FE7DF9">
                  <w:pPr>
                    <w:jc w:val="center"/>
                    <w:rPr>
                      <w:rFonts w:cs="Arial"/>
                      <w:b/>
                      <w:color w:val="000000"/>
                      <w:sz w:val="18"/>
                      <w:szCs w:val="18"/>
                    </w:rPr>
                  </w:pPr>
                  <w:r w:rsidRPr="002F0D7B">
                    <w:rPr>
                      <w:rFonts w:cs="Arial"/>
                      <w:b/>
                      <w:color w:val="000000"/>
                      <w:sz w:val="18"/>
                      <w:szCs w:val="18"/>
                    </w:rPr>
                    <w:t>Nb qualifié</w:t>
                  </w:r>
                </w:p>
              </w:tc>
              <w:tc>
                <w:tcPr>
                  <w:tcW w:w="1260" w:type="dxa"/>
                  <w:shd w:val="clear" w:color="auto" w:fill="DEEAF6"/>
                </w:tcPr>
                <w:p w14:paraId="6D373E9E" w14:textId="77777777" w:rsidR="003E0534" w:rsidRPr="002F0D7B" w:rsidRDefault="003E0534" w:rsidP="00FE7DF9">
                  <w:pPr>
                    <w:jc w:val="center"/>
                    <w:rPr>
                      <w:rFonts w:cs="Arial"/>
                      <w:b/>
                      <w:color w:val="000000"/>
                      <w:sz w:val="18"/>
                      <w:szCs w:val="18"/>
                    </w:rPr>
                  </w:pPr>
                  <w:r w:rsidRPr="002F0D7B">
                    <w:rPr>
                      <w:rFonts w:cs="Arial"/>
                      <w:b/>
                      <w:color w:val="000000"/>
                      <w:sz w:val="18"/>
                      <w:szCs w:val="18"/>
                    </w:rPr>
                    <w:t>Autres personnel</w:t>
                  </w:r>
                </w:p>
              </w:tc>
              <w:tc>
                <w:tcPr>
                  <w:tcW w:w="1861" w:type="dxa"/>
                  <w:vMerge/>
                  <w:shd w:val="clear" w:color="auto" w:fill="DEEAF6"/>
                </w:tcPr>
                <w:p w14:paraId="7B6A20CA" w14:textId="77777777" w:rsidR="003E0534" w:rsidRPr="002F0D7B" w:rsidRDefault="003E0534" w:rsidP="00FE7DF9">
                  <w:pPr>
                    <w:rPr>
                      <w:rFonts w:cs="Arial"/>
                      <w:b/>
                      <w:color w:val="000000"/>
                      <w:sz w:val="18"/>
                      <w:szCs w:val="18"/>
                    </w:rPr>
                  </w:pPr>
                </w:p>
              </w:tc>
              <w:tc>
                <w:tcPr>
                  <w:tcW w:w="1638" w:type="dxa"/>
                  <w:vMerge/>
                  <w:shd w:val="clear" w:color="auto" w:fill="DEEAF6"/>
                  <w:vAlign w:val="center"/>
                </w:tcPr>
                <w:p w14:paraId="3178ED14" w14:textId="77777777" w:rsidR="003E0534" w:rsidRPr="002F0D7B" w:rsidRDefault="003E0534" w:rsidP="00FE7DF9">
                  <w:pPr>
                    <w:rPr>
                      <w:rFonts w:cs="Arial"/>
                      <w:b/>
                      <w:color w:val="000000"/>
                      <w:sz w:val="18"/>
                      <w:szCs w:val="18"/>
                    </w:rPr>
                  </w:pPr>
                </w:p>
              </w:tc>
              <w:tc>
                <w:tcPr>
                  <w:tcW w:w="914" w:type="dxa"/>
                  <w:vMerge/>
                  <w:shd w:val="clear" w:color="auto" w:fill="DEEAF6"/>
                  <w:vAlign w:val="center"/>
                </w:tcPr>
                <w:p w14:paraId="072BF04F" w14:textId="77777777" w:rsidR="003E0534" w:rsidRPr="002F0D7B" w:rsidRDefault="003E0534" w:rsidP="00FE7DF9">
                  <w:pPr>
                    <w:rPr>
                      <w:rFonts w:cs="Arial"/>
                      <w:b/>
                      <w:color w:val="000000"/>
                      <w:sz w:val="18"/>
                      <w:szCs w:val="18"/>
                    </w:rPr>
                  </w:pPr>
                </w:p>
              </w:tc>
            </w:tr>
            <w:tr w:rsidR="003E0534" w:rsidRPr="002F0D7B" w14:paraId="7EBF9355" w14:textId="77777777" w:rsidTr="00DD1A89">
              <w:trPr>
                <w:trHeight w:val="279"/>
              </w:trPr>
              <w:tc>
                <w:tcPr>
                  <w:tcW w:w="1345" w:type="dxa"/>
                  <w:shd w:val="clear" w:color="auto" w:fill="auto"/>
                  <w:vAlign w:val="center"/>
                </w:tcPr>
                <w:p w14:paraId="3B9EA5B3" w14:textId="77777777" w:rsidR="003E0534" w:rsidRPr="002F0D7B" w:rsidRDefault="00FD5C34" w:rsidP="00FE7DF9">
                  <w:pPr>
                    <w:jc w:val="both"/>
                    <w:rPr>
                      <w:rFonts w:cs="Arial"/>
                      <w:bCs/>
                      <w:szCs w:val="20"/>
                    </w:rPr>
                  </w:pPr>
                  <w:r>
                    <w:rPr>
                      <w:rFonts w:cs="Arial"/>
                      <w:bCs/>
                      <w:szCs w:val="20"/>
                    </w:rPr>
                    <w:t xml:space="preserve">CS </w:t>
                  </w:r>
                  <w:r w:rsidR="007A2C3E">
                    <w:rPr>
                      <w:rFonts w:cs="Arial"/>
                      <w:bCs/>
                      <w:szCs w:val="20"/>
                    </w:rPr>
                    <w:t xml:space="preserve">LAMBO </w:t>
                  </w:r>
                </w:p>
              </w:tc>
              <w:tc>
                <w:tcPr>
                  <w:tcW w:w="961" w:type="dxa"/>
                  <w:shd w:val="clear" w:color="auto" w:fill="auto"/>
                  <w:vAlign w:val="center"/>
                  <w:hideMark/>
                </w:tcPr>
                <w:p w14:paraId="50478943" w14:textId="708EB5ED" w:rsidR="003E0534" w:rsidRPr="002F0D7B" w:rsidRDefault="00AA6265" w:rsidP="00FE7DF9">
                  <w:pPr>
                    <w:jc w:val="both"/>
                    <w:rPr>
                      <w:rFonts w:cs="Arial"/>
                      <w:szCs w:val="20"/>
                    </w:rPr>
                  </w:pPr>
                  <w:r>
                    <w:rPr>
                      <w:rFonts w:cs="Arial"/>
                      <w:szCs w:val="20"/>
                    </w:rPr>
                    <w:t>Etatiq</w:t>
                  </w:r>
                  <w:r w:rsidR="00EE4BC2">
                    <w:rPr>
                      <w:rFonts w:cs="Arial"/>
                      <w:szCs w:val="20"/>
                    </w:rPr>
                    <w:t>ue</w:t>
                  </w:r>
                </w:p>
              </w:tc>
              <w:tc>
                <w:tcPr>
                  <w:tcW w:w="821" w:type="dxa"/>
                  <w:vAlign w:val="center"/>
                </w:tcPr>
                <w:p w14:paraId="6369A2E2" w14:textId="77777777" w:rsidR="003E0534" w:rsidRPr="002F0D7B" w:rsidRDefault="00EF31E2" w:rsidP="00AA6265">
                  <w:pPr>
                    <w:jc w:val="center"/>
                    <w:rPr>
                      <w:rFonts w:cs="Arial"/>
                      <w:szCs w:val="20"/>
                    </w:rPr>
                  </w:pPr>
                  <w:r>
                    <w:rPr>
                      <w:rFonts w:cs="Arial"/>
                      <w:szCs w:val="20"/>
                    </w:rPr>
                    <w:t>1</w:t>
                  </w:r>
                </w:p>
              </w:tc>
              <w:tc>
                <w:tcPr>
                  <w:tcW w:w="1260" w:type="dxa"/>
                  <w:vAlign w:val="center"/>
                </w:tcPr>
                <w:p w14:paraId="669AA63E" w14:textId="77777777" w:rsidR="003E0534" w:rsidRPr="002F0D7B" w:rsidRDefault="00EF31E2" w:rsidP="00AA6265">
                  <w:pPr>
                    <w:jc w:val="center"/>
                    <w:rPr>
                      <w:rFonts w:cs="Arial"/>
                      <w:szCs w:val="20"/>
                    </w:rPr>
                  </w:pPr>
                  <w:r>
                    <w:rPr>
                      <w:rFonts w:cs="Arial"/>
                      <w:szCs w:val="20"/>
                    </w:rPr>
                    <w:t>3</w:t>
                  </w:r>
                </w:p>
              </w:tc>
              <w:tc>
                <w:tcPr>
                  <w:tcW w:w="1260" w:type="dxa"/>
                </w:tcPr>
                <w:p w14:paraId="55E8992D" w14:textId="77777777" w:rsidR="003E0534" w:rsidRPr="002F0D7B" w:rsidRDefault="00EF31E2" w:rsidP="00AA6265">
                  <w:pPr>
                    <w:jc w:val="center"/>
                  </w:pPr>
                  <w:r>
                    <w:t>3</w:t>
                  </w:r>
                </w:p>
              </w:tc>
              <w:tc>
                <w:tcPr>
                  <w:tcW w:w="1861" w:type="dxa"/>
                </w:tcPr>
                <w:p w14:paraId="57492877" w14:textId="77777777" w:rsidR="003E0534" w:rsidRPr="002F0D7B" w:rsidRDefault="00EF31E2" w:rsidP="00FE7DF9">
                  <w:pPr>
                    <w:jc w:val="center"/>
                    <w:rPr>
                      <w:rFonts w:cs="Arial"/>
                      <w:szCs w:val="20"/>
                    </w:rPr>
                  </w:pPr>
                  <w:r>
                    <w:rPr>
                      <w:rFonts w:cs="Arial"/>
                      <w:szCs w:val="20"/>
                    </w:rPr>
                    <w:t>30</w:t>
                  </w:r>
                  <w:r w:rsidR="003E0534">
                    <w:rPr>
                      <w:rFonts w:cs="Arial"/>
                      <w:szCs w:val="20"/>
                    </w:rPr>
                    <w:t>Jrs</w:t>
                  </w:r>
                </w:p>
                <w:p w14:paraId="2CA24442" w14:textId="77777777" w:rsidR="003E0534" w:rsidRPr="002F0D7B" w:rsidRDefault="003E0534" w:rsidP="00FE7DF9">
                  <w:pPr>
                    <w:jc w:val="center"/>
                    <w:rPr>
                      <w:rFonts w:cs="Arial"/>
                      <w:szCs w:val="20"/>
                    </w:rPr>
                  </w:pPr>
                </w:p>
              </w:tc>
              <w:tc>
                <w:tcPr>
                  <w:tcW w:w="1638" w:type="dxa"/>
                  <w:vAlign w:val="center"/>
                </w:tcPr>
                <w:p w14:paraId="64B0E0C3" w14:textId="7CA4304F" w:rsidR="003E0534" w:rsidRPr="00F50A42" w:rsidRDefault="00B971FD" w:rsidP="00DD1A89">
                  <w:pPr>
                    <w:rPr>
                      <w:rFonts w:cs="Arial"/>
                      <w:szCs w:val="20"/>
                    </w:rPr>
                  </w:pPr>
                  <w:r>
                    <w:rPr>
                      <w:rFonts w:cs="Arial"/>
                      <w:szCs w:val="20"/>
                    </w:rPr>
                    <w:t>2 Non</w:t>
                  </w:r>
                  <w:r w:rsidR="0030216A" w:rsidRPr="00F50A42">
                    <w:rPr>
                      <w:rFonts w:cs="Arial"/>
                      <w:szCs w:val="20"/>
                    </w:rPr>
                    <w:t xml:space="preserve"> fonctionnelle</w:t>
                  </w:r>
                  <w:r>
                    <w:rPr>
                      <w:rFonts w:cs="Arial"/>
                      <w:szCs w:val="20"/>
                    </w:rPr>
                    <w:t>s</w:t>
                  </w:r>
                </w:p>
              </w:tc>
              <w:tc>
                <w:tcPr>
                  <w:tcW w:w="914" w:type="dxa"/>
                  <w:vAlign w:val="center"/>
                </w:tcPr>
                <w:p w14:paraId="70AB82A3" w14:textId="77777777" w:rsidR="003E0534" w:rsidRPr="002F0D7B" w:rsidRDefault="00EF31E2" w:rsidP="00FE7DF9">
                  <w:pPr>
                    <w:jc w:val="center"/>
                    <w:rPr>
                      <w:rFonts w:cs="Arial"/>
                      <w:szCs w:val="20"/>
                    </w:rPr>
                  </w:pPr>
                  <w:r>
                    <w:rPr>
                      <w:rFonts w:cs="Arial"/>
                      <w:szCs w:val="20"/>
                    </w:rPr>
                    <w:t>5</w:t>
                  </w:r>
                </w:p>
              </w:tc>
            </w:tr>
            <w:tr w:rsidR="003E0534" w:rsidRPr="002F0D7B" w14:paraId="38B8BF01" w14:textId="77777777" w:rsidTr="00DD1A89">
              <w:trPr>
                <w:trHeight w:val="279"/>
              </w:trPr>
              <w:tc>
                <w:tcPr>
                  <w:tcW w:w="1345" w:type="dxa"/>
                  <w:shd w:val="clear" w:color="auto" w:fill="auto"/>
                  <w:vAlign w:val="center"/>
                </w:tcPr>
                <w:p w14:paraId="16842848" w14:textId="77777777" w:rsidR="003E0534" w:rsidRDefault="003E0534" w:rsidP="00FD5C34">
                  <w:pPr>
                    <w:jc w:val="both"/>
                    <w:rPr>
                      <w:rFonts w:cs="Arial"/>
                      <w:bCs/>
                      <w:szCs w:val="20"/>
                    </w:rPr>
                  </w:pPr>
                  <w:r>
                    <w:rPr>
                      <w:rFonts w:cs="Arial"/>
                      <w:bCs/>
                      <w:szCs w:val="20"/>
                    </w:rPr>
                    <w:t xml:space="preserve"> </w:t>
                  </w:r>
                  <w:r w:rsidR="00FD5C34">
                    <w:rPr>
                      <w:rFonts w:cs="Arial"/>
                      <w:bCs/>
                      <w:szCs w:val="20"/>
                    </w:rPr>
                    <w:t xml:space="preserve">CS </w:t>
                  </w:r>
                  <w:r w:rsidR="00F12D3C">
                    <w:rPr>
                      <w:rFonts w:cs="Arial"/>
                      <w:bCs/>
                      <w:szCs w:val="20"/>
                    </w:rPr>
                    <w:t>MAHILA</w:t>
                  </w:r>
                </w:p>
              </w:tc>
              <w:tc>
                <w:tcPr>
                  <w:tcW w:w="961" w:type="dxa"/>
                  <w:shd w:val="clear" w:color="auto" w:fill="auto"/>
                  <w:vAlign w:val="center"/>
                </w:tcPr>
                <w:p w14:paraId="670A0422" w14:textId="02D3C026" w:rsidR="003E0534" w:rsidRPr="002F0D7B" w:rsidRDefault="00AA6265" w:rsidP="00FE7DF9">
                  <w:pPr>
                    <w:jc w:val="both"/>
                    <w:rPr>
                      <w:rFonts w:cs="Arial"/>
                      <w:szCs w:val="20"/>
                    </w:rPr>
                  </w:pPr>
                  <w:r>
                    <w:rPr>
                      <w:rFonts w:cs="Arial"/>
                      <w:szCs w:val="20"/>
                    </w:rPr>
                    <w:t>Etatiq</w:t>
                  </w:r>
                  <w:r w:rsidR="00A40564">
                    <w:rPr>
                      <w:rFonts w:cs="Arial"/>
                      <w:szCs w:val="20"/>
                    </w:rPr>
                    <w:t>ue</w:t>
                  </w:r>
                </w:p>
              </w:tc>
              <w:tc>
                <w:tcPr>
                  <w:tcW w:w="821" w:type="dxa"/>
                  <w:vAlign w:val="center"/>
                </w:tcPr>
                <w:p w14:paraId="064D6C1D" w14:textId="77777777" w:rsidR="003E0534" w:rsidRDefault="00BC4822" w:rsidP="00AA6265">
                  <w:pPr>
                    <w:jc w:val="center"/>
                    <w:rPr>
                      <w:rFonts w:cs="Arial"/>
                      <w:szCs w:val="20"/>
                    </w:rPr>
                  </w:pPr>
                  <w:r>
                    <w:rPr>
                      <w:rFonts w:cs="Arial"/>
                      <w:szCs w:val="20"/>
                    </w:rPr>
                    <w:t>1</w:t>
                  </w:r>
                </w:p>
              </w:tc>
              <w:tc>
                <w:tcPr>
                  <w:tcW w:w="1260" w:type="dxa"/>
                  <w:vAlign w:val="center"/>
                </w:tcPr>
                <w:p w14:paraId="63394D41" w14:textId="77777777" w:rsidR="003E0534" w:rsidRDefault="00BC4822" w:rsidP="00AA6265">
                  <w:pPr>
                    <w:jc w:val="center"/>
                    <w:rPr>
                      <w:rFonts w:cs="Arial"/>
                      <w:szCs w:val="20"/>
                    </w:rPr>
                  </w:pPr>
                  <w:r>
                    <w:rPr>
                      <w:rFonts w:cs="Arial"/>
                      <w:szCs w:val="20"/>
                    </w:rPr>
                    <w:t>2</w:t>
                  </w:r>
                </w:p>
              </w:tc>
              <w:tc>
                <w:tcPr>
                  <w:tcW w:w="1260" w:type="dxa"/>
                </w:tcPr>
                <w:p w14:paraId="2855A3B6" w14:textId="77777777" w:rsidR="003E0534" w:rsidRPr="002F0D7B" w:rsidRDefault="00BC4822" w:rsidP="00AA6265">
                  <w:pPr>
                    <w:jc w:val="center"/>
                    <w:rPr>
                      <w:rFonts w:cs="Arial"/>
                      <w:szCs w:val="20"/>
                    </w:rPr>
                  </w:pPr>
                  <w:r>
                    <w:rPr>
                      <w:rFonts w:cs="Arial"/>
                      <w:szCs w:val="20"/>
                    </w:rPr>
                    <w:t>4</w:t>
                  </w:r>
                </w:p>
              </w:tc>
              <w:tc>
                <w:tcPr>
                  <w:tcW w:w="1861" w:type="dxa"/>
                </w:tcPr>
                <w:p w14:paraId="78764293" w14:textId="77777777" w:rsidR="003E0534" w:rsidRPr="002F0D7B" w:rsidRDefault="00BC4822" w:rsidP="00FE7DF9">
                  <w:pPr>
                    <w:jc w:val="center"/>
                    <w:rPr>
                      <w:rFonts w:cs="Arial"/>
                      <w:szCs w:val="20"/>
                    </w:rPr>
                  </w:pPr>
                  <w:r>
                    <w:rPr>
                      <w:rFonts w:cs="Arial"/>
                      <w:szCs w:val="20"/>
                    </w:rPr>
                    <w:t>60</w:t>
                  </w:r>
                  <w:r w:rsidR="003E0534">
                    <w:rPr>
                      <w:rFonts w:cs="Arial"/>
                      <w:szCs w:val="20"/>
                    </w:rPr>
                    <w:t xml:space="preserve"> Jrs</w:t>
                  </w:r>
                </w:p>
              </w:tc>
              <w:tc>
                <w:tcPr>
                  <w:tcW w:w="1638" w:type="dxa"/>
                  <w:vAlign w:val="center"/>
                </w:tcPr>
                <w:p w14:paraId="47EC3220" w14:textId="312AF54F" w:rsidR="003E0534" w:rsidRPr="00F50A42" w:rsidRDefault="00B971FD" w:rsidP="00DD1A89">
                  <w:pPr>
                    <w:rPr>
                      <w:rFonts w:cs="Arial"/>
                      <w:szCs w:val="20"/>
                    </w:rPr>
                  </w:pPr>
                  <w:r>
                    <w:rPr>
                      <w:rFonts w:cs="Arial"/>
                      <w:szCs w:val="20"/>
                    </w:rPr>
                    <w:t xml:space="preserve">2 </w:t>
                  </w:r>
                  <w:r w:rsidR="00BC4822" w:rsidRPr="00F50A42">
                    <w:rPr>
                      <w:rFonts w:cs="Arial"/>
                      <w:szCs w:val="20"/>
                    </w:rPr>
                    <w:t>N</w:t>
                  </w:r>
                  <w:r w:rsidR="0030216A" w:rsidRPr="00F50A42">
                    <w:rPr>
                      <w:rFonts w:cs="Arial"/>
                      <w:szCs w:val="20"/>
                    </w:rPr>
                    <w:t xml:space="preserve">on </w:t>
                  </w:r>
                  <w:r w:rsidR="00BC4822" w:rsidRPr="00F50A42">
                    <w:rPr>
                      <w:rFonts w:cs="Arial"/>
                      <w:szCs w:val="20"/>
                    </w:rPr>
                    <w:t>F</w:t>
                  </w:r>
                  <w:r w:rsidR="0030216A" w:rsidRPr="00F50A42">
                    <w:rPr>
                      <w:rFonts w:cs="Arial"/>
                      <w:szCs w:val="20"/>
                    </w:rPr>
                    <w:t>onctionnelle</w:t>
                  </w:r>
                  <w:r w:rsidR="007720DE">
                    <w:rPr>
                      <w:rFonts w:cs="Arial"/>
                      <w:szCs w:val="20"/>
                    </w:rPr>
                    <w:t>s</w:t>
                  </w:r>
                </w:p>
              </w:tc>
              <w:tc>
                <w:tcPr>
                  <w:tcW w:w="914" w:type="dxa"/>
                  <w:vAlign w:val="center"/>
                </w:tcPr>
                <w:p w14:paraId="4B4BDF0C" w14:textId="77777777" w:rsidR="003E0534" w:rsidRDefault="00BC4822" w:rsidP="00FE7DF9">
                  <w:pPr>
                    <w:jc w:val="center"/>
                    <w:rPr>
                      <w:rFonts w:cs="Arial"/>
                      <w:szCs w:val="20"/>
                    </w:rPr>
                  </w:pPr>
                  <w:r>
                    <w:rPr>
                      <w:rFonts w:cs="Arial"/>
                      <w:szCs w:val="20"/>
                    </w:rPr>
                    <w:t>4</w:t>
                  </w:r>
                </w:p>
              </w:tc>
            </w:tr>
            <w:tr w:rsidR="003E0534" w:rsidRPr="002F0D7B" w14:paraId="63A2468A" w14:textId="77777777" w:rsidTr="00DD1A89">
              <w:trPr>
                <w:trHeight w:val="279"/>
              </w:trPr>
              <w:tc>
                <w:tcPr>
                  <w:tcW w:w="1345" w:type="dxa"/>
                  <w:shd w:val="clear" w:color="auto" w:fill="auto"/>
                  <w:vAlign w:val="center"/>
                </w:tcPr>
                <w:p w14:paraId="22845591" w14:textId="77777777" w:rsidR="003E0534" w:rsidRDefault="00FD5C34" w:rsidP="00FD5C34">
                  <w:pPr>
                    <w:jc w:val="both"/>
                    <w:rPr>
                      <w:rFonts w:cs="Arial"/>
                      <w:bCs/>
                      <w:szCs w:val="20"/>
                    </w:rPr>
                  </w:pPr>
                  <w:r>
                    <w:rPr>
                      <w:rFonts w:cs="Arial"/>
                      <w:bCs/>
                      <w:szCs w:val="20"/>
                    </w:rPr>
                    <w:t xml:space="preserve">CS </w:t>
                  </w:r>
                  <w:r w:rsidR="00BC4822">
                    <w:rPr>
                      <w:rFonts w:cs="Arial"/>
                      <w:bCs/>
                      <w:szCs w:val="20"/>
                    </w:rPr>
                    <w:t>Muleka</w:t>
                  </w:r>
                </w:p>
              </w:tc>
              <w:tc>
                <w:tcPr>
                  <w:tcW w:w="961" w:type="dxa"/>
                  <w:shd w:val="clear" w:color="auto" w:fill="auto"/>
                  <w:vAlign w:val="center"/>
                </w:tcPr>
                <w:p w14:paraId="49D36B19" w14:textId="785E917C" w:rsidR="003E0534" w:rsidRPr="002F0D7B" w:rsidRDefault="00AA6265" w:rsidP="00FE7DF9">
                  <w:pPr>
                    <w:jc w:val="both"/>
                    <w:rPr>
                      <w:rFonts w:cs="Arial"/>
                      <w:szCs w:val="20"/>
                    </w:rPr>
                  </w:pPr>
                  <w:r>
                    <w:rPr>
                      <w:rFonts w:cs="Arial"/>
                      <w:szCs w:val="20"/>
                    </w:rPr>
                    <w:t>Etatiq</w:t>
                  </w:r>
                  <w:r w:rsidR="00A40564">
                    <w:rPr>
                      <w:rFonts w:cs="Arial"/>
                      <w:szCs w:val="20"/>
                    </w:rPr>
                    <w:t>ue</w:t>
                  </w:r>
                </w:p>
              </w:tc>
              <w:tc>
                <w:tcPr>
                  <w:tcW w:w="821" w:type="dxa"/>
                  <w:vAlign w:val="center"/>
                </w:tcPr>
                <w:p w14:paraId="4EC08C9A" w14:textId="77777777" w:rsidR="003E0534" w:rsidRDefault="00BC4822" w:rsidP="00AA6265">
                  <w:pPr>
                    <w:jc w:val="center"/>
                    <w:rPr>
                      <w:rFonts w:cs="Arial"/>
                      <w:szCs w:val="20"/>
                    </w:rPr>
                  </w:pPr>
                  <w:r>
                    <w:rPr>
                      <w:rFonts w:cs="Arial"/>
                      <w:szCs w:val="20"/>
                    </w:rPr>
                    <w:t>1</w:t>
                  </w:r>
                </w:p>
              </w:tc>
              <w:tc>
                <w:tcPr>
                  <w:tcW w:w="1260" w:type="dxa"/>
                  <w:vAlign w:val="center"/>
                </w:tcPr>
                <w:p w14:paraId="4BDEC6B6" w14:textId="77777777" w:rsidR="003E0534" w:rsidRDefault="00BC4822" w:rsidP="00BE7DF6">
                  <w:pPr>
                    <w:jc w:val="center"/>
                    <w:rPr>
                      <w:rFonts w:cs="Arial"/>
                      <w:szCs w:val="20"/>
                    </w:rPr>
                  </w:pPr>
                  <w:r>
                    <w:rPr>
                      <w:rFonts w:cs="Arial"/>
                      <w:szCs w:val="20"/>
                    </w:rPr>
                    <w:t>4</w:t>
                  </w:r>
                </w:p>
              </w:tc>
              <w:tc>
                <w:tcPr>
                  <w:tcW w:w="1260" w:type="dxa"/>
                </w:tcPr>
                <w:p w14:paraId="3C7A1AFF" w14:textId="77777777" w:rsidR="003E0534" w:rsidRPr="002F0D7B" w:rsidRDefault="00BC4822" w:rsidP="00BE7DF6">
                  <w:pPr>
                    <w:jc w:val="center"/>
                    <w:rPr>
                      <w:rFonts w:cs="Arial"/>
                      <w:szCs w:val="20"/>
                    </w:rPr>
                  </w:pPr>
                  <w:r>
                    <w:rPr>
                      <w:rFonts w:cs="Arial"/>
                      <w:szCs w:val="20"/>
                    </w:rPr>
                    <w:t>2</w:t>
                  </w:r>
                </w:p>
              </w:tc>
              <w:tc>
                <w:tcPr>
                  <w:tcW w:w="1861" w:type="dxa"/>
                </w:tcPr>
                <w:p w14:paraId="336A6B2D" w14:textId="77777777" w:rsidR="003E0534" w:rsidRPr="002F0D7B" w:rsidRDefault="00BC4822" w:rsidP="00FE7DF9">
                  <w:pPr>
                    <w:jc w:val="center"/>
                    <w:rPr>
                      <w:rFonts w:cs="Arial"/>
                      <w:szCs w:val="20"/>
                    </w:rPr>
                  </w:pPr>
                  <w:r>
                    <w:rPr>
                      <w:rFonts w:cs="Arial"/>
                      <w:szCs w:val="20"/>
                    </w:rPr>
                    <w:t>15</w:t>
                  </w:r>
                  <w:r w:rsidR="003E0534">
                    <w:rPr>
                      <w:rFonts w:cs="Arial"/>
                      <w:szCs w:val="20"/>
                    </w:rPr>
                    <w:t xml:space="preserve"> Jrs</w:t>
                  </w:r>
                </w:p>
              </w:tc>
              <w:tc>
                <w:tcPr>
                  <w:tcW w:w="1638" w:type="dxa"/>
                  <w:vAlign w:val="center"/>
                </w:tcPr>
                <w:p w14:paraId="1A446CAB" w14:textId="03732B1A" w:rsidR="003E0534" w:rsidRPr="00F50A42" w:rsidRDefault="000C6030" w:rsidP="00DD1A89">
                  <w:pPr>
                    <w:rPr>
                      <w:rFonts w:cs="Arial"/>
                      <w:szCs w:val="20"/>
                    </w:rPr>
                  </w:pPr>
                  <w:r>
                    <w:rPr>
                      <w:rFonts w:cs="Arial"/>
                      <w:szCs w:val="20"/>
                    </w:rPr>
                    <w:t xml:space="preserve">1 </w:t>
                  </w:r>
                  <w:r w:rsidR="003E0534" w:rsidRPr="00F50A42">
                    <w:rPr>
                      <w:rFonts w:cs="Arial"/>
                      <w:szCs w:val="20"/>
                    </w:rPr>
                    <w:t>F</w:t>
                  </w:r>
                  <w:r w:rsidR="0030216A" w:rsidRPr="00F50A42">
                    <w:rPr>
                      <w:rFonts w:cs="Arial"/>
                      <w:szCs w:val="20"/>
                    </w:rPr>
                    <w:t>onctionnelle</w:t>
                  </w:r>
                  <w:r w:rsidR="003E0534" w:rsidRPr="00F50A42">
                    <w:rPr>
                      <w:rFonts w:cs="Arial"/>
                      <w:szCs w:val="20"/>
                    </w:rPr>
                    <w:t xml:space="preserve"> </w:t>
                  </w:r>
                </w:p>
              </w:tc>
              <w:tc>
                <w:tcPr>
                  <w:tcW w:w="914" w:type="dxa"/>
                  <w:vAlign w:val="center"/>
                </w:tcPr>
                <w:p w14:paraId="4E09A8EC" w14:textId="77777777" w:rsidR="003E0534" w:rsidRDefault="00BC4822" w:rsidP="00FE7DF9">
                  <w:pPr>
                    <w:jc w:val="center"/>
                    <w:rPr>
                      <w:rFonts w:cs="Arial"/>
                      <w:szCs w:val="20"/>
                    </w:rPr>
                  </w:pPr>
                  <w:r>
                    <w:rPr>
                      <w:rFonts w:cs="Arial"/>
                      <w:szCs w:val="20"/>
                    </w:rPr>
                    <w:t>2</w:t>
                  </w:r>
                </w:p>
              </w:tc>
            </w:tr>
          </w:tbl>
          <w:p w14:paraId="6379100C" w14:textId="77777777" w:rsidR="003E0534" w:rsidRPr="0019349E" w:rsidRDefault="003E0534" w:rsidP="00FE7DF9">
            <w:pPr>
              <w:spacing w:beforeLines="60" w:before="144" w:afterLines="60" w:after="144"/>
              <w:rPr>
                <w:rFonts w:cs="Arial"/>
                <w:color w:val="000000"/>
                <w:sz w:val="18"/>
                <w:szCs w:val="18"/>
              </w:rPr>
            </w:pPr>
          </w:p>
        </w:tc>
      </w:tr>
      <w:tr w:rsidR="003E0534" w:rsidRPr="00991426" w14:paraId="45EB10BC" w14:textId="77777777" w:rsidTr="00FE7DF9">
        <w:trPr>
          <w:trHeight w:val="593"/>
        </w:trPr>
        <w:tc>
          <w:tcPr>
            <w:tcW w:w="10314" w:type="dxa"/>
            <w:gridSpan w:val="2"/>
            <w:shd w:val="clear" w:color="auto" w:fill="auto"/>
          </w:tcPr>
          <w:tbl>
            <w:tblPr>
              <w:tblpPr w:leftFromText="141" w:rightFromText="141" w:horzAnchor="margin" w:tblpY="-450"/>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620"/>
              <w:gridCol w:w="1333"/>
              <w:gridCol w:w="2310"/>
              <w:gridCol w:w="2552"/>
            </w:tblGrid>
            <w:tr w:rsidR="003E0534" w:rsidRPr="00886AB5" w14:paraId="3D934312" w14:textId="77777777" w:rsidTr="006D5604">
              <w:trPr>
                <w:trHeight w:val="410"/>
              </w:trPr>
              <w:tc>
                <w:tcPr>
                  <w:tcW w:w="2245" w:type="dxa"/>
                  <w:shd w:val="clear" w:color="auto" w:fill="DEEAF6"/>
                </w:tcPr>
                <w:p w14:paraId="06E57455" w14:textId="77777777" w:rsidR="003E0534" w:rsidRPr="00886AB5" w:rsidRDefault="003E0534" w:rsidP="00FE7DF9">
                  <w:pPr>
                    <w:jc w:val="both"/>
                    <w:rPr>
                      <w:rFonts w:cs="Arial"/>
                      <w:b/>
                      <w:bCs/>
                      <w:szCs w:val="20"/>
                    </w:rPr>
                  </w:pPr>
                  <w:r w:rsidRPr="00886AB5">
                    <w:rPr>
                      <w:rFonts w:cs="Arial"/>
                      <w:b/>
                      <w:bCs/>
                      <w:szCs w:val="20"/>
                    </w:rPr>
                    <w:t>Réponses données</w:t>
                  </w:r>
                </w:p>
              </w:tc>
              <w:tc>
                <w:tcPr>
                  <w:tcW w:w="1620" w:type="dxa"/>
                  <w:shd w:val="clear" w:color="auto" w:fill="DEEAF6"/>
                </w:tcPr>
                <w:p w14:paraId="2BAC9807" w14:textId="77777777" w:rsidR="003E0534" w:rsidRPr="00886AB5" w:rsidRDefault="003E0534" w:rsidP="00FE7DF9">
                  <w:pPr>
                    <w:jc w:val="both"/>
                    <w:rPr>
                      <w:rFonts w:cs="Arial"/>
                      <w:b/>
                      <w:bCs/>
                      <w:szCs w:val="20"/>
                    </w:rPr>
                  </w:pPr>
                  <w:r w:rsidRPr="00886AB5">
                    <w:rPr>
                      <w:rFonts w:cs="Arial"/>
                      <w:b/>
                      <w:bCs/>
                      <w:szCs w:val="20"/>
                    </w:rPr>
                    <w:t>Organisations impliquées</w:t>
                  </w:r>
                </w:p>
              </w:tc>
              <w:tc>
                <w:tcPr>
                  <w:tcW w:w="1333" w:type="dxa"/>
                  <w:shd w:val="clear" w:color="auto" w:fill="DEEAF6"/>
                </w:tcPr>
                <w:p w14:paraId="17511265" w14:textId="77777777" w:rsidR="003E0534" w:rsidRPr="00886AB5" w:rsidRDefault="003E0534" w:rsidP="00FE7DF9">
                  <w:pPr>
                    <w:jc w:val="both"/>
                    <w:rPr>
                      <w:rFonts w:cs="Arial"/>
                      <w:b/>
                      <w:bCs/>
                      <w:szCs w:val="20"/>
                    </w:rPr>
                  </w:pPr>
                  <w:r w:rsidRPr="00886AB5">
                    <w:rPr>
                      <w:rFonts w:cs="Arial"/>
                      <w:b/>
                      <w:bCs/>
                      <w:szCs w:val="20"/>
                    </w:rPr>
                    <w:t>Zone d’intervention</w:t>
                  </w:r>
                </w:p>
              </w:tc>
              <w:tc>
                <w:tcPr>
                  <w:tcW w:w="2310" w:type="dxa"/>
                  <w:shd w:val="clear" w:color="auto" w:fill="DEEAF6"/>
                </w:tcPr>
                <w:p w14:paraId="1C3B7BF8" w14:textId="77777777" w:rsidR="003E0534" w:rsidRPr="00886AB5" w:rsidRDefault="003E0534" w:rsidP="00FE7DF9">
                  <w:pPr>
                    <w:jc w:val="both"/>
                    <w:rPr>
                      <w:rFonts w:cs="Arial"/>
                      <w:b/>
                      <w:bCs/>
                      <w:szCs w:val="20"/>
                    </w:rPr>
                  </w:pPr>
                  <w:r w:rsidRPr="00886AB5">
                    <w:rPr>
                      <w:rFonts w:cs="Arial"/>
                      <w:b/>
                      <w:bCs/>
                      <w:szCs w:val="20"/>
                    </w:rPr>
                    <w:t>Nbre/Type des bénéficiaires</w:t>
                  </w:r>
                </w:p>
              </w:tc>
              <w:tc>
                <w:tcPr>
                  <w:tcW w:w="2552" w:type="dxa"/>
                  <w:shd w:val="clear" w:color="auto" w:fill="DEEAF6"/>
                </w:tcPr>
                <w:p w14:paraId="310F9350" w14:textId="77777777" w:rsidR="003E0534" w:rsidRPr="00886AB5" w:rsidRDefault="003E0534" w:rsidP="00FE7DF9">
                  <w:pPr>
                    <w:jc w:val="both"/>
                    <w:rPr>
                      <w:rFonts w:cs="Arial"/>
                      <w:b/>
                      <w:bCs/>
                      <w:szCs w:val="20"/>
                    </w:rPr>
                  </w:pPr>
                  <w:r w:rsidRPr="00886AB5">
                    <w:rPr>
                      <w:rFonts w:cs="Arial"/>
                      <w:b/>
                      <w:bCs/>
                      <w:szCs w:val="20"/>
                    </w:rPr>
                    <w:t>Commentaires</w:t>
                  </w:r>
                </w:p>
              </w:tc>
            </w:tr>
            <w:tr w:rsidR="003E0534" w:rsidRPr="00886AB5" w14:paraId="3BD58580" w14:textId="77777777" w:rsidTr="006D5604">
              <w:trPr>
                <w:trHeight w:val="212"/>
              </w:trPr>
              <w:tc>
                <w:tcPr>
                  <w:tcW w:w="2245" w:type="dxa"/>
                  <w:shd w:val="clear" w:color="auto" w:fill="auto"/>
                </w:tcPr>
                <w:p w14:paraId="5580EFAA" w14:textId="77777777" w:rsidR="000E0A09" w:rsidRDefault="000E0A09" w:rsidP="00FE7DF9">
                  <w:pPr>
                    <w:jc w:val="both"/>
                    <w:rPr>
                      <w:rFonts w:cs="Arial"/>
                      <w:szCs w:val="20"/>
                    </w:rPr>
                  </w:pPr>
                </w:p>
                <w:p w14:paraId="4E773CB3" w14:textId="2A3980DF" w:rsidR="003E0534" w:rsidRPr="00783884" w:rsidRDefault="00BC4822" w:rsidP="00FE7DF9">
                  <w:pPr>
                    <w:jc w:val="both"/>
                    <w:rPr>
                      <w:rFonts w:cs="Arial"/>
                      <w:szCs w:val="20"/>
                    </w:rPr>
                  </w:pPr>
                  <w:r>
                    <w:rPr>
                      <w:rFonts w:cs="Arial"/>
                      <w:szCs w:val="20"/>
                    </w:rPr>
                    <w:t xml:space="preserve">Appui </w:t>
                  </w:r>
                  <w:r w:rsidR="007720DE">
                    <w:rPr>
                      <w:rFonts w:cs="Arial"/>
                      <w:szCs w:val="20"/>
                    </w:rPr>
                    <w:t>partiel en</w:t>
                  </w:r>
                  <w:r>
                    <w:rPr>
                      <w:rFonts w:cs="Arial"/>
                      <w:szCs w:val="20"/>
                    </w:rPr>
                    <w:t xml:space="preserve"> médicament</w:t>
                  </w:r>
                </w:p>
              </w:tc>
              <w:tc>
                <w:tcPr>
                  <w:tcW w:w="1620" w:type="dxa"/>
                  <w:shd w:val="clear" w:color="auto" w:fill="auto"/>
                </w:tcPr>
                <w:p w14:paraId="4F60871A" w14:textId="77777777" w:rsidR="000E0A09" w:rsidRDefault="000E0A09" w:rsidP="00FE7DF9">
                  <w:pPr>
                    <w:jc w:val="both"/>
                    <w:rPr>
                      <w:rFonts w:cs="Arial"/>
                      <w:szCs w:val="20"/>
                    </w:rPr>
                  </w:pPr>
                </w:p>
                <w:p w14:paraId="452BD5C0" w14:textId="77777777" w:rsidR="003E0534" w:rsidRPr="00783884" w:rsidRDefault="00BC4822" w:rsidP="00FE7DF9">
                  <w:pPr>
                    <w:jc w:val="both"/>
                    <w:rPr>
                      <w:rFonts w:cs="Arial"/>
                      <w:szCs w:val="20"/>
                    </w:rPr>
                  </w:pPr>
                  <w:r>
                    <w:rPr>
                      <w:rFonts w:cs="Arial"/>
                      <w:szCs w:val="20"/>
                    </w:rPr>
                    <w:t>CICR UVIRA</w:t>
                  </w:r>
                </w:p>
              </w:tc>
              <w:tc>
                <w:tcPr>
                  <w:tcW w:w="1333" w:type="dxa"/>
                </w:tcPr>
                <w:p w14:paraId="3DB3F068" w14:textId="77777777" w:rsidR="000E0A09" w:rsidRDefault="00BC4822" w:rsidP="00FE7DF9">
                  <w:pPr>
                    <w:jc w:val="both"/>
                    <w:rPr>
                      <w:rFonts w:cs="Arial"/>
                      <w:szCs w:val="20"/>
                    </w:rPr>
                  </w:pPr>
                  <w:r>
                    <w:rPr>
                      <w:rFonts w:cs="Arial"/>
                      <w:szCs w:val="20"/>
                    </w:rPr>
                    <w:t xml:space="preserve"> </w:t>
                  </w:r>
                </w:p>
                <w:p w14:paraId="3B1A8E76" w14:textId="77777777" w:rsidR="003E0534" w:rsidRPr="00783884" w:rsidRDefault="00BC4822" w:rsidP="00FE7DF9">
                  <w:pPr>
                    <w:jc w:val="both"/>
                    <w:rPr>
                      <w:rFonts w:cs="Arial"/>
                      <w:szCs w:val="20"/>
                    </w:rPr>
                  </w:pPr>
                  <w:r>
                    <w:rPr>
                      <w:rFonts w:cs="Arial"/>
                      <w:szCs w:val="20"/>
                    </w:rPr>
                    <w:t>CS LAMBO</w:t>
                  </w:r>
                </w:p>
              </w:tc>
              <w:tc>
                <w:tcPr>
                  <w:tcW w:w="2310" w:type="dxa"/>
                  <w:shd w:val="clear" w:color="auto" w:fill="auto"/>
                </w:tcPr>
                <w:p w14:paraId="04D8260E" w14:textId="77777777" w:rsidR="000E0A09" w:rsidRDefault="000E0A09" w:rsidP="00FD5C34">
                  <w:pPr>
                    <w:jc w:val="both"/>
                    <w:rPr>
                      <w:rFonts w:cs="Arial"/>
                      <w:szCs w:val="20"/>
                    </w:rPr>
                  </w:pPr>
                </w:p>
                <w:p w14:paraId="73388AC0" w14:textId="74492C61" w:rsidR="003E0534" w:rsidRPr="00E26EF9" w:rsidRDefault="00BC4822" w:rsidP="00FD5C34">
                  <w:pPr>
                    <w:jc w:val="both"/>
                    <w:rPr>
                      <w:rFonts w:cs="Arial"/>
                      <w:szCs w:val="20"/>
                    </w:rPr>
                  </w:pPr>
                  <w:r>
                    <w:rPr>
                      <w:rFonts w:cs="Arial"/>
                      <w:szCs w:val="20"/>
                    </w:rPr>
                    <w:t xml:space="preserve">Les enfants de 0 – 15 ans tous </w:t>
                  </w:r>
                  <w:r w:rsidR="005876BC">
                    <w:rPr>
                      <w:rFonts w:cs="Arial"/>
                      <w:szCs w:val="20"/>
                    </w:rPr>
                    <w:t>l</w:t>
                  </w:r>
                  <w:r>
                    <w:rPr>
                      <w:rFonts w:cs="Arial"/>
                      <w:szCs w:val="20"/>
                    </w:rPr>
                    <w:t>es déplacés et retournés</w:t>
                  </w:r>
                </w:p>
              </w:tc>
              <w:tc>
                <w:tcPr>
                  <w:tcW w:w="2552" w:type="dxa"/>
                </w:tcPr>
                <w:p w14:paraId="5B2FD345" w14:textId="72D69B15" w:rsidR="003E0534" w:rsidRDefault="003E0534" w:rsidP="00FD5C34">
                  <w:pPr>
                    <w:jc w:val="both"/>
                    <w:rPr>
                      <w:rFonts w:cs="Arial"/>
                      <w:szCs w:val="20"/>
                    </w:rPr>
                  </w:pPr>
                  <w:r>
                    <w:rPr>
                      <w:rFonts w:cs="Arial"/>
                      <w:szCs w:val="20"/>
                    </w:rPr>
                    <w:t xml:space="preserve"> </w:t>
                  </w:r>
                  <w:r w:rsidR="00BC4822">
                    <w:rPr>
                      <w:rFonts w:cs="Arial"/>
                      <w:szCs w:val="20"/>
                    </w:rPr>
                    <w:t xml:space="preserve">Période de </w:t>
                  </w:r>
                  <w:r w:rsidR="007720DE">
                    <w:rPr>
                      <w:rFonts w:cs="Arial"/>
                      <w:szCs w:val="20"/>
                    </w:rPr>
                    <w:t>J</w:t>
                  </w:r>
                  <w:r w:rsidR="00BC4822">
                    <w:rPr>
                      <w:rFonts w:cs="Arial"/>
                      <w:szCs w:val="20"/>
                    </w:rPr>
                    <w:t xml:space="preserve">uin à </w:t>
                  </w:r>
                  <w:r w:rsidR="007720DE">
                    <w:rPr>
                      <w:rFonts w:cs="Arial"/>
                      <w:szCs w:val="20"/>
                    </w:rPr>
                    <w:t>D</w:t>
                  </w:r>
                  <w:r w:rsidR="00BC4822">
                    <w:rPr>
                      <w:rFonts w:cs="Arial"/>
                      <w:szCs w:val="20"/>
                    </w:rPr>
                    <w:t>écembre 2020</w:t>
                  </w:r>
                  <w:r w:rsidR="000E0A09">
                    <w:rPr>
                      <w:rFonts w:cs="Arial"/>
                      <w:szCs w:val="20"/>
                    </w:rPr>
                    <w:t>.</w:t>
                  </w:r>
                </w:p>
                <w:p w14:paraId="54C8F115" w14:textId="2E0860C0" w:rsidR="000E0A09" w:rsidRPr="004653C0" w:rsidRDefault="000E0A09" w:rsidP="00FD5C34">
                  <w:pPr>
                    <w:jc w:val="both"/>
                    <w:rPr>
                      <w:rFonts w:cs="Arial"/>
                      <w:color w:val="FF0000"/>
                      <w:szCs w:val="20"/>
                    </w:rPr>
                  </w:pPr>
                  <w:r>
                    <w:rPr>
                      <w:rFonts w:cs="Arial"/>
                      <w:szCs w:val="20"/>
                    </w:rPr>
                    <w:lastRenderedPageBreak/>
                    <w:t xml:space="preserve">Aucun appui en nutrition et le centre a </w:t>
                  </w:r>
                  <w:r w:rsidRPr="00F50A42">
                    <w:rPr>
                      <w:rFonts w:cs="Arial"/>
                      <w:szCs w:val="20"/>
                    </w:rPr>
                    <w:t>enregistré 3 décès dû à la (MAS)</w:t>
                  </w:r>
                </w:p>
              </w:tc>
            </w:tr>
            <w:tr w:rsidR="003E0534" w:rsidRPr="00886AB5" w14:paraId="699D7199" w14:textId="77777777" w:rsidTr="006D5604">
              <w:trPr>
                <w:trHeight w:val="212"/>
              </w:trPr>
              <w:tc>
                <w:tcPr>
                  <w:tcW w:w="2245" w:type="dxa"/>
                  <w:shd w:val="clear" w:color="auto" w:fill="auto"/>
                </w:tcPr>
                <w:p w14:paraId="096F554C" w14:textId="772835D5" w:rsidR="003E0534" w:rsidRPr="00B9559D" w:rsidRDefault="00263E2C" w:rsidP="00FE7DF9">
                  <w:pPr>
                    <w:jc w:val="both"/>
                    <w:rPr>
                      <w:rFonts w:cs="Arial"/>
                      <w:szCs w:val="20"/>
                    </w:rPr>
                  </w:pPr>
                  <w:r>
                    <w:rPr>
                      <w:rFonts w:cs="Arial"/>
                      <w:szCs w:val="20"/>
                    </w:rPr>
                    <w:lastRenderedPageBreak/>
                    <w:t xml:space="preserve">Appui en médicament pour les enfants </w:t>
                  </w:r>
                  <w:r w:rsidR="00080000">
                    <w:rPr>
                      <w:rFonts w:cs="Arial"/>
                      <w:szCs w:val="20"/>
                    </w:rPr>
                    <w:t>en malnutrition</w:t>
                  </w:r>
                  <w:r>
                    <w:rPr>
                      <w:rFonts w:cs="Arial"/>
                      <w:szCs w:val="20"/>
                    </w:rPr>
                    <w:t xml:space="preserve"> </w:t>
                  </w:r>
                </w:p>
              </w:tc>
              <w:tc>
                <w:tcPr>
                  <w:tcW w:w="1620" w:type="dxa"/>
                  <w:shd w:val="clear" w:color="auto" w:fill="auto"/>
                </w:tcPr>
                <w:p w14:paraId="0F27F744" w14:textId="1BE2484D" w:rsidR="003E0534" w:rsidRPr="004653C0" w:rsidRDefault="00263E2C" w:rsidP="00FE7DF9">
                  <w:pPr>
                    <w:jc w:val="both"/>
                    <w:rPr>
                      <w:rFonts w:cs="Arial"/>
                      <w:color w:val="FF0000"/>
                      <w:szCs w:val="20"/>
                    </w:rPr>
                  </w:pPr>
                  <w:r w:rsidRPr="00F50A42">
                    <w:rPr>
                      <w:rFonts w:cs="Arial"/>
                      <w:szCs w:val="20"/>
                    </w:rPr>
                    <w:t>PAM</w:t>
                  </w:r>
                  <w:r w:rsidR="00266138">
                    <w:rPr>
                      <w:rFonts w:cs="Arial"/>
                      <w:szCs w:val="20"/>
                    </w:rPr>
                    <w:t xml:space="preserve"> </w:t>
                  </w:r>
                </w:p>
              </w:tc>
              <w:tc>
                <w:tcPr>
                  <w:tcW w:w="1333" w:type="dxa"/>
                </w:tcPr>
                <w:p w14:paraId="0B459717" w14:textId="77777777" w:rsidR="003E0534" w:rsidRDefault="00263E2C" w:rsidP="00FE7DF9">
                  <w:pPr>
                    <w:jc w:val="both"/>
                    <w:rPr>
                      <w:rFonts w:cs="Arial"/>
                      <w:szCs w:val="20"/>
                    </w:rPr>
                  </w:pPr>
                  <w:r>
                    <w:rPr>
                      <w:rFonts w:cs="Arial"/>
                      <w:szCs w:val="20"/>
                    </w:rPr>
                    <w:t>CS MAHILA</w:t>
                  </w:r>
                </w:p>
              </w:tc>
              <w:tc>
                <w:tcPr>
                  <w:tcW w:w="2310" w:type="dxa"/>
                  <w:shd w:val="clear" w:color="auto" w:fill="auto"/>
                </w:tcPr>
                <w:p w14:paraId="07C2075B" w14:textId="79687AD8" w:rsidR="003E0534" w:rsidRPr="00E26EF9" w:rsidRDefault="00F20770" w:rsidP="00FE7DF9">
                  <w:pPr>
                    <w:jc w:val="both"/>
                    <w:rPr>
                      <w:rFonts w:cs="Arial"/>
                      <w:szCs w:val="20"/>
                    </w:rPr>
                  </w:pPr>
                  <w:r>
                    <w:rPr>
                      <w:rFonts w:cs="Arial"/>
                      <w:szCs w:val="20"/>
                    </w:rPr>
                    <w:t>2346 enfants</w:t>
                  </w:r>
                  <w:r w:rsidR="00263E2C">
                    <w:rPr>
                      <w:rFonts w:cs="Arial"/>
                      <w:szCs w:val="20"/>
                    </w:rPr>
                    <w:t xml:space="preserve"> de 6 à 59 mois </w:t>
                  </w:r>
                </w:p>
              </w:tc>
              <w:tc>
                <w:tcPr>
                  <w:tcW w:w="2552" w:type="dxa"/>
                </w:tcPr>
                <w:p w14:paraId="39A0D1CD" w14:textId="77777777" w:rsidR="003E0534" w:rsidRDefault="00263E2C" w:rsidP="00FE7DF9">
                  <w:pPr>
                    <w:jc w:val="both"/>
                    <w:rPr>
                      <w:rFonts w:cs="Arial"/>
                      <w:szCs w:val="20"/>
                    </w:rPr>
                  </w:pPr>
                  <w:r>
                    <w:rPr>
                      <w:rFonts w:cs="Arial"/>
                      <w:szCs w:val="20"/>
                    </w:rPr>
                    <w:t>Avril 2020 fin décembre 2020</w:t>
                  </w:r>
                </w:p>
              </w:tc>
            </w:tr>
            <w:tr w:rsidR="00914A5D" w:rsidRPr="00886AB5" w14:paraId="5C601ACA" w14:textId="77777777" w:rsidTr="006D5604">
              <w:trPr>
                <w:trHeight w:val="212"/>
              </w:trPr>
              <w:tc>
                <w:tcPr>
                  <w:tcW w:w="2245" w:type="dxa"/>
                  <w:shd w:val="clear" w:color="auto" w:fill="auto"/>
                </w:tcPr>
                <w:p w14:paraId="581BE966" w14:textId="77777777" w:rsidR="00914A5D" w:rsidRPr="00B9559D" w:rsidRDefault="00914A5D" w:rsidP="00FE7DF9">
                  <w:pPr>
                    <w:jc w:val="both"/>
                    <w:rPr>
                      <w:rFonts w:cs="Arial"/>
                      <w:szCs w:val="20"/>
                    </w:rPr>
                  </w:pPr>
                </w:p>
              </w:tc>
              <w:tc>
                <w:tcPr>
                  <w:tcW w:w="1620" w:type="dxa"/>
                  <w:shd w:val="clear" w:color="auto" w:fill="auto"/>
                </w:tcPr>
                <w:p w14:paraId="41D5E0B2" w14:textId="77777777" w:rsidR="00914A5D" w:rsidRDefault="00914A5D" w:rsidP="00FE7DF9">
                  <w:pPr>
                    <w:jc w:val="both"/>
                    <w:rPr>
                      <w:rFonts w:cs="Arial"/>
                      <w:szCs w:val="20"/>
                    </w:rPr>
                  </w:pPr>
                </w:p>
              </w:tc>
              <w:tc>
                <w:tcPr>
                  <w:tcW w:w="1333" w:type="dxa"/>
                </w:tcPr>
                <w:p w14:paraId="4519E30E" w14:textId="77777777" w:rsidR="00914A5D" w:rsidRDefault="00914A5D" w:rsidP="00FE7DF9">
                  <w:pPr>
                    <w:jc w:val="both"/>
                    <w:rPr>
                      <w:rFonts w:cs="Arial"/>
                      <w:szCs w:val="20"/>
                    </w:rPr>
                  </w:pPr>
                </w:p>
              </w:tc>
              <w:tc>
                <w:tcPr>
                  <w:tcW w:w="2310" w:type="dxa"/>
                  <w:shd w:val="clear" w:color="auto" w:fill="auto"/>
                </w:tcPr>
                <w:p w14:paraId="0D287A7D" w14:textId="77777777" w:rsidR="00914A5D" w:rsidRPr="00E26EF9" w:rsidRDefault="00914A5D" w:rsidP="00F74024">
                  <w:pPr>
                    <w:jc w:val="both"/>
                    <w:rPr>
                      <w:rFonts w:cs="Arial"/>
                      <w:szCs w:val="20"/>
                    </w:rPr>
                  </w:pPr>
                </w:p>
              </w:tc>
              <w:tc>
                <w:tcPr>
                  <w:tcW w:w="2552" w:type="dxa"/>
                </w:tcPr>
                <w:p w14:paraId="64EFBE30" w14:textId="77777777" w:rsidR="00914A5D" w:rsidRDefault="00914A5D" w:rsidP="00FE7DF9">
                  <w:pPr>
                    <w:jc w:val="both"/>
                    <w:rPr>
                      <w:rFonts w:cs="Arial"/>
                      <w:szCs w:val="20"/>
                    </w:rPr>
                  </w:pPr>
                </w:p>
              </w:tc>
            </w:tr>
          </w:tbl>
          <w:p w14:paraId="6DF0B20A" w14:textId="77777777" w:rsidR="003E0534" w:rsidRPr="0019349E" w:rsidRDefault="003E0534" w:rsidP="00FE7DF9">
            <w:pPr>
              <w:spacing w:beforeLines="60" w:before="144" w:afterLines="60" w:after="144"/>
              <w:ind w:left="95"/>
              <w:jc w:val="both"/>
              <w:rPr>
                <w:rFonts w:cs="Arial"/>
                <w:szCs w:val="20"/>
              </w:rPr>
            </w:pPr>
          </w:p>
        </w:tc>
      </w:tr>
      <w:tr w:rsidR="003E0534" w:rsidRPr="00991426" w14:paraId="4A1CE9F0" w14:textId="77777777" w:rsidTr="00FE7DF9">
        <w:trPr>
          <w:trHeight w:val="3393"/>
        </w:trPr>
        <w:tc>
          <w:tcPr>
            <w:tcW w:w="2802" w:type="dxa"/>
            <w:shd w:val="clear" w:color="auto" w:fill="5B9BD5"/>
          </w:tcPr>
          <w:p w14:paraId="65EDD3BC" w14:textId="77777777" w:rsidR="003E0534" w:rsidRPr="00CF2E2A" w:rsidRDefault="003E0534" w:rsidP="00FE7DF9">
            <w:pPr>
              <w:pStyle w:val="Heading3"/>
              <w:spacing w:beforeLines="60" w:before="144" w:afterLines="60" w:after="144"/>
              <w:jc w:val="both"/>
              <w:rPr>
                <w:rFonts w:cs="Arial"/>
                <w:szCs w:val="20"/>
                <w:lang w:eastAsia="en-US"/>
              </w:rPr>
            </w:pPr>
            <w:bookmarkStart w:id="68" w:name="_Toc485248602"/>
            <w:r w:rsidRPr="00CF2E2A">
              <w:rPr>
                <w:rFonts w:cs="Arial"/>
                <w:szCs w:val="20"/>
                <w:lang w:eastAsia="en-US"/>
              </w:rPr>
              <w:lastRenderedPageBreak/>
              <w:t>Gaps et recommandations</w:t>
            </w:r>
            <w:bookmarkEnd w:id="68"/>
          </w:p>
          <w:p w14:paraId="6FE0D286" w14:textId="77777777" w:rsidR="003E0534" w:rsidRPr="0019349E" w:rsidRDefault="003E0534" w:rsidP="00FE7DF9">
            <w:pPr>
              <w:jc w:val="both"/>
              <w:rPr>
                <w:szCs w:val="20"/>
              </w:rPr>
            </w:pPr>
          </w:p>
          <w:p w14:paraId="1EF948DB" w14:textId="77777777" w:rsidR="003E0534" w:rsidRPr="0019349E" w:rsidRDefault="003E0534" w:rsidP="00FE7DF9">
            <w:pPr>
              <w:jc w:val="both"/>
              <w:rPr>
                <w:szCs w:val="20"/>
              </w:rPr>
            </w:pPr>
          </w:p>
          <w:p w14:paraId="5C6CBBDE" w14:textId="77777777" w:rsidR="003E0534" w:rsidRPr="0019349E" w:rsidRDefault="003E0534" w:rsidP="00FE7DF9">
            <w:pPr>
              <w:jc w:val="both"/>
              <w:rPr>
                <w:szCs w:val="20"/>
              </w:rPr>
            </w:pPr>
          </w:p>
        </w:tc>
        <w:tc>
          <w:tcPr>
            <w:tcW w:w="7512" w:type="dxa"/>
            <w:shd w:val="clear" w:color="auto" w:fill="auto"/>
          </w:tcPr>
          <w:p w14:paraId="52702A56" w14:textId="77777777" w:rsidR="003E0534" w:rsidRPr="002F0D7B" w:rsidRDefault="003E0534" w:rsidP="00FE7DF9">
            <w:pPr>
              <w:spacing w:beforeLines="60" w:before="144" w:afterLines="60" w:after="144"/>
              <w:jc w:val="both"/>
              <w:rPr>
                <w:rFonts w:cs="Arial"/>
                <w:b/>
                <w:szCs w:val="20"/>
                <w:u w:val="single"/>
              </w:rPr>
            </w:pPr>
            <w:r w:rsidRPr="002F0D7B">
              <w:rPr>
                <w:rFonts w:cs="Arial"/>
                <w:b/>
                <w:szCs w:val="20"/>
                <w:u w:val="single"/>
              </w:rPr>
              <w:t>Gaps</w:t>
            </w:r>
          </w:p>
          <w:p w14:paraId="3414F44B" w14:textId="0D26A627" w:rsidR="00BB10C0" w:rsidRPr="00EC6071" w:rsidRDefault="00BB10C0" w:rsidP="00EC6071">
            <w:pPr>
              <w:pStyle w:val="ListParagraph"/>
              <w:numPr>
                <w:ilvl w:val="0"/>
                <w:numId w:val="40"/>
              </w:numPr>
              <w:spacing w:beforeLines="60" w:before="144" w:afterLines="60" w:after="144"/>
              <w:jc w:val="both"/>
              <w:rPr>
                <w:rFonts w:ascii="Arial" w:eastAsia="Times New Roman" w:hAnsi="Arial" w:cs="Arial"/>
                <w:color w:val="000000"/>
                <w:lang w:val="fr-FR" w:eastAsia="en-US"/>
              </w:rPr>
            </w:pPr>
            <w:r w:rsidRPr="00EC6071">
              <w:rPr>
                <w:rFonts w:ascii="Arial" w:eastAsia="Times New Roman" w:hAnsi="Arial" w:cs="Arial"/>
                <w:color w:val="000000"/>
                <w:lang w:val="fr-FR" w:eastAsia="en-US"/>
              </w:rPr>
              <w:t>Accès aux soins de santé primaires difficile par manque des médicaments dans tous les aires de santé</w:t>
            </w:r>
          </w:p>
          <w:p w14:paraId="6CB2C51B" w14:textId="198F5F50" w:rsidR="00887676" w:rsidRPr="00EC6071" w:rsidRDefault="007720DE" w:rsidP="00EC6071">
            <w:pPr>
              <w:pStyle w:val="ListParagraph"/>
              <w:numPr>
                <w:ilvl w:val="0"/>
                <w:numId w:val="40"/>
              </w:numPr>
              <w:spacing w:beforeLines="60" w:before="144" w:afterLines="60" w:after="144"/>
              <w:jc w:val="both"/>
              <w:rPr>
                <w:rFonts w:ascii="Arial" w:eastAsia="Times New Roman" w:hAnsi="Arial" w:cs="Arial"/>
                <w:color w:val="000000"/>
                <w:lang w:val="fr-FR" w:eastAsia="en-US"/>
              </w:rPr>
            </w:pPr>
            <w:r>
              <w:rPr>
                <w:rFonts w:ascii="Arial" w:eastAsia="Times New Roman" w:hAnsi="Arial" w:cs="Arial"/>
                <w:color w:val="000000"/>
                <w:lang w:val="fr-FR" w:eastAsia="en-US"/>
              </w:rPr>
              <w:t>Dégradation</w:t>
            </w:r>
            <w:r w:rsidR="00FA27D5">
              <w:rPr>
                <w:rFonts w:ascii="Arial" w:eastAsia="Times New Roman" w:hAnsi="Arial" w:cs="Arial"/>
                <w:color w:val="000000"/>
                <w:lang w:val="fr-FR" w:eastAsia="en-US"/>
              </w:rPr>
              <w:t xml:space="preserve"> </w:t>
            </w:r>
            <w:r w:rsidR="00294F13">
              <w:rPr>
                <w:rFonts w:ascii="Arial" w:eastAsia="Times New Roman" w:hAnsi="Arial" w:cs="Arial"/>
                <w:color w:val="000000"/>
                <w:lang w:val="fr-FR" w:eastAsia="en-US"/>
              </w:rPr>
              <w:t>d</w:t>
            </w:r>
            <w:r w:rsidR="00FA27D5">
              <w:rPr>
                <w:rFonts w:ascii="Arial" w:eastAsia="Times New Roman" w:hAnsi="Arial" w:cs="Arial"/>
                <w:color w:val="000000"/>
                <w:lang w:val="fr-FR" w:eastAsia="en-US"/>
              </w:rPr>
              <w:t>es structures sanitaires et ouvrages hydraulique et d’assainissem</w:t>
            </w:r>
            <w:r w:rsidR="00294F13">
              <w:rPr>
                <w:rFonts w:ascii="Arial" w:eastAsia="Times New Roman" w:hAnsi="Arial" w:cs="Arial"/>
                <w:color w:val="000000"/>
                <w:lang w:val="fr-FR" w:eastAsia="en-US"/>
              </w:rPr>
              <w:t>e</w:t>
            </w:r>
            <w:r w:rsidR="00FA27D5">
              <w:rPr>
                <w:rFonts w:ascii="Arial" w:eastAsia="Times New Roman" w:hAnsi="Arial" w:cs="Arial"/>
                <w:color w:val="000000"/>
                <w:lang w:val="fr-FR" w:eastAsia="en-US"/>
              </w:rPr>
              <w:t xml:space="preserve">nt sur l’axe. </w:t>
            </w:r>
          </w:p>
          <w:p w14:paraId="214081D0" w14:textId="66E99A8E" w:rsidR="00BB10C0" w:rsidRDefault="00BB10C0" w:rsidP="00EC6071">
            <w:pPr>
              <w:pStyle w:val="ListParagraph"/>
              <w:numPr>
                <w:ilvl w:val="0"/>
                <w:numId w:val="40"/>
              </w:numPr>
              <w:spacing w:beforeLines="60" w:before="144" w:afterLines="60" w:after="144"/>
              <w:jc w:val="both"/>
              <w:rPr>
                <w:rFonts w:ascii="Arial" w:eastAsia="Times New Roman" w:hAnsi="Arial" w:cs="Arial"/>
                <w:color w:val="000000"/>
                <w:lang w:val="fr-FR" w:eastAsia="en-US"/>
              </w:rPr>
            </w:pPr>
            <w:r w:rsidRPr="00EC6071">
              <w:rPr>
                <w:rFonts w:ascii="Arial" w:eastAsia="Times New Roman" w:hAnsi="Arial" w:cs="Arial"/>
                <w:color w:val="000000"/>
                <w:lang w:val="fr-FR" w:eastAsia="en-US"/>
              </w:rPr>
              <w:t xml:space="preserve">Le poste de santé </w:t>
            </w:r>
            <w:r w:rsidR="007720DE" w:rsidRPr="00EC6071">
              <w:rPr>
                <w:rFonts w:ascii="Arial" w:eastAsia="Times New Roman" w:hAnsi="Arial" w:cs="Arial"/>
                <w:color w:val="000000"/>
                <w:lang w:val="fr-FR" w:eastAsia="en-US"/>
              </w:rPr>
              <w:t>M</w:t>
            </w:r>
            <w:r w:rsidR="007720DE">
              <w:rPr>
                <w:rFonts w:ascii="Arial" w:eastAsia="Times New Roman" w:hAnsi="Arial" w:cs="Arial"/>
                <w:color w:val="000000"/>
                <w:lang w:val="fr-FR" w:eastAsia="en-US"/>
              </w:rPr>
              <w:t>uleka se trouve</w:t>
            </w:r>
            <w:r w:rsidR="007720DE" w:rsidRPr="00EC6071">
              <w:rPr>
                <w:rFonts w:ascii="Arial" w:eastAsia="Times New Roman" w:hAnsi="Arial" w:cs="Arial"/>
                <w:color w:val="000000"/>
                <w:lang w:val="fr-FR" w:eastAsia="en-US"/>
              </w:rPr>
              <w:t xml:space="preserve"> </w:t>
            </w:r>
            <w:r w:rsidRPr="00EC6071">
              <w:rPr>
                <w:rFonts w:ascii="Arial" w:eastAsia="Times New Roman" w:hAnsi="Arial" w:cs="Arial"/>
                <w:color w:val="000000"/>
                <w:lang w:val="fr-FR" w:eastAsia="en-US"/>
              </w:rPr>
              <w:t xml:space="preserve">dans </w:t>
            </w:r>
            <w:r w:rsidR="007720DE">
              <w:rPr>
                <w:rFonts w:ascii="Arial" w:eastAsia="Times New Roman" w:hAnsi="Arial" w:cs="Arial"/>
                <w:color w:val="000000"/>
                <w:lang w:val="fr-FR" w:eastAsia="en-US"/>
              </w:rPr>
              <w:t>la</w:t>
            </w:r>
            <w:r w:rsidR="007720DE" w:rsidRPr="00EC6071">
              <w:rPr>
                <w:rFonts w:ascii="Arial" w:eastAsia="Times New Roman" w:hAnsi="Arial" w:cs="Arial"/>
                <w:color w:val="000000"/>
                <w:lang w:val="fr-FR" w:eastAsia="en-US"/>
              </w:rPr>
              <w:t xml:space="preserve"> </w:t>
            </w:r>
            <w:r w:rsidRPr="00EC6071">
              <w:rPr>
                <w:rFonts w:ascii="Arial" w:eastAsia="Times New Roman" w:hAnsi="Arial" w:cs="Arial"/>
                <w:color w:val="000000"/>
                <w:lang w:val="fr-FR" w:eastAsia="en-US"/>
              </w:rPr>
              <w:t>maison d</w:t>
            </w:r>
            <w:r w:rsidR="001A141A">
              <w:rPr>
                <w:rFonts w:ascii="Arial" w:eastAsia="Times New Roman" w:hAnsi="Arial" w:cs="Arial"/>
                <w:color w:val="000000"/>
                <w:lang w:val="fr-FR" w:eastAsia="en-US"/>
              </w:rPr>
              <w:t>’un</w:t>
            </w:r>
            <w:r w:rsidRPr="00EC6071">
              <w:rPr>
                <w:rFonts w:ascii="Arial" w:eastAsia="Times New Roman" w:hAnsi="Arial" w:cs="Arial"/>
                <w:color w:val="000000"/>
                <w:lang w:val="fr-FR" w:eastAsia="en-US"/>
              </w:rPr>
              <w:t xml:space="preserve"> particulier sans équipements d’accouchement (lit et matelas) </w:t>
            </w:r>
          </w:p>
          <w:p w14:paraId="7BDFE4EA" w14:textId="77777777" w:rsidR="003E0534" w:rsidRPr="00887676" w:rsidRDefault="003E0534" w:rsidP="00C2601C">
            <w:pPr>
              <w:spacing w:beforeLines="60" w:before="144" w:afterLines="60" w:after="144"/>
              <w:jc w:val="both"/>
              <w:rPr>
                <w:rFonts w:cs="Arial"/>
                <w:b/>
                <w:szCs w:val="20"/>
                <w:u w:val="single"/>
              </w:rPr>
            </w:pPr>
            <w:r w:rsidRPr="00887676">
              <w:rPr>
                <w:rFonts w:cs="Arial"/>
                <w:b/>
                <w:szCs w:val="20"/>
                <w:u w:val="single"/>
              </w:rPr>
              <w:t>Nous recommandons</w:t>
            </w:r>
          </w:p>
          <w:p w14:paraId="575DEB0E" w14:textId="2ADB36A5" w:rsidR="006D5604" w:rsidRPr="00EC6071" w:rsidRDefault="006D5604" w:rsidP="00EC6071">
            <w:pPr>
              <w:pStyle w:val="ListParagraph"/>
              <w:numPr>
                <w:ilvl w:val="0"/>
                <w:numId w:val="40"/>
              </w:numPr>
              <w:spacing w:beforeLines="60" w:before="144" w:afterLines="60" w:after="144"/>
              <w:jc w:val="both"/>
              <w:rPr>
                <w:rFonts w:ascii="Arial" w:eastAsia="Times New Roman" w:hAnsi="Arial" w:cs="Arial"/>
                <w:color w:val="000000"/>
                <w:lang w:val="fr-FR" w:eastAsia="en-US"/>
              </w:rPr>
            </w:pPr>
            <w:r w:rsidRPr="00EC6071">
              <w:rPr>
                <w:rFonts w:ascii="Arial" w:eastAsia="Times New Roman" w:hAnsi="Arial" w:cs="Arial"/>
                <w:color w:val="000000"/>
                <w:lang w:val="fr-FR" w:eastAsia="en-US"/>
              </w:rPr>
              <w:t xml:space="preserve">Renforcer les postes de santé </w:t>
            </w:r>
            <w:r w:rsidR="007720DE" w:rsidRPr="00EC6071">
              <w:rPr>
                <w:rFonts w:ascii="Arial" w:eastAsia="Times New Roman" w:hAnsi="Arial" w:cs="Arial"/>
                <w:color w:val="000000"/>
                <w:lang w:val="fr-FR" w:eastAsia="en-US"/>
              </w:rPr>
              <w:t>M</w:t>
            </w:r>
            <w:r w:rsidR="007720DE">
              <w:rPr>
                <w:rFonts w:ascii="Arial" w:eastAsia="Times New Roman" w:hAnsi="Arial" w:cs="Arial"/>
                <w:color w:val="000000"/>
                <w:lang w:val="fr-FR" w:eastAsia="en-US"/>
              </w:rPr>
              <w:t xml:space="preserve">uleka </w:t>
            </w:r>
            <w:r w:rsidRPr="00EC6071">
              <w:rPr>
                <w:rFonts w:ascii="Arial" w:eastAsia="Times New Roman" w:hAnsi="Arial" w:cs="Arial"/>
                <w:color w:val="000000"/>
                <w:lang w:val="fr-FR" w:eastAsia="en-US"/>
              </w:rPr>
              <w:t>en matériels essentiels.</w:t>
            </w:r>
          </w:p>
          <w:p w14:paraId="490F5047" w14:textId="77777777" w:rsidR="00BB10C0" w:rsidRPr="00480B33" w:rsidRDefault="00BB10C0" w:rsidP="00EC6071">
            <w:pPr>
              <w:pStyle w:val="ListParagraph"/>
              <w:numPr>
                <w:ilvl w:val="0"/>
                <w:numId w:val="40"/>
              </w:numPr>
              <w:spacing w:before="60" w:after="60"/>
              <w:jc w:val="both"/>
              <w:rPr>
                <w:rFonts w:ascii="Arial" w:eastAsia="Times New Roman" w:hAnsi="Arial" w:cs="Arial"/>
                <w:color w:val="000000"/>
                <w:lang w:val="fr-FR" w:eastAsia="en-US"/>
              </w:rPr>
            </w:pPr>
            <w:r w:rsidRPr="00480B33">
              <w:rPr>
                <w:rFonts w:ascii="Arial" w:eastAsia="Times New Roman" w:hAnsi="Arial" w:cs="Arial"/>
                <w:color w:val="000000"/>
                <w:lang w:val="fr-FR" w:eastAsia="en-US"/>
              </w:rPr>
              <w:t>Approvisionner le</w:t>
            </w:r>
            <w:r>
              <w:rPr>
                <w:rFonts w:ascii="Arial" w:eastAsia="Times New Roman" w:hAnsi="Arial" w:cs="Arial"/>
                <w:color w:val="000000"/>
                <w:lang w:val="fr-FR" w:eastAsia="en-US"/>
              </w:rPr>
              <w:t>s</w:t>
            </w:r>
            <w:r w:rsidRPr="00480B33">
              <w:rPr>
                <w:rFonts w:ascii="Arial" w:eastAsia="Times New Roman" w:hAnsi="Arial" w:cs="Arial"/>
                <w:color w:val="000000"/>
                <w:lang w:val="fr-FR" w:eastAsia="en-US"/>
              </w:rPr>
              <w:t xml:space="preserve"> centre</w:t>
            </w:r>
            <w:r>
              <w:rPr>
                <w:rFonts w:ascii="Arial" w:eastAsia="Times New Roman" w:hAnsi="Arial" w:cs="Arial"/>
                <w:color w:val="000000"/>
                <w:lang w:val="fr-FR" w:eastAsia="en-US"/>
              </w:rPr>
              <w:t>s</w:t>
            </w:r>
            <w:r w:rsidRPr="00480B33">
              <w:rPr>
                <w:rFonts w:ascii="Arial" w:eastAsia="Times New Roman" w:hAnsi="Arial" w:cs="Arial"/>
                <w:color w:val="000000"/>
                <w:lang w:val="fr-FR" w:eastAsia="en-US"/>
              </w:rPr>
              <w:t xml:space="preserve"> de santé en médicaments essentiels et les intrants nutritionnels ;</w:t>
            </w:r>
          </w:p>
          <w:p w14:paraId="6B87859D" w14:textId="77777777" w:rsidR="00BB10C0" w:rsidRPr="00480B33" w:rsidRDefault="00BB10C0" w:rsidP="00EC6071">
            <w:pPr>
              <w:pStyle w:val="ListParagraph"/>
              <w:numPr>
                <w:ilvl w:val="0"/>
                <w:numId w:val="40"/>
              </w:numPr>
              <w:spacing w:before="60" w:after="60"/>
              <w:jc w:val="both"/>
              <w:rPr>
                <w:rFonts w:ascii="Arial" w:eastAsia="Times New Roman" w:hAnsi="Arial" w:cs="Arial"/>
                <w:color w:val="000000"/>
                <w:lang w:val="fr-FR" w:eastAsia="en-US"/>
              </w:rPr>
            </w:pPr>
            <w:r w:rsidRPr="00480B33">
              <w:rPr>
                <w:rFonts w:ascii="Arial" w:eastAsia="Times New Roman" w:hAnsi="Arial" w:cs="Arial"/>
                <w:color w:val="000000"/>
                <w:lang w:val="fr-FR" w:eastAsia="en-US"/>
              </w:rPr>
              <w:t>Construire/réhabiliter les structures de santé et les infrastructures hygiéniques</w:t>
            </w:r>
            <w:r>
              <w:rPr>
                <w:rFonts w:ascii="Arial" w:eastAsia="Times New Roman" w:hAnsi="Arial" w:cs="Arial"/>
                <w:color w:val="000000"/>
                <w:lang w:val="fr-FR" w:eastAsia="en-US"/>
              </w:rPr>
              <w:t xml:space="preserve"> (PS MULEKA, CS MULEKA, CS MAHILA et CS LAMBO)</w:t>
            </w:r>
            <w:r w:rsidRPr="00480B33">
              <w:rPr>
                <w:rFonts w:ascii="Arial" w:eastAsia="Times New Roman" w:hAnsi="Arial" w:cs="Arial"/>
                <w:color w:val="000000"/>
                <w:lang w:val="fr-FR" w:eastAsia="en-US"/>
              </w:rPr>
              <w:t> ;</w:t>
            </w:r>
          </w:p>
          <w:p w14:paraId="491DBF5C" w14:textId="1483C36C" w:rsidR="003E0534" w:rsidRDefault="00BB10C0" w:rsidP="00EC6071">
            <w:pPr>
              <w:pStyle w:val="ListParagraph"/>
              <w:numPr>
                <w:ilvl w:val="0"/>
                <w:numId w:val="40"/>
              </w:numPr>
              <w:spacing w:beforeLines="60" w:before="144" w:afterLines="60" w:after="144"/>
              <w:jc w:val="both"/>
              <w:rPr>
                <w:rFonts w:ascii="Arial" w:eastAsia="Times New Roman" w:hAnsi="Arial" w:cs="Arial"/>
                <w:color w:val="000000"/>
                <w:lang w:val="fr-FR" w:eastAsia="en-US"/>
              </w:rPr>
            </w:pPr>
            <w:r w:rsidRPr="00EC6071">
              <w:rPr>
                <w:rFonts w:ascii="Arial" w:eastAsia="Times New Roman" w:hAnsi="Arial" w:cs="Arial"/>
                <w:color w:val="000000"/>
                <w:lang w:val="fr-FR" w:eastAsia="en-US"/>
              </w:rPr>
              <w:t>Doter les structures en matériels et équipements.</w:t>
            </w:r>
          </w:p>
          <w:p w14:paraId="1DECCADF" w14:textId="00F4D487" w:rsidR="001A141A" w:rsidRPr="00EC6071" w:rsidRDefault="001A141A" w:rsidP="00EC6071">
            <w:pPr>
              <w:pStyle w:val="ListParagraph"/>
              <w:numPr>
                <w:ilvl w:val="0"/>
                <w:numId w:val="40"/>
              </w:numPr>
              <w:spacing w:beforeLines="60" w:before="144" w:afterLines="60" w:after="144"/>
              <w:jc w:val="both"/>
              <w:rPr>
                <w:rFonts w:ascii="Arial" w:eastAsia="Times New Roman" w:hAnsi="Arial" w:cs="Arial"/>
                <w:color w:val="000000"/>
                <w:lang w:val="fr-FR" w:eastAsia="en-US"/>
              </w:rPr>
            </w:pPr>
            <w:r>
              <w:rPr>
                <w:rFonts w:ascii="Arial" w:eastAsia="Times New Roman" w:hAnsi="Arial" w:cs="Arial"/>
                <w:color w:val="000000"/>
                <w:lang w:val="fr-FR" w:eastAsia="en-US"/>
              </w:rPr>
              <w:t xml:space="preserve">Avec la </w:t>
            </w:r>
            <w:r w:rsidR="00F50A42">
              <w:rPr>
                <w:rFonts w:ascii="Arial" w:eastAsia="Times New Roman" w:hAnsi="Arial" w:cs="Arial"/>
                <w:color w:val="000000"/>
                <w:lang w:val="fr-FR" w:eastAsia="en-US"/>
              </w:rPr>
              <w:t>ZS, examiner</w:t>
            </w:r>
            <w:r>
              <w:rPr>
                <w:rFonts w:ascii="Arial" w:eastAsia="Times New Roman" w:hAnsi="Arial" w:cs="Arial"/>
                <w:color w:val="000000"/>
                <w:lang w:val="fr-FR" w:eastAsia="en-US"/>
              </w:rPr>
              <w:t xml:space="preserve"> comment faciliter le </w:t>
            </w:r>
            <w:r w:rsidR="00F50A42">
              <w:rPr>
                <w:rFonts w:ascii="Arial" w:eastAsia="Times New Roman" w:hAnsi="Arial" w:cs="Arial"/>
                <w:color w:val="000000"/>
                <w:lang w:val="fr-FR" w:eastAsia="en-US"/>
              </w:rPr>
              <w:t>transfèrement</w:t>
            </w:r>
            <w:r>
              <w:rPr>
                <w:rFonts w:ascii="Arial" w:eastAsia="Times New Roman" w:hAnsi="Arial" w:cs="Arial"/>
                <w:color w:val="000000"/>
                <w:lang w:val="fr-FR" w:eastAsia="en-US"/>
              </w:rPr>
              <w:t xml:space="preserve"> des cas graves en provenance des CS plus </w:t>
            </w:r>
            <w:r w:rsidR="00F50A42">
              <w:rPr>
                <w:rFonts w:ascii="Arial" w:eastAsia="Times New Roman" w:hAnsi="Arial" w:cs="Arial"/>
                <w:color w:val="000000"/>
                <w:lang w:val="fr-FR" w:eastAsia="en-US"/>
              </w:rPr>
              <w:t>éloignés</w:t>
            </w:r>
            <w:r>
              <w:rPr>
                <w:rFonts w:ascii="Arial" w:eastAsia="Times New Roman" w:hAnsi="Arial" w:cs="Arial"/>
                <w:color w:val="000000"/>
                <w:lang w:val="fr-FR" w:eastAsia="en-US"/>
              </w:rPr>
              <w:t xml:space="preserve"> comme Mahila.</w:t>
            </w:r>
          </w:p>
          <w:p w14:paraId="154318D9" w14:textId="77777777" w:rsidR="003E0534" w:rsidRPr="00783884" w:rsidRDefault="003E0534" w:rsidP="00FE7DF9">
            <w:pPr>
              <w:spacing w:beforeLines="60" w:before="144" w:afterLines="60" w:after="144"/>
              <w:ind w:left="720"/>
              <w:jc w:val="both"/>
              <w:rPr>
                <w:rFonts w:cs="Arial"/>
                <w:szCs w:val="20"/>
              </w:rPr>
            </w:pPr>
          </w:p>
        </w:tc>
      </w:tr>
    </w:tbl>
    <w:bookmarkEnd w:id="64"/>
    <w:p w14:paraId="5247835D" w14:textId="77777777" w:rsidR="003E0534" w:rsidRDefault="003E0534" w:rsidP="003E0534">
      <w:pPr>
        <w:rPr>
          <w:rFonts w:cs="Arial"/>
        </w:rPr>
      </w:pPr>
      <w:r>
        <w:rPr>
          <w:rFonts w:cs="Arial"/>
        </w:rPr>
        <w:t xml:space="preserve">          </w:t>
      </w:r>
      <w:r w:rsidR="00F140D4">
        <w:rPr>
          <w:rFonts w:cs="Arial"/>
        </w:rPr>
        <w:t xml:space="preserve">                               </w:t>
      </w:r>
    </w:p>
    <w:p w14:paraId="1C876533" w14:textId="77777777" w:rsidR="003E0534" w:rsidRDefault="003E0534" w:rsidP="003E0534">
      <w:pPr>
        <w:rPr>
          <w:rFonts w:cs="Arial"/>
        </w:rPr>
      </w:pPr>
    </w:p>
    <w:p w14:paraId="114203E9" w14:textId="039F06D5" w:rsidR="003E0534" w:rsidRPr="00F140D4" w:rsidRDefault="003E0534" w:rsidP="00F140D4">
      <w:pPr>
        <w:jc w:val="center"/>
        <w:rPr>
          <w:rFonts w:cs="Arial"/>
        </w:rPr>
      </w:pPr>
      <w:r>
        <w:rPr>
          <w:rFonts w:cs="Arial"/>
        </w:rPr>
        <w:t xml:space="preserve">Maladies récurrentes dans les aires de santé pour </w:t>
      </w:r>
      <w:r w:rsidR="002F5CF7">
        <w:rPr>
          <w:rFonts w:cs="Arial"/>
        </w:rPr>
        <w:t xml:space="preserve">ces </w:t>
      </w:r>
      <w:r>
        <w:rPr>
          <w:rFonts w:cs="Arial"/>
        </w:rPr>
        <w:t xml:space="preserve">3 </w:t>
      </w:r>
      <w:r w:rsidR="00FF292B">
        <w:rPr>
          <w:rFonts w:cs="Arial"/>
        </w:rPr>
        <w:t>derniers</w:t>
      </w:r>
      <w:r w:rsidR="00F140D4">
        <w:rPr>
          <w:rFonts w:cs="Arial"/>
        </w:rPr>
        <w:t xml:space="preserve"> mois (Sept, Octobre, Novembre)</w:t>
      </w:r>
    </w:p>
    <w:p w14:paraId="2C9CC5D5" w14:textId="77777777" w:rsidR="003E0534" w:rsidRDefault="003E0534" w:rsidP="003E0534">
      <w:pPr>
        <w:jc w:val="center"/>
      </w:pPr>
    </w:p>
    <w:p w14:paraId="155E3B19" w14:textId="77777777" w:rsidR="003E0534" w:rsidRDefault="00174CF8" w:rsidP="003E0534">
      <w:pPr>
        <w:jc w:val="center"/>
      </w:pPr>
      <w:r>
        <w:rPr>
          <w:noProof/>
          <w:lang w:eastAsia="fr-FR"/>
        </w:rPr>
        <w:drawing>
          <wp:inline distT="0" distB="0" distL="0" distR="0" wp14:anchorId="5685D1F2" wp14:editId="66D41DA2">
            <wp:extent cx="3267075" cy="2428875"/>
            <wp:effectExtent l="0" t="0" r="9525" b="9525"/>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0DE2D5" w14:textId="77777777" w:rsidR="003E0534" w:rsidRDefault="003E0534" w:rsidP="003E0534">
      <w:pPr>
        <w:jc w:val="center"/>
      </w:pPr>
    </w:p>
    <w:p w14:paraId="3EC3DA6C" w14:textId="77777777" w:rsidR="00323307" w:rsidRDefault="00F140D4" w:rsidP="00F140D4">
      <w:pPr>
        <w:jc w:val="center"/>
      </w:pPr>
      <w:r>
        <w:t xml:space="preserve">Graphique 1 : </w:t>
      </w:r>
    </w:p>
    <w:p w14:paraId="7A9F414A" w14:textId="77777777" w:rsidR="00323307" w:rsidRDefault="00323307" w:rsidP="003E0534">
      <w:pPr>
        <w:jc w:val="center"/>
      </w:pPr>
    </w:p>
    <w:p w14:paraId="4A98AED7" w14:textId="77777777" w:rsidR="00323307" w:rsidRDefault="00727239" w:rsidP="003E0534">
      <w:pPr>
        <w:jc w:val="center"/>
      </w:pPr>
      <w:r>
        <w:rPr>
          <w:noProof/>
          <w:lang w:eastAsia="fr-FR"/>
        </w:rPr>
        <w:lastRenderedPageBreak/>
        <w:drawing>
          <wp:inline distT="0" distB="0" distL="0" distR="0" wp14:anchorId="7281BF31" wp14:editId="60CDDFAB">
            <wp:extent cx="3238500" cy="2362200"/>
            <wp:effectExtent l="0" t="0" r="0" b="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784ACA" w14:textId="77777777" w:rsidR="00323307" w:rsidRDefault="00323307" w:rsidP="003E0534">
      <w:pPr>
        <w:jc w:val="center"/>
      </w:pPr>
    </w:p>
    <w:p w14:paraId="47DA1BAC" w14:textId="77777777" w:rsidR="00323307" w:rsidRDefault="00323307" w:rsidP="003E0534">
      <w:pPr>
        <w:jc w:val="center"/>
        <w:rPr>
          <w:noProof/>
          <w:lang w:eastAsia="fr-FR"/>
        </w:rPr>
      </w:pPr>
    </w:p>
    <w:p w14:paraId="15646BBB" w14:textId="77777777" w:rsidR="00E130CE" w:rsidRDefault="00E130CE" w:rsidP="003E0534">
      <w:pPr>
        <w:jc w:val="center"/>
      </w:pPr>
      <w:r>
        <w:rPr>
          <w:noProof/>
          <w:lang w:eastAsia="fr-FR"/>
        </w:rPr>
        <w:drawing>
          <wp:inline distT="0" distB="0" distL="0" distR="0" wp14:anchorId="28EA2C8B" wp14:editId="0F62CFCA">
            <wp:extent cx="3067050" cy="2628900"/>
            <wp:effectExtent l="0" t="0" r="0" b="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859B08" w14:textId="77777777" w:rsidR="003E0534" w:rsidRDefault="003E0534" w:rsidP="003E0534">
      <w:pPr>
        <w:jc w:val="center"/>
      </w:pPr>
    </w:p>
    <w:p w14:paraId="4899614A" w14:textId="77777777" w:rsidR="00323307" w:rsidRDefault="00323307" w:rsidP="003E0534">
      <w:pPr>
        <w:jc w:val="center"/>
      </w:pPr>
    </w:p>
    <w:p w14:paraId="3F36367D" w14:textId="77777777" w:rsidR="003E0534" w:rsidRDefault="003E0534" w:rsidP="003E0534">
      <w:pPr>
        <w:jc w:val="center"/>
      </w:pPr>
    </w:p>
    <w:p w14:paraId="1DD534C0" w14:textId="77777777" w:rsidR="003E0534" w:rsidRDefault="003E0534" w:rsidP="003E0534">
      <w:pPr>
        <w:jc w:val="center"/>
      </w:pPr>
    </w:p>
    <w:p w14:paraId="17556D57" w14:textId="77777777" w:rsidR="003E0534" w:rsidRDefault="003E0534" w:rsidP="003E0534">
      <w:pPr>
        <w:jc w:val="center"/>
      </w:pPr>
    </w:p>
    <w:p w14:paraId="43504FF0" w14:textId="77777777" w:rsidR="00BB3730" w:rsidRDefault="00CB68F5" w:rsidP="003E0534">
      <w:pPr>
        <w:jc w:val="center"/>
      </w:pPr>
      <w:r>
        <w:rPr>
          <w:noProof/>
          <w:lang w:eastAsia="fr-FR"/>
        </w:rPr>
        <w:drawing>
          <wp:inline distT="0" distB="0" distL="0" distR="0" wp14:anchorId="4AB0CBDD" wp14:editId="7B89C61B">
            <wp:extent cx="3381375" cy="2276475"/>
            <wp:effectExtent l="0" t="0" r="9525" b="9525"/>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177FE7" w14:textId="77777777" w:rsidR="003E0534" w:rsidRDefault="003E0534" w:rsidP="003E0534">
      <w:pPr>
        <w:jc w:val="center"/>
        <w:rPr>
          <w:rFonts w:cs="Arial"/>
        </w:rPr>
      </w:pPr>
    </w:p>
    <w:p w14:paraId="4F92B954" w14:textId="77777777" w:rsidR="00E77C5C" w:rsidRDefault="00E77C5C" w:rsidP="003E0534">
      <w:pPr>
        <w:jc w:val="center"/>
        <w:rPr>
          <w:rFonts w:cs="Arial"/>
        </w:rPr>
      </w:pPr>
    </w:p>
    <w:p w14:paraId="4ADCA175" w14:textId="77777777" w:rsidR="00E77C5C" w:rsidRPr="002F7AB6" w:rsidRDefault="00E77C5C" w:rsidP="003E0534">
      <w:pPr>
        <w:jc w:val="center"/>
        <w:rPr>
          <w:rFonts w:cs="Arial"/>
        </w:rPr>
      </w:pPr>
    </w:p>
    <w:p w14:paraId="0D2AEC75" w14:textId="359F3FC3" w:rsidR="003E0534" w:rsidRPr="00A377F1" w:rsidRDefault="003E0534" w:rsidP="003E0534">
      <w:pPr>
        <w:pStyle w:val="Heading2"/>
      </w:pPr>
      <w:r w:rsidRPr="00A377F1">
        <w:t>Education</w:t>
      </w:r>
      <w:bookmarkEnd w:id="61"/>
      <w:bookmarkEnd w:id="62"/>
    </w:p>
    <w:tbl>
      <w:tblPr>
        <w:tblW w:w="1099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158"/>
        <w:gridCol w:w="8840"/>
      </w:tblGrid>
      <w:tr w:rsidR="003E0534" w:rsidRPr="00B859A6" w14:paraId="0D332BCE" w14:textId="77777777" w:rsidTr="00EB5541">
        <w:trPr>
          <w:trHeight w:val="805"/>
        </w:trPr>
        <w:tc>
          <w:tcPr>
            <w:tcW w:w="2158" w:type="dxa"/>
            <w:shd w:val="clear" w:color="auto" w:fill="5B9BD5"/>
          </w:tcPr>
          <w:p w14:paraId="42BE0E02" w14:textId="77777777" w:rsidR="003E0534" w:rsidRPr="00CF2E2A" w:rsidRDefault="003E0534" w:rsidP="00FE7DF9">
            <w:pPr>
              <w:pStyle w:val="Heading3"/>
              <w:spacing w:beforeLines="60" w:before="144" w:afterLines="60" w:after="144"/>
              <w:rPr>
                <w:rFonts w:cs="Arial"/>
                <w:i/>
                <w:sz w:val="18"/>
                <w:szCs w:val="18"/>
                <w:highlight w:val="red"/>
                <w:lang w:eastAsia="en-US"/>
              </w:rPr>
            </w:pPr>
            <w:bookmarkStart w:id="69" w:name="_Toc485248604"/>
            <w:r w:rsidRPr="00CF2E2A">
              <w:rPr>
                <w:rFonts w:cs="Arial"/>
                <w:i/>
                <w:sz w:val="18"/>
                <w:szCs w:val="18"/>
                <w:lang w:eastAsia="en-US"/>
              </w:rPr>
              <w:t>Impact de la crise sur l’éducation</w:t>
            </w:r>
            <w:bookmarkEnd w:id="69"/>
          </w:p>
        </w:tc>
        <w:tc>
          <w:tcPr>
            <w:tcW w:w="8840" w:type="dxa"/>
            <w:shd w:val="clear" w:color="auto" w:fill="auto"/>
          </w:tcPr>
          <w:p w14:paraId="102C43D6" w14:textId="2933DF84" w:rsidR="003E0534" w:rsidRPr="0038100C" w:rsidRDefault="00CE3DF0" w:rsidP="00742C80">
            <w:pPr>
              <w:spacing w:beforeLines="60" w:before="144" w:afterLines="60" w:after="144"/>
              <w:jc w:val="both"/>
              <w:rPr>
                <w:rFonts w:cs="Arial"/>
                <w:color w:val="C00000"/>
                <w:szCs w:val="18"/>
              </w:rPr>
            </w:pPr>
            <w:r w:rsidRPr="00742C80">
              <w:rPr>
                <w:rFonts w:cs="Arial"/>
                <w:szCs w:val="18"/>
              </w:rPr>
              <w:t>Notre évaluation concerne 19 écoles sur l’axe</w:t>
            </w:r>
            <w:r w:rsidR="00CE6EE3">
              <w:rPr>
                <w:rFonts w:cs="Arial"/>
                <w:szCs w:val="18"/>
              </w:rPr>
              <w:t>. N</w:t>
            </w:r>
            <w:r w:rsidRPr="00742C80">
              <w:rPr>
                <w:rFonts w:cs="Arial"/>
                <w:szCs w:val="18"/>
              </w:rPr>
              <w:t xml:space="preserve">ous avons constaté que la plupart des enfants </w:t>
            </w:r>
            <w:r w:rsidR="00742C80" w:rsidRPr="00742C80">
              <w:rPr>
                <w:rFonts w:cs="Arial"/>
                <w:szCs w:val="18"/>
              </w:rPr>
              <w:t>des personnes déplacées</w:t>
            </w:r>
            <w:r w:rsidRPr="00742C80">
              <w:rPr>
                <w:rFonts w:cs="Arial"/>
                <w:szCs w:val="18"/>
              </w:rPr>
              <w:t xml:space="preserve"> accèdent difficilement dans ces </w:t>
            </w:r>
            <w:r w:rsidR="00742C80" w:rsidRPr="00742C80">
              <w:rPr>
                <w:rFonts w:cs="Arial"/>
                <w:szCs w:val="18"/>
              </w:rPr>
              <w:t>écoles vu</w:t>
            </w:r>
            <w:r w:rsidRPr="00742C80">
              <w:rPr>
                <w:rFonts w:cs="Arial"/>
                <w:szCs w:val="18"/>
              </w:rPr>
              <w:t xml:space="preserve"> l’incapacité des parents à payer la somme d’appui aux enseignants non encore matriculé</w:t>
            </w:r>
            <w:r w:rsidR="00DD64F2">
              <w:rPr>
                <w:rFonts w:cs="Arial"/>
                <w:szCs w:val="18"/>
              </w:rPr>
              <w:t>s. D</w:t>
            </w:r>
            <w:r w:rsidRPr="00742C80">
              <w:rPr>
                <w:rFonts w:cs="Arial"/>
                <w:szCs w:val="18"/>
              </w:rPr>
              <w:t xml:space="preserve">’autre </w:t>
            </w:r>
            <w:r w:rsidR="00742C80" w:rsidRPr="00742C80">
              <w:rPr>
                <w:rFonts w:cs="Arial"/>
                <w:szCs w:val="18"/>
              </w:rPr>
              <w:t>part la pléthore</w:t>
            </w:r>
            <w:r w:rsidRPr="00742C80">
              <w:rPr>
                <w:rFonts w:cs="Arial"/>
                <w:szCs w:val="18"/>
              </w:rPr>
              <w:t xml:space="preserve"> dans les </w:t>
            </w:r>
            <w:r w:rsidR="007720DE">
              <w:rPr>
                <w:rFonts w:cs="Arial"/>
                <w:szCs w:val="18"/>
              </w:rPr>
              <w:t xml:space="preserve"> salles de </w:t>
            </w:r>
            <w:r w:rsidRPr="00742C80">
              <w:rPr>
                <w:rFonts w:cs="Arial"/>
                <w:szCs w:val="18"/>
              </w:rPr>
              <w:t>classes constitue une raison de</w:t>
            </w:r>
            <w:r w:rsidR="00DD64F2">
              <w:rPr>
                <w:rFonts w:cs="Arial"/>
                <w:szCs w:val="18"/>
              </w:rPr>
              <w:t>s</w:t>
            </w:r>
            <w:r w:rsidRPr="00742C80">
              <w:rPr>
                <w:rFonts w:cs="Arial"/>
                <w:szCs w:val="18"/>
              </w:rPr>
              <w:t xml:space="preserve"> responsables des écoles des refuser l’admission des enfants </w:t>
            </w:r>
            <w:r w:rsidR="00742C80" w:rsidRPr="00742C80">
              <w:rPr>
                <w:rFonts w:cs="Arial"/>
                <w:szCs w:val="18"/>
              </w:rPr>
              <w:t>des personnes déplacées</w:t>
            </w:r>
            <w:r w:rsidR="00DD64F2">
              <w:rPr>
                <w:rFonts w:cs="Arial"/>
                <w:szCs w:val="18"/>
              </w:rPr>
              <w:t>,</w:t>
            </w:r>
            <w:r w:rsidRPr="00742C80">
              <w:rPr>
                <w:rFonts w:cs="Arial"/>
                <w:szCs w:val="18"/>
              </w:rPr>
              <w:t xml:space="preserve"> </w:t>
            </w:r>
            <w:r w:rsidR="00742C80" w:rsidRPr="00742C80">
              <w:rPr>
                <w:rFonts w:cs="Arial"/>
                <w:szCs w:val="18"/>
              </w:rPr>
              <w:t>prétextant</w:t>
            </w:r>
            <w:r w:rsidRPr="00742C80">
              <w:rPr>
                <w:rFonts w:cs="Arial"/>
                <w:szCs w:val="18"/>
              </w:rPr>
              <w:t xml:space="preserve"> que ces enfants sont arrivés en retard lor</w:t>
            </w:r>
            <w:r w:rsidR="00DD64F2">
              <w:rPr>
                <w:rFonts w:cs="Arial"/>
                <w:szCs w:val="18"/>
              </w:rPr>
              <w:t>s</w:t>
            </w:r>
            <w:r w:rsidRPr="00742C80">
              <w:rPr>
                <w:rFonts w:cs="Arial"/>
                <w:szCs w:val="18"/>
              </w:rPr>
              <w:t xml:space="preserve"> de l’admission. Signalons que certaines </w:t>
            </w:r>
            <w:r w:rsidR="00742C80" w:rsidRPr="00742C80">
              <w:rPr>
                <w:rFonts w:cs="Arial"/>
                <w:szCs w:val="18"/>
              </w:rPr>
              <w:t>écoles</w:t>
            </w:r>
            <w:r w:rsidRPr="00742C80">
              <w:rPr>
                <w:rFonts w:cs="Arial"/>
                <w:szCs w:val="18"/>
              </w:rPr>
              <w:t xml:space="preserve"> ont été </w:t>
            </w:r>
            <w:r w:rsidR="00FA27D5">
              <w:rPr>
                <w:rFonts w:cs="Arial"/>
                <w:szCs w:val="18"/>
              </w:rPr>
              <w:t xml:space="preserve">détruites </w:t>
            </w:r>
            <w:r w:rsidRPr="00742C80">
              <w:rPr>
                <w:rFonts w:cs="Arial"/>
                <w:szCs w:val="18"/>
              </w:rPr>
              <w:t>sur l’axe</w:t>
            </w:r>
            <w:r w:rsidR="007720DE">
              <w:rPr>
                <w:rFonts w:cs="Arial"/>
                <w:szCs w:val="18"/>
              </w:rPr>
              <w:t xml:space="preserve">, </w:t>
            </w:r>
            <w:r w:rsidRPr="00742C80">
              <w:rPr>
                <w:rFonts w:cs="Arial"/>
                <w:szCs w:val="18"/>
              </w:rPr>
              <w:t xml:space="preserve"> on peut citer : l’EP RUGUMBA</w:t>
            </w:r>
            <w:r w:rsidR="00742C80" w:rsidRPr="00742C80">
              <w:rPr>
                <w:rFonts w:cs="Arial"/>
                <w:szCs w:val="18"/>
              </w:rPr>
              <w:t xml:space="preserve">, l’EP KISASE </w:t>
            </w:r>
          </w:p>
        </w:tc>
      </w:tr>
      <w:tr w:rsidR="003E0534" w:rsidRPr="00B859A6" w14:paraId="1661B2F2" w14:textId="77777777" w:rsidTr="00FE7DF9">
        <w:trPr>
          <w:trHeight w:val="734"/>
        </w:trPr>
        <w:tc>
          <w:tcPr>
            <w:tcW w:w="2158" w:type="dxa"/>
            <w:shd w:val="clear" w:color="auto" w:fill="5B9BD5"/>
          </w:tcPr>
          <w:p w14:paraId="7F24471D" w14:textId="77777777" w:rsidR="003E0534" w:rsidRPr="00CF2E2A" w:rsidRDefault="003E0534" w:rsidP="00FE7DF9">
            <w:pPr>
              <w:pStyle w:val="Heading3"/>
              <w:spacing w:beforeLines="60" w:before="144" w:afterLines="60" w:after="144"/>
              <w:jc w:val="both"/>
              <w:rPr>
                <w:rFonts w:cs="Arial"/>
                <w:sz w:val="18"/>
                <w:szCs w:val="18"/>
                <w:highlight w:val="red"/>
                <w:lang w:eastAsia="en-US"/>
              </w:rPr>
            </w:pPr>
            <w:bookmarkStart w:id="70" w:name="_Toc485248605"/>
            <w:r w:rsidRPr="00CF2E2A">
              <w:rPr>
                <w:rFonts w:cs="Arial"/>
                <w:sz w:val="18"/>
                <w:szCs w:val="18"/>
                <w:lang w:eastAsia="en-US"/>
              </w:rPr>
              <w:t>Estimation du nombre d’enfants déscolarisés à cause de la crise</w:t>
            </w:r>
            <w:bookmarkEnd w:id="70"/>
          </w:p>
        </w:tc>
        <w:tc>
          <w:tcPr>
            <w:tcW w:w="8840" w:type="dxa"/>
            <w:shd w:val="clear" w:color="auto" w:fill="auto"/>
          </w:tcPr>
          <w:p w14:paraId="2DC9161A" w14:textId="52040573" w:rsidR="003E0534" w:rsidRPr="0038100C" w:rsidRDefault="009A330D" w:rsidP="00F04C30">
            <w:pPr>
              <w:spacing w:beforeLines="60" w:before="144" w:afterLines="60" w:after="144"/>
              <w:jc w:val="both"/>
              <w:rPr>
                <w:rFonts w:cs="Arial"/>
                <w:color w:val="C00000"/>
                <w:szCs w:val="18"/>
              </w:rPr>
            </w:pPr>
            <w:r w:rsidRPr="00742C80">
              <w:rPr>
                <w:rFonts w:cs="Arial"/>
                <w:szCs w:val="18"/>
              </w:rPr>
              <w:t xml:space="preserve">La zone évaluée compte </w:t>
            </w:r>
            <w:r w:rsidR="000640E2" w:rsidRPr="00742C80">
              <w:rPr>
                <w:rFonts w:cs="Arial"/>
                <w:szCs w:val="18"/>
              </w:rPr>
              <w:t>environs 5</w:t>
            </w:r>
            <w:r w:rsidR="00CD7F44">
              <w:rPr>
                <w:rFonts w:cs="Arial"/>
                <w:szCs w:val="18"/>
              </w:rPr>
              <w:t xml:space="preserve"> </w:t>
            </w:r>
            <w:r w:rsidR="000640E2" w:rsidRPr="00742C80">
              <w:rPr>
                <w:rFonts w:cs="Arial"/>
                <w:szCs w:val="18"/>
              </w:rPr>
              <w:t>848 élèves scolarisés dont les autochtones, les déplacés et les retournés</w:t>
            </w:r>
            <w:r w:rsidR="000640E2" w:rsidRPr="00742C80" w:rsidDel="000640E2">
              <w:rPr>
                <w:rFonts w:cs="Arial"/>
                <w:szCs w:val="18"/>
              </w:rPr>
              <w:t xml:space="preserve"> </w:t>
            </w:r>
            <w:r w:rsidR="000640E2" w:rsidRPr="00742C80">
              <w:rPr>
                <w:rFonts w:cs="Arial"/>
                <w:szCs w:val="18"/>
              </w:rPr>
              <w:t xml:space="preserve">encadrés dans </w:t>
            </w:r>
            <w:r w:rsidRPr="00742C80">
              <w:rPr>
                <w:rFonts w:cs="Arial"/>
                <w:szCs w:val="18"/>
              </w:rPr>
              <w:t xml:space="preserve">19 écoles </w:t>
            </w:r>
            <w:r w:rsidR="000640E2" w:rsidRPr="00742C80">
              <w:rPr>
                <w:rFonts w:cs="Arial"/>
                <w:szCs w:val="18"/>
              </w:rPr>
              <w:t>que nous avons toutes</w:t>
            </w:r>
            <w:r w:rsidRPr="00742C80">
              <w:rPr>
                <w:rFonts w:cs="Arial"/>
                <w:szCs w:val="18"/>
              </w:rPr>
              <w:t xml:space="preserve"> évaluées</w:t>
            </w:r>
            <w:r w:rsidR="00A007D6">
              <w:rPr>
                <w:rFonts w:cs="Arial"/>
                <w:szCs w:val="18"/>
              </w:rPr>
              <w:t>.</w:t>
            </w:r>
            <w:r w:rsidR="000640E2" w:rsidRPr="00742C80">
              <w:rPr>
                <w:rFonts w:cs="Arial"/>
                <w:szCs w:val="18"/>
              </w:rPr>
              <w:t xml:space="preserve"> </w:t>
            </w:r>
          </w:p>
        </w:tc>
      </w:tr>
      <w:tr w:rsidR="003E0534" w:rsidRPr="00B859A6" w14:paraId="49FEBA0B" w14:textId="77777777" w:rsidTr="00FE7DF9">
        <w:trPr>
          <w:trHeight w:val="431"/>
        </w:trPr>
        <w:tc>
          <w:tcPr>
            <w:tcW w:w="2158" w:type="dxa"/>
            <w:shd w:val="clear" w:color="auto" w:fill="5B9BD5"/>
          </w:tcPr>
          <w:p w14:paraId="3D1ABD0A" w14:textId="77777777" w:rsidR="003E0534" w:rsidRPr="00CF2E2A" w:rsidRDefault="003E0534" w:rsidP="00FE7DF9">
            <w:pPr>
              <w:pStyle w:val="Heading3"/>
              <w:spacing w:beforeLines="60" w:before="144" w:afterLines="60" w:after="144"/>
              <w:rPr>
                <w:rFonts w:cs="Arial"/>
                <w:i/>
                <w:sz w:val="18"/>
                <w:szCs w:val="18"/>
                <w:lang w:eastAsia="en-US"/>
              </w:rPr>
            </w:pPr>
            <w:bookmarkStart w:id="71" w:name="_Toc485248606"/>
            <w:r w:rsidRPr="00CF2E2A">
              <w:rPr>
                <w:rFonts w:cs="Arial"/>
                <w:i/>
                <w:sz w:val="18"/>
                <w:szCs w:val="18"/>
                <w:lang w:eastAsia="en-US"/>
              </w:rPr>
              <w:t>Indicateurs Education</w:t>
            </w:r>
            <w:bookmarkEnd w:id="71"/>
          </w:p>
        </w:tc>
        <w:tc>
          <w:tcPr>
            <w:tcW w:w="8840" w:type="dxa"/>
            <w:shd w:val="clear" w:color="auto" w:fill="auto"/>
          </w:tcPr>
          <w:p w14:paraId="45D2FB47" w14:textId="599B2D8D" w:rsidR="003E0534" w:rsidRPr="0038100C" w:rsidRDefault="007720DE" w:rsidP="00FE7DF9">
            <w:pPr>
              <w:spacing w:beforeLines="60" w:before="144" w:afterLines="60" w:after="144"/>
              <w:rPr>
                <w:rFonts w:cs="Arial"/>
                <w:color w:val="C00000"/>
                <w:sz w:val="18"/>
                <w:szCs w:val="18"/>
              </w:rPr>
            </w:pPr>
            <w:r w:rsidRPr="00742C80">
              <w:rPr>
                <w:rFonts w:cs="Arial"/>
                <w:szCs w:val="20"/>
              </w:rPr>
              <w:t>Les données</w:t>
            </w:r>
            <w:r w:rsidR="003E0534" w:rsidRPr="00742C80">
              <w:rPr>
                <w:rFonts w:cs="Arial"/>
                <w:szCs w:val="20"/>
              </w:rPr>
              <w:t xml:space="preserve"> recueilli</w:t>
            </w:r>
            <w:r w:rsidR="00742C80" w:rsidRPr="00742C80">
              <w:rPr>
                <w:rFonts w:cs="Arial"/>
                <w:szCs w:val="20"/>
              </w:rPr>
              <w:t>es</w:t>
            </w:r>
            <w:r w:rsidR="00B222E0" w:rsidRPr="00742C80">
              <w:rPr>
                <w:rFonts w:cs="Arial"/>
                <w:szCs w:val="20"/>
              </w:rPr>
              <w:t xml:space="preserve"> pour les 19 écoles </w:t>
            </w:r>
            <w:r w:rsidRPr="00742C80">
              <w:rPr>
                <w:rFonts w:cs="Arial"/>
                <w:szCs w:val="20"/>
              </w:rPr>
              <w:t>évaluées montrent</w:t>
            </w:r>
            <w:r w:rsidR="003E0534" w:rsidRPr="00742C80">
              <w:rPr>
                <w:rFonts w:cs="Arial"/>
                <w:szCs w:val="20"/>
              </w:rPr>
              <w:t xml:space="preserve"> que  les enfants filles étudient plus  que les garçons car</w:t>
            </w:r>
            <w:r w:rsidR="003979D1" w:rsidRPr="00742C80">
              <w:rPr>
                <w:rFonts w:cs="Arial"/>
                <w:szCs w:val="20"/>
              </w:rPr>
              <w:t xml:space="preserve"> une différence est de </w:t>
            </w:r>
            <w:r w:rsidR="00A32E91" w:rsidRPr="00742C80">
              <w:rPr>
                <w:rFonts w:cs="Arial"/>
                <w:szCs w:val="20"/>
              </w:rPr>
              <w:t>7</w:t>
            </w:r>
            <w:r w:rsidR="00665E2A" w:rsidRPr="00742C80">
              <w:rPr>
                <w:rFonts w:cs="Arial"/>
                <w:szCs w:val="20"/>
              </w:rPr>
              <w:t>,6</w:t>
            </w:r>
            <w:r w:rsidR="003E0534" w:rsidRPr="00742C80">
              <w:rPr>
                <w:rFonts w:cs="Arial"/>
                <w:szCs w:val="20"/>
              </w:rPr>
              <w:t xml:space="preserve"> % entre le t</w:t>
            </w:r>
            <w:r w:rsidR="00B222E0" w:rsidRPr="00742C80">
              <w:rPr>
                <w:rFonts w:cs="Arial"/>
                <w:szCs w:val="20"/>
              </w:rPr>
              <w:t>aux de scolarisation des filles</w:t>
            </w:r>
            <w:r w:rsidR="003E0534" w:rsidRPr="00742C80">
              <w:rPr>
                <w:rFonts w:cs="Arial"/>
                <w:szCs w:val="20"/>
              </w:rPr>
              <w:t xml:space="preserve"> et de</w:t>
            </w:r>
            <w:r w:rsidR="00B222E0" w:rsidRPr="00742C80">
              <w:rPr>
                <w:rFonts w:cs="Arial"/>
                <w:szCs w:val="20"/>
              </w:rPr>
              <w:t xml:space="preserve">s garçons </w:t>
            </w:r>
            <w:r w:rsidR="00665E2A" w:rsidRPr="00742C80">
              <w:rPr>
                <w:rFonts w:cs="Arial"/>
                <w:szCs w:val="20"/>
              </w:rPr>
              <w:t xml:space="preserve"> ; et cela, </w:t>
            </w:r>
            <w:r w:rsidR="003E0534" w:rsidRPr="00742C80">
              <w:rPr>
                <w:rFonts w:cs="Arial"/>
                <w:szCs w:val="20"/>
              </w:rPr>
              <w:t xml:space="preserve"> est remarquée dans le tableau ci-après :</w:t>
            </w:r>
          </w:p>
        </w:tc>
      </w:tr>
      <w:tr w:rsidR="003E0534" w:rsidRPr="00B859A6" w14:paraId="344B779B" w14:textId="77777777" w:rsidTr="00FE7DF9">
        <w:trPr>
          <w:trHeight w:val="971"/>
        </w:trPr>
        <w:tc>
          <w:tcPr>
            <w:tcW w:w="10998" w:type="dxa"/>
            <w:gridSpan w:val="2"/>
            <w:shd w:val="clear" w:color="auto" w:fill="auto"/>
          </w:tcPr>
          <w:tbl>
            <w:tblPr>
              <w:tblW w:w="10703" w:type="dxa"/>
              <w:tblInd w:w="60" w:type="dxa"/>
              <w:tblLayout w:type="fixed"/>
              <w:tblCellMar>
                <w:left w:w="70" w:type="dxa"/>
                <w:right w:w="70" w:type="dxa"/>
              </w:tblCellMar>
              <w:tblLook w:val="04A0" w:firstRow="1" w:lastRow="0" w:firstColumn="1" w:lastColumn="0" w:noHBand="0" w:noVBand="1"/>
            </w:tblPr>
            <w:tblGrid>
              <w:gridCol w:w="7160"/>
              <w:gridCol w:w="3543"/>
            </w:tblGrid>
            <w:tr w:rsidR="003E0534" w:rsidRPr="00C96D44" w14:paraId="6EE73F0F" w14:textId="77777777" w:rsidTr="00665E2A">
              <w:trPr>
                <w:trHeight w:val="273"/>
              </w:trPr>
              <w:tc>
                <w:tcPr>
                  <w:tcW w:w="7160" w:type="dxa"/>
                  <w:tcBorders>
                    <w:top w:val="single" w:sz="8" w:space="0" w:color="auto"/>
                    <w:left w:val="single" w:sz="8" w:space="0" w:color="auto"/>
                    <w:bottom w:val="single" w:sz="8" w:space="0" w:color="auto"/>
                    <w:right w:val="single" w:sz="8" w:space="0" w:color="000000"/>
                  </w:tcBorders>
                  <w:shd w:val="clear" w:color="000000" w:fill="DEEAF6"/>
                  <w:vAlign w:val="center"/>
                  <w:hideMark/>
                </w:tcPr>
                <w:p w14:paraId="4C341D60" w14:textId="77777777" w:rsidR="003E0534" w:rsidRPr="00C96D44" w:rsidRDefault="003E0534" w:rsidP="00FE7DF9">
                  <w:pPr>
                    <w:rPr>
                      <w:rFonts w:cs="Arial"/>
                      <w:b/>
                      <w:bCs/>
                      <w:color w:val="000000"/>
                      <w:szCs w:val="20"/>
                      <w:lang w:eastAsia="fr-FR"/>
                    </w:rPr>
                  </w:pPr>
                  <w:r w:rsidRPr="00C96D44">
                    <w:rPr>
                      <w:rFonts w:cs="Arial"/>
                      <w:b/>
                      <w:bCs/>
                      <w:color w:val="000000"/>
                      <w:szCs w:val="20"/>
                      <w:lang w:eastAsia="fr-FR"/>
                    </w:rPr>
                    <w:t>Indicateurs collectés au niveau des structures</w:t>
                  </w:r>
                </w:p>
              </w:tc>
              <w:tc>
                <w:tcPr>
                  <w:tcW w:w="3543" w:type="dxa"/>
                  <w:tcBorders>
                    <w:top w:val="single" w:sz="8" w:space="0" w:color="auto"/>
                    <w:left w:val="nil"/>
                    <w:bottom w:val="single" w:sz="8" w:space="0" w:color="auto"/>
                    <w:right w:val="single" w:sz="8" w:space="0" w:color="auto"/>
                  </w:tcBorders>
                  <w:shd w:val="clear" w:color="000000" w:fill="DEEAF6"/>
                  <w:vAlign w:val="center"/>
                  <w:hideMark/>
                </w:tcPr>
                <w:p w14:paraId="0657BC80" w14:textId="77777777" w:rsidR="003E0534" w:rsidRPr="00C96D44" w:rsidRDefault="003E0534" w:rsidP="00FE7DF9">
                  <w:pPr>
                    <w:jc w:val="center"/>
                    <w:rPr>
                      <w:rFonts w:cs="Arial"/>
                      <w:b/>
                      <w:bCs/>
                      <w:color w:val="000000"/>
                      <w:szCs w:val="20"/>
                      <w:lang w:eastAsia="fr-FR"/>
                    </w:rPr>
                  </w:pPr>
                  <w:r w:rsidRPr="00C96D44">
                    <w:rPr>
                      <w:rFonts w:cs="Arial"/>
                      <w:b/>
                      <w:bCs/>
                      <w:color w:val="000000"/>
                      <w:szCs w:val="20"/>
                      <w:lang w:eastAsia="fr-FR"/>
                    </w:rPr>
                    <w:t>L’axe</w:t>
                  </w:r>
                </w:p>
              </w:tc>
            </w:tr>
            <w:tr w:rsidR="003E0534" w:rsidRPr="00C96D44" w14:paraId="29A79F75" w14:textId="77777777" w:rsidTr="00FE7DF9">
              <w:trPr>
                <w:trHeight w:val="127"/>
              </w:trPr>
              <w:tc>
                <w:tcPr>
                  <w:tcW w:w="7160" w:type="dxa"/>
                  <w:tcBorders>
                    <w:top w:val="nil"/>
                    <w:left w:val="single" w:sz="8" w:space="0" w:color="auto"/>
                    <w:bottom w:val="single" w:sz="8" w:space="0" w:color="auto"/>
                    <w:right w:val="single" w:sz="8" w:space="0" w:color="000000"/>
                  </w:tcBorders>
                  <w:shd w:val="clear" w:color="auto" w:fill="auto"/>
                  <w:vAlign w:val="center"/>
                  <w:hideMark/>
                </w:tcPr>
                <w:p w14:paraId="386B0402" w14:textId="77777777" w:rsidR="003E0534" w:rsidRPr="00C96D44" w:rsidRDefault="003E0534" w:rsidP="00FE7DF9">
                  <w:pPr>
                    <w:rPr>
                      <w:rFonts w:cs="Arial"/>
                      <w:color w:val="000000"/>
                      <w:sz w:val="18"/>
                      <w:szCs w:val="18"/>
                      <w:lang w:eastAsia="fr-FR"/>
                    </w:rPr>
                  </w:pPr>
                  <w:r>
                    <w:rPr>
                      <w:rFonts w:cs="Arial"/>
                      <w:color w:val="000000"/>
                      <w:sz w:val="18"/>
                      <w:szCs w:val="18"/>
                      <w:lang w:eastAsia="fr-FR"/>
                    </w:rPr>
                    <w:t xml:space="preserve">Taux de scolarisation garçons </w:t>
                  </w:r>
                </w:p>
              </w:tc>
              <w:tc>
                <w:tcPr>
                  <w:tcW w:w="3543" w:type="dxa"/>
                  <w:tcBorders>
                    <w:top w:val="nil"/>
                    <w:left w:val="nil"/>
                    <w:bottom w:val="single" w:sz="8" w:space="0" w:color="auto"/>
                    <w:right w:val="single" w:sz="8" w:space="0" w:color="auto"/>
                  </w:tcBorders>
                  <w:shd w:val="clear" w:color="auto" w:fill="auto"/>
                  <w:vAlign w:val="center"/>
                  <w:hideMark/>
                </w:tcPr>
                <w:p w14:paraId="7C858761" w14:textId="77777777" w:rsidR="003E0534" w:rsidRPr="00C96D44" w:rsidRDefault="005A7A2C" w:rsidP="00FE7DF9">
                  <w:pPr>
                    <w:jc w:val="center"/>
                    <w:rPr>
                      <w:rFonts w:cs="Arial"/>
                      <w:color w:val="000000"/>
                      <w:sz w:val="18"/>
                      <w:szCs w:val="18"/>
                      <w:lang w:eastAsia="fr-FR"/>
                    </w:rPr>
                  </w:pPr>
                  <w:r>
                    <w:rPr>
                      <w:rFonts w:cs="Arial"/>
                      <w:color w:val="000000"/>
                      <w:sz w:val="18"/>
                      <w:szCs w:val="18"/>
                      <w:lang w:eastAsia="fr-FR"/>
                    </w:rPr>
                    <w:t>46,2</w:t>
                  </w:r>
                  <w:r w:rsidR="003E0534" w:rsidRPr="00C96D44">
                    <w:rPr>
                      <w:rFonts w:cs="Arial"/>
                      <w:color w:val="000000"/>
                      <w:sz w:val="18"/>
                      <w:szCs w:val="18"/>
                      <w:lang w:eastAsia="fr-FR"/>
                    </w:rPr>
                    <w:t>%</w:t>
                  </w:r>
                </w:p>
              </w:tc>
            </w:tr>
            <w:tr w:rsidR="003E0534" w:rsidRPr="00C96D44" w14:paraId="78ED4B64" w14:textId="77777777" w:rsidTr="00FE7DF9">
              <w:trPr>
                <w:trHeight w:val="329"/>
              </w:trPr>
              <w:tc>
                <w:tcPr>
                  <w:tcW w:w="7160" w:type="dxa"/>
                  <w:tcBorders>
                    <w:top w:val="nil"/>
                    <w:left w:val="single" w:sz="8" w:space="0" w:color="auto"/>
                    <w:bottom w:val="single" w:sz="8" w:space="0" w:color="auto"/>
                    <w:right w:val="single" w:sz="8" w:space="0" w:color="000000"/>
                  </w:tcBorders>
                  <w:shd w:val="clear" w:color="auto" w:fill="auto"/>
                  <w:vAlign w:val="center"/>
                  <w:hideMark/>
                </w:tcPr>
                <w:p w14:paraId="1E9D11DD" w14:textId="77777777" w:rsidR="003E0534" w:rsidRPr="00C96D44" w:rsidRDefault="003E0534" w:rsidP="00FE7DF9">
                  <w:pPr>
                    <w:rPr>
                      <w:rFonts w:cs="Arial"/>
                      <w:color w:val="000000"/>
                      <w:sz w:val="18"/>
                      <w:szCs w:val="18"/>
                      <w:lang w:eastAsia="fr-FR"/>
                    </w:rPr>
                  </w:pPr>
                  <w:r>
                    <w:rPr>
                      <w:rFonts w:cs="Arial"/>
                      <w:color w:val="000000"/>
                      <w:sz w:val="18"/>
                      <w:szCs w:val="18"/>
                      <w:lang w:eastAsia="fr-FR"/>
                    </w:rPr>
                    <w:t xml:space="preserve">Taux de scolarisation filles </w:t>
                  </w:r>
                </w:p>
              </w:tc>
              <w:tc>
                <w:tcPr>
                  <w:tcW w:w="3543" w:type="dxa"/>
                  <w:tcBorders>
                    <w:top w:val="nil"/>
                    <w:left w:val="nil"/>
                    <w:bottom w:val="single" w:sz="8" w:space="0" w:color="auto"/>
                    <w:right w:val="single" w:sz="8" w:space="0" w:color="auto"/>
                  </w:tcBorders>
                  <w:shd w:val="clear" w:color="auto" w:fill="auto"/>
                  <w:vAlign w:val="center"/>
                  <w:hideMark/>
                </w:tcPr>
                <w:p w14:paraId="0AC31445" w14:textId="77777777" w:rsidR="003E0534" w:rsidRPr="00C96D44" w:rsidRDefault="005A7A2C" w:rsidP="00FE7DF9">
                  <w:pPr>
                    <w:jc w:val="center"/>
                    <w:rPr>
                      <w:rFonts w:cs="Arial"/>
                      <w:color w:val="000000"/>
                      <w:sz w:val="18"/>
                      <w:szCs w:val="18"/>
                      <w:lang w:eastAsia="fr-FR"/>
                    </w:rPr>
                  </w:pPr>
                  <w:r>
                    <w:rPr>
                      <w:rFonts w:cs="Arial"/>
                      <w:color w:val="000000"/>
                      <w:sz w:val="18"/>
                      <w:szCs w:val="18"/>
                      <w:lang w:eastAsia="fr-FR"/>
                    </w:rPr>
                    <w:t>53,8</w:t>
                  </w:r>
                  <w:r w:rsidR="003E0534" w:rsidRPr="00C96D44">
                    <w:rPr>
                      <w:rFonts w:cs="Arial"/>
                      <w:color w:val="000000"/>
                      <w:sz w:val="18"/>
                      <w:szCs w:val="18"/>
                      <w:lang w:eastAsia="fr-FR"/>
                    </w:rPr>
                    <w:t>%</w:t>
                  </w:r>
                </w:p>
              </w:tc>
            </w:tr>
          </w:tbl>
          <w:p w14:paraId="4272419A" w14:textId="77777777" w:rsidR="003E0534" w:rsidRPr="00C96D44" w:rsidRDefault="003E0534" w:rsidP="00FE7DF9">
            <w:pPr>
              <w:spacing w:beforeLines="60" w:before="144" w:afterLines="60" w:after="144"/>
              <w:ind w:left="95"/>
              <w:jc w:val="both"/>
              <w:rPr>
                <w:rFonts w:cs="Arial"/>
                <w:color w:val="000000"/>
                <w:szCs w:val="18"/>
              </w:rPr>
            </w:pPr>
          </w:p>
        </w:tc>
      </w:tr>
      <w:tr w:rsidR="003E0534" w:rsidRPr="00B859A6" w14:paraId="21290130" w14:textId="77777777" w:rsidTr="00FE7DF9">
        <w:trPr>
          <w:trHeight w:val="1448"/>
        </w:trPr>
        <w:tc>
          <w:tcPr>
            <w:tcW w:w="10998" w:type="dxa"/>
            <w:gridSpan w:val="2"/>
            <w:shd w:val="clear" w:color="auto" w:fill="auto"/>
          </w:tcPr>
          <w:p w14:paraId="4E3833CC" w14:textId="7F81AB59" w:rsidR="003E0534" w:rsidRPr="001E732C" w:rsidRDefault="003E0534" w:rsidP="00FE7DF9">
            <w:pPr>
              <w:spacing w:beforeLines="60" w:before="144" w:afterLines="60" w:after="144"/>
              <w:rPr>
                <w:rFonts w:cs="Arial"/>
                <w:b/>
                <w:color w:val="000000"/>
                <w:szCs w:val="20"/>
              </w:rPr>
            </w:pPr>
            <w:r w:rsidRPr="001E732C">
              <w:rPr>
                <w:rFonts w:cs="Arial"/>
                <w:b/>
                <w:color w:val="000000"/>
                <w:szCs w:val="20"/>
              </w:rPr>
              <w:t>Tableau : Statistique des écol</w:t>
            </w:r>
            <w:r>
              <w:rPr>
                <w:rFonts w:cs="Arial"/>
                <w:b/>
                <w:color w:val="000000"/>
                <w:szCs w:val="20"/>
              </w:rPr>
              <w:t>es évaluées sur l’axe</w:t>
            </w:r>
            <w:r w:rsidR="00742C80">
              <w:rPr>
                <w:rFonts w:cs="Arial"/>
                <w:b/>
                <w:color w:val="000000"/>
                <w:szCs w:val="20"/>
              </w:rPr>
              <w:t xml:space="preserve"> pour le premier trimestre de l’année scolaire 2020 2021</w:t>
            </w:r>
          </w:p>
          <w:tbl>
            <w:tblPr>
              <w:tblW w:w="10821" w:type="dxa"/>
              <w:tblLayout w:type="fixed"/>
              <w:tblCellMar>
                <w:left w:w="70" w:type="dxa"/>
                <w:right w:w="70" w:type="dxa"/>
              </w:tblCellMar>
              <w:tblLook w:val="04A0" w:firstRow="1" w:lastRow="0" w:firstColumn="1" w:lastColumn="0" w:noHBand="0" w:noVBand="1"/>
            </w:tblPr>
            <w:tblGrid>
              <w:gridCol w:w="416"/>
              <w:gridCol w:w="14"/>
              <w:gridCol w:w="1143"/>
              <w:gridCol w:w="709"/>
              <w:gridCol w:w="1276"/>
              <w:gridCol w:w="425"/>
              <w:gridCol w:w="425"/>
              <w:gridCol w:w="567"/>
              <w:gridCol w:w="546"/>
              <w:gridCol w:w="567"/>
              <w:gridCol w:w="567"/>
              <w:gridCol w:w="567"/>
              <w:gridCol w:w="567"/>
              <w:gridCol w:w="524"/>
              <w:gridCol w:w="634"/>
              <w:gridCol w:w="709"/>
              <w:gridCol w:w="625"/>
              <w:gridCol w:w="540"/>
            </w:tblGrid>
            <w:tr w:rsidR="003E0534" w:rsidRPr="00314EC9" w14:paraId="64108A28" w14:textId="77777777" w:rsidTr="00FF0695">
              <w:trPr>
                <w:trHeight w:val="445"/>
              </w:trPr>
              <w:tc>
                <w:tcPr>
                  <w:tcW w:w="416" w:type="dxa"/>
                  <w:vMerge w:val="restart"/>
                  <w:tcBorders>
                    <w:top w:val="single" w:sz="4" w:space="0" w:color="auto"/>
                    <w:left w:val="single" w:sz="4" w:space="0" w:color="auto"/>
                    <w:right w:val="single" w:sz="4" w:space="0" w:color="auto"/>
                  </w:tcBorders>
                  <w:shd w:val="clear" w:color="auto" w:fill="B8CCE4"/>
                  <w:vAlign w:val="center"/>
                  <w:hideMark/>
                </w:tcPr>
                <w:p w14:paraId="5D2805AE" w14:textId="77777777" w:rsidR="003E0534" w:rsidRPr="00314EC9" w:rsidRDefault="003E0534" w:rsidP="00FE7DF9">
                  <w:pPr>
                    <w:jc w:val="center"/>
                    <w:rPr>
                      <w:rFonts w:cs="Arial"/>
                      <w:bCs/>
                      <w:i/>
                      <w:iCs/>
                      <w:color w:val="000000"/>
                      <w:szCs w:val="20"/>
                      <w:lang w:eastAsia="fr-FR"/>
                    </w:rPr>
                  </w:pPr>
                  <w:r w:rsidRPr="00314EC9">
                    <w:rPr>
                      <w:rFonts w:cs="Arial"/>
                      <w:bCs/>
                      <w:i/>
                      <w:iCs/>
                      <w:color w:val="000000"/>
                      <w:szCs w:val="20"/>
                      <w:lang w:eastAsia="fr-FR"/>
                    </w:rPr>
                    <w:t>N°</w:t>
                  </w:r>
                </w:p>
              </w:tc>
              <w:tc>
                <w:tcPr>
                  <w:tcW w:w="1157" w:type="dxa"/>
                  <w:gridSpan w:val="2"/>
                  <w:vMerge w:val="restart"/>
                  <w:tcBorders>
                    <w:top w:val="single" w:sz="4" w:space="0" w:color="auto"/>
                    <w:left w:val="nil"/>
                    <w:right w:val="single" w:sz="4" w:space="0" w:color="auto"/>
                  </w:tcBorders>
                  <w:shd w:val="clear" w:color="auto" w:fill="B8CCE4"/>
                  <w:vAlign w:val="center"/>
                  <w:hideMark/>
                </w:tcPr>
                <w:p w14:paraId="636EC59E" w14:textId="77777777" w:rsidR="003E0534" w:rsidRPr="00314EC9" w:rsidRDefault="003E0534" w:rsidP="00FE7DF9">
                  <w:pPr>
                    <w:jc w:val="center"/>
                    <w:rPr>
                      <w:rFonts w:cs="Arial"/>
                      <w:bCs/>
                      <w:color w:val="000000"/>
                      <w:szCs w:val="20"/>
                      <w:lang w:eastAsia="fr-FR"/>
                    </w:rPr>
                  </w:pPr>
                  <w:r w:rsidRPr="00314EC9">
                    <w:rPr>
                      <w:rFonts w:cs="Arial"/>
                      <w:bCs/>
                      <w:color w:val="000000"/>
                      <w:szCs w:val="20"/>
                      <w:lang w:eastAsia="fr-FR"/>
                    </w:rPr>
                    <w:t>Ecoles/Type</w:t>
                  </w:r>
                </w:p>
              </w:tc>
              <w:tc>
                <w:tcPr>
                  <w:tcW w:w="709" w:type="dxa"/>
                  <w:vMerge w:val="restart"/>
                  <w:tcBorders>
                    <w:top w:val="single" w:sz="4" w:space="0" w:color="auto"/>
                    <w:left w:val="nil"/>
                    <w:right w:val="single" w:sz="4" w:space="0" w:color="auto"/>
                  </w:tcBorders>
                  <w:shd w:val="clear" w:color="auto" w:fill="B8CCE4"/>
                  <w:vAlign w:val="center"/>
                  <w:hideMark/>
                </w:tcPr>
                <w:p w14:paraId="2BA01D56" w14:textId="77777777" w:rsidR="003E0534" w:rsidRPr="00314EC9" w:rsidRDefault="003E0534" w:rsidP="00FE7DF9">
                  <w:pPr>
                    <w:jc w:val="center"/>
                    <w:rPr>
                      <w:rFonts w:cs="Arial"/>
                      <w:bCs/>
                      <w:color w:val="000000"/>
                      <w:szCs w:val="20"/>
                      <w:lang w:eastAsia="fr-FR"/>
                    </w:rPr>
                  </w:pPr>
                  <w:r w:rsidRPr="00314EC9">
                    <w:rPr>
                      <w:rFonts w:cs="Arial"/>
                      <w:bCs/>
                      <w:color w:val="000000"/>
                      <w:szCs w:val="20"/>
                      <w:lang w:eastAsia="fr-FR"/>
                    </w:rPr>
                    <w:t>Type</w:t>
                  </w:r>
                </w:p>
              </w:tc>
              <w:tc>
                <w:tcPr>
                  <w:tcW w:w="1276" w:type="dxa"/>
                  <w:vMerge w:val="restart"/>
                  <w:tcBorders>
                    <w:top w:val="single" w:sz="4" w:space="0" w:color="auto"/>
                    <w:left w:val="nil"/>
                    <w:right w:val="single" w:sz="4" w:space="0" w:color="auto"/>
                  </w:tcBorders>
                  <w:shd w:val="clear" w:color="auto" w:fill="B8CCE4"/>
                  <w:vAlign w:val="center"/>
                  <w:hideMark/>
                </w:tcPr>
                <w:p w14:paraId="3892250A" w14:textId="77777777" w:rsidR="003E0534" w:rsidRPr="00314EC9" w:rsidRDefault="003E0534" w:rsidP="00FE7DF9">
                  <w:pPr>
                    <w:jc w:val="center"/>
                    <w:rPr>
                      <w:rFonts w:cs="Arial"/>
                      <w:bCs/>
                      <w:color w:val="000000"/>
                      <w:szCs w:val="20"/>
                      <w:lang w:eastAsia="fr-FR"/>
                    </w:rPr>
                  </w:pPr>
                  <w:r w:rsidRPr="00314EC9">
                    <w:rPr>
                      <w:rFonts w:cs="Arial"/>
                      <w:bCs/>
                      <w:color w:val="000000"/>
                      <w:szCs w:val="20"/>
                      <w:lang w:eastAsia="fr-FR"/>
                    </w:rPr>
                    <w:t>Quartier/ Avenue/ village</w:t>
                  </w:r>
                </w:p>
              </w:tc>
              <w:tc>
                <w:tcPr>
                  <w:tcW w:w="1417" w:type="dxa"/>
                  <w:gridSpan w:val="3"/>
                  <w:tcBorders>
                    <w:top w:val="single" w:sz="4" w:space="0" w:color="auto"/>
                    <w:left w:val="nil"/>
                    <w:bottom w:val="single" w:sz="4" w:space="0" w:color="auto"/>
                    <w:right w:val="single" w:sz="4" w:space="0" w:color="auto"/>
                  </w:tcBorders>
                  <w:shd w:val="clear" w:color="000000" w:fill="C5D9F1"/>
                  <w:vAlign w:val="center"/>
                  <w:hideMark/>
                </w:tcPr>
                <w:p w14:paraId="59A3BE55" w14:textId="77777777" w:rsidR="003E0534" w:rsidRPr="00314EC9" w:rsidRDefault="003E0534" w:rsidP="00FE7DF9">
                  <w:pPr>
                    <w:jc w:val="center"/>
                    <w:rPr>
                      <w:rFonts w:cs="Arial"/>
                      <w:bCs/>
                      <w:color w:val="000000"/>
                      <w:szCs w:val="20"/>
                      <w:lang w:eastAsia="fr-FR"/>
                    </w:rPr>
                  </w:pPr>
                  <w:r w:rsidRPr="00314EC9">
                    <w:rPr>
                      <w:rFonts w:cs="Arial"/>
                      <w:bCs/>
                      <w:color w:val="000000"/>
                      <w:szCs w:val="20"/>
                      <w:lang w:eastAsia="fr-FR"/>
                    </w:rPr>
                    <w:t>Elèves autochtone</w:t>
                  </w:r>
                  <w:r>
                    <w:rPr>
                      <w:rFonts w:cs="Arial"/>
                      <w:bCs/>
                      <w:color w:val="000000"/>
                      <w:szCs w:val="20"/>
                      <w:lang w:eastAsia="fr-FR"/>
                    </w:rPr>
                    <w:t>s</w:t>
                  </w:r>
                </w:p>
              </w:tc>
              <w:tc>
                <w:tcPr>
                  <w:tcW w:w="1680" w:type="dxa"/>
                  <w:gridSpan w:val="3"/>
                  <w:tcBorders>
                    <w:top w:val="single" w:sz="4" w:space="0" w:color="auto"/>
                    <w:left w:val="nil"/>
                    <w:bottom w:val="single" w:sz="4" w:space="0" w:color="auto"/>
                    <w:right w:val="single" w:sz="4" w:space="0" w:color="auto"/>
                  </w:tcBorders>
                  <w:shd w:val="clear" w:color="000000" w:fill="D8E4BC"/>
                  <w:vAlign w:val="center"/>
                  <w:hideMark/>
                </w:tcPr>
                <w:p w14:paraId="79C9AA94" w14:textId="77777777" w:rsidR="003E0534" w:rsidRPr="00314EC9" w:rsidRDefault="00BF6F21" w:rsidP="00FE7DF9">
                  <w:pPr>
                    <w:jc w:val="center"/>
                    <w:rPr>
                      <w:rFonts w:cs="Arial"/>
                      <w:bCs/>
                      <w:color w:val="000000"/>
                      <w:szCs w:val="20"/>
                      <w:lang w:eastAsia="fr-FR"/>
                    </w:rPr>
                  </w:pPr>
                  <w:r>
                    <w:rPr>
                      <w:rFonts w:cs="Arial"/>
                      <w:bCs/>
                      <w:color w:val="000000"/>
                      <w:szCs w:val="20"/>
                      <w:lang w:eastAsia="fr-FR"/>
                    </w:rPr>
                    <w:t>Elèves Retournés</w:t>
                  </w:r>
                </w:p>
              </w:tc>
              <w:tc>
                <w:tcPr>
                  <w:tcW w:w="1658" w:type="dxa"/>
                  <w:gridSpan w:val="3"/>
                  <w:tcBorders>
                    <w:top w:val="single" w:sz="4" w:space="0" w:color="auto"/>
                    <w:left w:val="nil"/>
                    <w:bottom w:val="single" w:sz="4" w:space="0" w:color="auto"/>
                    <w:right w:val="single" w:sz="4" w:space="0" w:color="auto"/>
                  </w:tcBorders>
                  <w:shd w:val="clear" w:color="000000" w:fill="FCD5B4"/>
                  <w:vAlign w:val="center"/>
                  <w:hideMark/>
                </w:tcPr>
                <w:p w14:paraId="48A1D897" w14:textId="77777777" w:rsidR="003E0534" w:rsidRPr="00314EC9" w:rsidRDefault="00BF6F21" w:rsidP="00FE7DF9">
                  <w:pPr>
                    <w:jc w:val="center"/>
                    <w:rPr>
                      <w:rFonts w:cs="Arial"/>
                      <w:color w:val="000000"/>
                      <w:szCs w:val="20"/>
                      <w:lang w:eastAsia="fr-FR"/>
                    </w:rPr>
                  </w:pPr>
                  <w:r>
                    <w:rPr>
                      <w:rFonts w:cs="Arial"/>
                      <w:bCs/>
                      <w:color w:val="000000"/>
                      <w:szCs w:val="20"/>
                      <w:lang w:eastAsia="fr-FR"/>
                    </w:rPr>
                    <w:t xml:space="preserve">Total autochtones et retournés </w:t>
                  </w:r>
                </w:p>
              </w:tc>
              <w:tc>
                <w:tcPr>
                  <w:tcW w:w="634" w:type="dxa"/>
                  <w:vMerge w:val="restart"/>
                  <w:tcBorders>
                    <w:top w:val="single" w:sz="4" w:space="0" w:color="auto"/>
                    <w:left w:val="nil"/>
                    <w:right w:val="single" w:sz="4" w:space="0" w:color="auto"/>
                  </w:tcBorders>
                  <w:shd w:val="clear" w:color="000000" w:fill="E2EFD9"/>
                  <w:vAlign w:val="center"/>
                  <w:hideMark/>
                </w:tcPr>
                <w:p w14:paraId="03FEF732" w14:textId="77777777" w:rsidR="003E0534" w:rsidRPr="00314EC9" w:rsidRDefault="003E0534" w:rsidP="00FE7DF9">
                  <w:pPr>
                    <w:jc w:val="center"/>
                    <w:rPr>
                      <w:rFonts w:cs="Arial"/>
                      <w:color w:val="000000"/>
                      <w:szCs w:val="20"/>
                      <w:lang w:eastAsia="fr-FR"/>
                    </w:rPr>
                  </w:pPr>
                  <w:r w:rsidRPr="00314EC9">
                    <w:rPr>
                      <w:rFonts w:cs="Arial"/>
                      <w:color w:val="000000"/>
                      <w:szCs w:val="20"/>
                      <w:lang w:eastAsia="fr-FR"/>
                    </w:rPr>
                    <w:t>Nb de classe</w:t>
                  </w:r>
                </w:p>
              </w:tc>
              <w:tc>
                <w:tcPr>
                  <w:tcW w:w="709" w:type="dxa"/>
                  <w:vMerge w:val="restart"/>
                  <w:tcBorders>
                    <w:top w:val="single" w:sz="4" w:space="0" w:color="auto"/>
                    <w:left w:val="nil"/>
                    <w:right w:val="single" w:sz="4" w:space="0" w:color="auto"/>
                  </w:tcBorders>
                  <w:shd w:val="clear" w:color="000000" w:fill="C5E0B3"/>
                  <w:vAlign w:val="center"/>
                  <w:hideMark/>
                </w:tcPr>
                <w:p w14:paraId="675DE093" w14:textId="77777777" w:rsidR="003E0534" w:rsidRPr="00314EC9" w:rsidRDefault="003E0534" w:rsidP="00FE7DF9">
                  <w:pPr>
                    <w:jc w:val="center"/>
                    <w:rPr>
                      <w:rFonts w:cs="Arial"/>
                      <w:color w:val="000000"/>
                      <w:szCs w:val="20"/>
                      <w:lang w:eastAsia="fr-FR"/>
                    </w:rPr>
                  </w:pPr>
                  <w:r w:rsidRPr="00314EC9">
                    <w:rPr>
                      <w:rFonts w:cs="Arial"/>
                      <w:color w:val="000000"/>
                      <w:szCs w:val="20"/>
                      <w:lang w:eastAsia="fr-FR"/>
                    </w:rPr>
                    <w:t>Nb enseignant</w:t>
                  </w:r>
                </w:p>
              </w:tc>
              <w:tc>
                <w:tcPr>
                  <w:tcW w:w="625" w:type="dxa"/>
                  <w:vMerge w:val="restart"/>
                  <w:tcBorders>
                    <w:top w:val="single" w:sz="4" w:space="0" w:color="auto"/>
                    <w:left w:val="nil"/>
                    <w:right w:val="single" w:sz="4" w:space="0" w:color="auto"/>
                  </w:tcBorders>
                  <w:shd w:val="clear" w:color="000000" w:fill="E2EFD9"/>
                  <w:vAlign w:val="center"/>
                  <w:hideMark/>
                </w:tcPr>
                <w:p w14:paraId="177D5613" w14:textId="77777777" w:rsidR="003E0534" w:rsidRPr="00314EC9" w:rsidRDefault="003E0534" w:rsidP="00FE7DF9">
                  <w:pPr>
                    <w:jc w:val="center"/>
                    <w:rPr>
                      <w:rFonts w:cs="Arial"/>
                      <w:color w:val="000000"/>
                      <w:szCs w:val="20"/>
                      <w:lang w:eastAsia="fr-FR"/>
                    </w:rPr>
                  </w:pPr>
                  <w:r w:rsidRPr="00314EC9">
                    <w:rPr>
                      <w:rFonts w:cs="Arial"/>
                      <w:color w:val="000000"/>
                      <w:szCs w:val="20"/>
                      <w:lang w:eastAsia="fr-FR"/>
                    </w:rPr>
                    <w:t>Nb de porte de latrine</w:t>
                  </w:r>
                </w:p>
              </w:tc>
              <w:tc>
                <w:tcPr>
                  <w:tcW w:w="540" w:type="dxa"/>
                  <w:vMerge w:val="restart"/>
                  <w:tcBorders>
                    <w:top w:val="single" w:sz="4" w:space="0" w:color="auto"/>
                    <w:left w:val="nil"/>
                    <w:right w:val="single" w:sz="4" w:space="0" w:color="auto"/>
                  </w:tcBorders>
                  <w:shd w:val="clear" w:color="auto" w:fill="auto"/>
                  <w:vAlign w:val="center"/>
                  <w:hideMark/>
                </w:tcPr>
                <w:p w14:paraId="3E5BD53E" w14:textId="77777777" w:rsidR="003E0534" w:rsidRPr="00314EC9" w:rsidRDefault="003E0534" w:rsidP="00FE7DF9">
                  <w:pPr>
                    <w:jc w:val="center"/>
                    <w:rPr>
                      <w:rFonts w:cs="Arial"/>
                      <w:color w:val="000000"/>
                      <w:szCs w:val="20"/>
                      <w:lang w:eastAsia="fr-FR"/>
                    </w:rPr>
                  </w:pPr>
                  <w:r w:rsidRPr="00314EC9">
                    <w:rPr>
                      <w:rFonts w:cs="Arial"/>
                      <w:color w:val="000000"/>
                      <w:szCs w:val="20"/>
                      <w:lang w:eastAsia="fr-FR"/>
                    </w:rPr>
                    <w:t>Point d'eau à 500m</w:t>
                  </w:r>
                </w:p>
              </w:tc>
            </w:tr>
            <w:tr w:rsidR="003E0534" w:rsidRPr="00314EC9" w14:paraId="56362994" w14:textId="77777777" w:rsidTr="00FF0695">
              <w:trPr>
                <w:trHeight w:val="323"/>
              </w:trPr>
              <w:tc>
                <w:tcPr>
                  <w:tcW w:w="416" w:type="dxa"/>
                  <w:vMerge/>
                  <w:tcBorders>
                    <w:left w:val="single" w:sz="4" w:space="0" w:color="auto"/>
                    <w:bottom w:val="single" w:sz="4" w:space="0" w:color="auto"/>
                    <w:right w:val="single" w:sz="4" w:space="0" w:color="auto"/>
                  </w:tcBorders>
                  <w:shd w:val="clear" w:color="auto" w:fill="B8CCE4"/>
                  <w:vAlign w:val="center"/>
                  <w:hideMark/>
                </w:tcPr>
                <w:p w14:paraId="69910A2E" w14:textId="77777777" w:rsidR="003E0534" w:rsidRPr="00314EC9" w:rsidRDefault="003E0534" w:rsidP="00FE7DF9">
                  <w:pPr>
                    <w:rPr>
                      <w:rFonts w:cs="Arial"/>
                      <w:bCs/>
                      <w:i/>
                      <w:iCs/>
                      <w:color w:val="000000"/>
                      <w:szCs w:val="20"/>
                      <w:lang w:eastAsia="fr-FR"/>
                    </w:rPr>
                  </w:pPr>
                </w:p>
              </w:tc>
              <w:tc>
                <w:tcPr>
                  <w:tcW w:w="1157" w:type="dxa"/>
                  <w:gridSpan w:val="2"/>
                  <w:vMerge/>
                  <w:tcBorders>
                    <w:left w:val="nil"/>
                    <w:bottom w:val="single" w:sz="4" w:space="0" w:color="auto"/>
                    <w:right w:val="single" w:sz="4" w:space="0" w:color="auto"/>
                  </w:tcBorders>
                  <w:shd w:val="clear" w:color="auto" w:fill="B8CCE4"/>
                  <w:vAlign w:val="center"/>
                </w:tcPr>
                <w:p w14:paraId="7C4064E4" w14:textId="77777777" w:rsidR="003E0534" w:rsidRPr="00314EC9" w:rsidRDefault="003E0534" w:rsidP="00FE7DF9">
                  <w:pPr>
                    <w:rPr>
                      <w:rFonts w:cs="Arial"/>
                      <w:color w:val="000000"/>
                      <w:szCs w:val="20"/>
                      <w:lang w:eastAsia="fr-FR"/>
                    </w:rPr>
                  </w:pPr>
                </w:p>
              </w:tc>
              <w:tc>
                <w:tcPr>
                  <w:tcW w:w="709" w:type="dxa"/>
                  <w:vMerge/>
                  <w:tcBorders>
                    <w:left w:val="nil"/>
                    <w:bottom w:val="single" w:sz="4" w:space="0" w:color="auto"/>
                    <w:right w:val="single" w:sz="4" w:space="0" w:color="auto"/>
                  </w:tcBorders>
                  <w:shd w:val="clear" w:color="auto" w:fill="B8CCE4"/>
                  <w:vAlign w:val="center"/>
                </w:tcPr>
                <w:p w14:paraId="4D6B8B65" w14:textId="77777777" w:rsidR="003E0534" w:rsidRPr="00314EC9" w:rsidRDefault="003E0534" w:rsidP="00FE7DF9">
                  <w:pPr>
                    <w:rPr>
                      <w:rFonts w:cs="Arial"/>
                      <w:color w:val="000000"/>
                      <w:szCs w:val="20"/>
                      <w:lang w:eastAsia="fr-FR"/>
                    </w:rPr>
                  </w:pPr>
                </w:p>
              </w:tc>
              <w:tc>
                <w:tcPr>
                  <w:tcW w:w="1276" w:type="dxa"/>
                  <w:vMerge/>
                  <w:tcBorders>
                    <w:left w:val="nil"/>
                    <w:bottom w:val="single" w:sz="4" w:space="0" w:color="auto"/>
                    <w:right w:val="single" w:sz="4" w:space="0" w:color="auto"/>
                  </w:tcBorders>
                  <w:shd w:val="clear" w:color="auto" w:fill="B8CCE4"/>
                  <w:vAlign w:val="center"/>
                </w:tcPr>
                <w:p w14:paraId="31CF723E" w14:textId="77777777" w:rsidR="003E0534" w:rsidRPr="00314EC9" w:rsidRDefault="003E0534" w:rsidP="00FE7DF9">
                  <w:pPr>
                    <w:jc w:val="both"/>
                    <w:rPr>
                      <w:rFonts w:cs="Arial"/>
                      <w:bCs/>
                      <w:color w:val="000000"/>
                      <w:szCs w:val="20"/>
                      <w:lang w:eastAsia="fr-FR"/>
                    </w:rPr>
                  </w:pPr>
                </w:p>
              </w:tc>
              <w:tc>
                <w:tcPr>
                  <w:tcW w:w="425" w:type="dxa"/>
                  <w:tcBorders>
                    <w:top w:val="nil"/>
                    <w:left w:val="nil"/>
                    <w:bottom w:val="single" w:sz="4" w:space="0" w:color="auto"/>
                    <w:right w:val="single" w:sz="4" w:space="0" w:color="auto"/>
                  </w:tcBorders>
                  <w:shd w:val="clear" w:color="000000" w:fill="C5D9F1"/>
                  <w:vAlign w:val="center"/>
                </w:tcPr>
                <w:p w14:paraId="7E5E721C" w14:textId="77777777" w:rsidR="003E0534" w:rsidRPr="00314EC9" w:rsidRDefault="003E0534" w:rsidP="00FE7DF9">
                  <w:pPr>
                    <w:jc w:val="center"/>
                    <w:rPr>
                      <w:rFonts w:cs="Arial"/>
                      <w:bCs/>
                      <w:color w:val="000000"/>
                      <w:szCs w:val="20"/>
                      <w:lang w:eastAsia="fr-FR"/>
                    </w:rPr>
                  </w:pPr>
                  <w:r>
                    <w:rPr>
                      <w:rFonts w:cs="Arial"/>
                      <w:bCs/>
                      <w:color w:val="000000"/>
                      <w:szCs w:val="20"/>
                      <w:lang w:eastAsia="fr-FR"/>
                    </w:rPr>
                    <w:t>F</w:t>
                  </w:r>
                </w:p>
              </w:tc>
              <w:tc>
                <w:tcPr>
                  <w:tcW w:w="425" w:type="dxa"/>
                  <w:tcBorders>
                    <w:top w:val="nil"/>
                    <w:left w:val="nil"/>
                    <w:bottom w:val="single" w:sz="4" w:space="0" w:color="auto"/>
                    <w:right w:val="single" w:sz="4" w:space="0" w:color="auto"/>
                  </w:tcBorders>
                  <w:shd w:val="clear" w:color="000000" w:fill="C5D9F1"/>
                  <w:vAlign w:val="center"/>
                </w:tcPr>
                <w:p w14:paraId="084CA837" w14:textId="77777777" w:rsidR="003E0534" w:rsidRPr="00314EC9" w:rsidRDefault="003E0534" w:rsidP="00FE7DF9">
                  <w:pPr>
                    <w:jc w:val="center"/>
                    <w:rPr>
                      <w:rFonts w:cs="Arial"/>
                      <w:bCs/>
                      <w:color w:val="000000"/>
                      <w:szCs w:val="20"/>
                      <w:lang w:eastAsia="fr-FR"/>
                    </w:rPr>
                  </w:pPr>
                  <w:r>
                    <w:rPr>
                      <w:rFonts w:cs="Arial"/>
                      <w:bCs/>
                      <w:color w:val="000000"/>
                      <w:szCs w:val="20"/>
                      <w:lang w:eastAsia="fr-FR"/>
                    </w:rPr>
                    <w:t>G</w:t>
                  </w:r>
                </w:p>
              </w:tc>
              <w:tc>
                <w:tcPr>
                  <w:tcW w:w="567" w:type="dxa"/>
                  <w:tcBorders>
                    <w:top w:val="nil"/>
                    <w:left w:val="nil"/>
                    <w:bottom w:val="single" w:sz="4" w:space="0" w:color="auto"/>
                    <w:right w:val="single" w:sz="4" w:space="0" w:color="auto"/>
                  </w:tcBorders>
                  <w:shd w:val="clear" w:color="000000" w:fill="C5D9F1"/>
                  <w:vAlign w:val="center"/>
                </w:tcPr>
                <w:p w14:paraId="7FDE0C2F" w14:textId="77777777" w:rsidR="003E0534" w:rsidRPr="00314EC9" w:rsidRDefault="003E0534" w:rsidP="00FE7DF9">
                  <w:pPr>
                    <w:jc w:val="center"/>
                    <w:rPr>
                      <w:rFonts w:cs="Arial"/>
                      <w:bCs/>
                      <w:color w:val="000000"/>
                      <w:szCs w:val="20"/>
                      <w:lang w:eastAsia="fr-FR"/>
                    </w:rPr>
                  </w:pPr>
                  <w:r>
                    <w:rPr>
                      <w:rFonts w:cs="Arial"/>
                      <w:bCs/>
                      <w:color w:val="000000"/>
                      <w:szCs w:val="20"/>
                      <w:lang w:eastAsia="fr-FR"/>
                    </w:rPr>
                    <w:t>T</w:t>
                  </w:r>
                </w:p>
              </w:tc>
              <w:tc>
                <w:tcPr>
                  <w:tcW w:w="546" w:type="dxa"/>
                  <w:tcBorders>
                    <w:top w:val="nil"/>
                    <w:left w:val="nil"/>
                    <w:bottom w:val="single" w:sz="4" w:space="0" w:color="auto"/>
                    <w:right w:val="single" w:sz="4" w:space="0" w:color="auto"/>
                  </w:tcBorders>
                  <w:shd w:val="clear" w:color="000000" w:fill="D8E4BC"/>
                  <w:noWrap/>
                  <w:vAlign w:val="center"/>
                </w:tcPr>
                <w:p w14:paraId="04866ED9" w14:textId="77777777" w:rsidR="003E0534" w:rsidRPr="00314EC9" w:rsidRDefault="003E0534" w:rsidP="00FE7DF9">
                  <w:pPr>
                    <w:jc w:val="center"/>
                    <w:rPr>
                      <w:rFonts w:cs="Arial"/>
                      <w:bCs/>
                      <w:color w:val="000000"/>
                      <w:szCs w:val="20"/>
                      <w:lang w:eastAsia="fr-FR"/>
                    </w:rPr>
                  </w:pPr>
                  <w:r>
                    <w:rPr>
                      <w:rFonts w:cs="Arial"/>
                      <w:bCs/>
                      <w:color w:val="000000"/>
                      <w:szCs w:val="20"/>
                      <w:lang w:eastAsia="fr-FR"/>
                    </w:rPr>
                    <w:t>F</w:t>
                  </w:r>
                </w:p>
              </w:tc>
              <w:tc>
                <w:tcPr>
                  <w:tcW w:w="567" w:type="dxa"/>
                  <w:tcBorders>
                    <w:top w:val="nil"/>
                    <w:left w:val="nil"/>
                    <w:bottom w:val="single" w:sz="4" w:space="0" w:color="auto"/>
                    <w:right w:val="single" w:sz="4" w:space="0" w:color="auto"/>
                  </w:tcBorders>
                  <w:shd w:val="clear" w:color="000000" w:fill="D8E4BC"/>
                  <w:noWrap/>
                  <w:vAlign w:val="center"/>
                </w:tcPr>
                <w:p w14:paraId="34573367" w14:textId="77777777" w:rsidR="003E0534" w:rsidRPr="00314EC9" w:rsidRDefault="003E0534" w:rsidP="00FE7DF9">
                  <w:pPr>
                    <w:jc w:val="center"/>
                    <w:rPr>
                      <w:rFonts w:cs="Arial"/>
                      <w:bCs/>
                      <w:color w:val="000000"/>
                      <w:szCs w:val="20"/>
                      <w:lang w:eastAsia="fr-FR"/>
                    </w:rPr>
                  </w:pPr>
                  <w:r>
                    <w:rPr>
                      <w:rFonts w:cs="Arial"/>
                      <w:bCs/>
                      <w:color w:val="000000"/>
                      <w:szCs w:val="20"/>
                      <w:lang w:eastAsia="fr-FR"/>
                    </w:rPr>
                    <w:t>G</w:t>
                  </w:r>
                </w:p>
              </w:tc>
              <w:tc>
                <w:tcPr>
                  <w:tcW w:w="567" w:type="dxa"/>
                  <w:tcBorders>
                    <w:top w:val="nil"/>
                    <w:left w:val="nil"/>
                    <w:bottom w:val="single" w:sz="4" w:space="0" w:color="auto"/>
                    <w:right w:val="single" w:sz="4" w:space="0" w:color="auto"/>
                  </w:tcBorders>
                  <w:shd w:val="clear" w:color="000000" w:fill="D8E4BC"/>
                  <w:noWrap/>
                  <w:vAlign w:val="center"/>
                </w:tcPr>
                <w:p w14:paraId="105BD595" w14:textId="77777777" w:rsidR="003E0534" w:rsidRPr="00314EC9" w:rsidRDefault="003E0534" w:rsidP="00FE7DF9">
                  <w:pPr>
                    <w:jc w:val="center"/>
                    <w:rPr>
                      <w:rFonts w:cs="Arial"/>
                      <w:bCs/>
                      <w:color w:val="000000"/>
                      <w:szCs w:val="20"/>
                      <w:lang w:eastAsia="fr-FR"/>
                    </w:rPr>
                  </w:pPr>
                  <w:r>
                    <w:rPr>
                      <w:rFonts w:cs="Arial"/>
                      <w:bCs/>
                      <w:color w:val="000000"/>
                      <w:szCs w:val="20"/>
                      <w:lang w:eastAsia="fr-FR"/>
                    </w:rPr>
                    <w:t>T</w:t>
                  </w:r>
                </w:p>
              </w:tc>
              <w:tc>
                <w:tcPr>
                  <w:tcW w:w="567" w:type="dxa"/>
                  <w:tcBorders>
                    <w:top w:val="nil"/>
                    <w:left w:val="nil"/>
                    <w:bottom w:val="single" w:sz="4" w:space="0" w:color="auto"/>
                    <w:right w:val="single" w:sz="4" w:space="0" w:color="auto"/>
                  </w:tcBorders>
                  <w:shd w:val="clear" w:color="000000" w:fill="FCD5B4"/>
                  <w:noWrap/>
                  <w:vAlign w:val="center"/>
                </w:tcPr>
                <w:p w14:paraId="2E1D5C78" w14:textId="77777777" w:rsidR="003E0534" w:rsidRPr="00314EC9" w:rsidRDefault="003E0534" w:rsidP="00FE7DF9">
                  <w:pPr>
                    <w:jc w:val="center"/>
                    <w:rPr>
                      <w:rFonts w:cs="Arial"/>
                      <w:color w:val="000000"/>
                      <w:szCs w:val="20"/>
                      <w:lang w:eastAsia="fr-FR"/>
                    </w:rPr>
                  </w:pPr>
                  <w:r>
                    <w:rPr>
                      <w:rFonts w:cs="Arial"/>
                      <w:color w:val="000000"/>
                      <w:szCs w:val="20"/>
                      <w:lang w:eastAsia="fr-FR"/>
                    </w:rPr>
                    <w:t>F</w:t>
                  </w:r>
                </w:p>
              </w:tc>
              <w:tc>
                <w:tcPr>
                  <w:tcW w:w="567" w:type="dxa"/>
                  <w:tcBorders>
                    <w:top w:val="nil"/>
                    <w:left w:val="nil"/>
                    <w:bottom w:val="single" w:sz="4" w:space="0" w:color="auto"/>
                    <w:right w:val="single" w:sz="4" w:space="0" w:color="auto"/>
                  </w:tcBorders>
                  <w:shd w:val="clear" w:color="000000" w:fill="FCD5B4"/>
                  <w:noWrap/>
                  <w:vAlign w:val="center"/>
                </w:tcPr>
                <w:p w14:paraId="377128EF" w14:textId="77777777" w:rsidR="003E0534" w:rsidRPr="00314EC9" w:rsidRDefault="003E0534" w:rsidP="00FE7DF9">
                  <w:pPr>
                    <w:jc w:val="center"/>
                    <w:rPr>
                      <w:rFonts w:cs="Arial"/>
                      <w:color w:val="000000"/>
                      <w:szCs w:val="20"/>
                      <w:lang w:eastAsia="fr-FR"/>
                    </w:rPr>
                  </w:pPr>
                  <w:r>
                    <w:rPr>
                      <w:rFonts w:cs="Arial"/>
                      <w:color w:val="000000"/>
                      <w:szCs w:val="20"/>
                      <w:lang w:eastAsia="fr-FR"/>
                    </w:rPr>
                    <w:t>G</w:t>
                  </w:r>
                </w:p>
              </w:tc>
              <w:tc>
                <w:tcPr>
                  <w:tcW w:w="524" w:type="dxa"/>
                  <w:tcBorders>
                    <w:top w:val="nil"/>
                    <w:left w:val="nil"/>
                    <w:bottom w:val="single" w:sz="4" w:space="0" w:color="auto"/>
                    <w:right w:val="single" w:sz="4" w:space="0" w:color="auto"/>
                  </w:tcBorders>
                  <w:shd w:val="clear" w:color="000000" w:fill="FCD5B4"/>
                  <w:noWrap/>
                  <w:vAlign w:val="center"/>
                </w:tcPr>
                <w:p w14:paraId="0B3C1B4A" w14:textId="77777777" w:rsidR="003E0534" w:rsidRPr="00314EC9" w:rsidRDefault="003E0534" w:rsidP="00FE7DF9">
                  <w:pPr>
                    <w:jc w:val="center"/>
                    <w:rPr>
                      <w:rFonts w:cs="Arial"/>
                      <w:color w:val="000000"/>
                      <w:szCs w:val="20"/>
                      <w:lang w:eastAsia="fr-FR"/>
                    </w:rPr>
                  </w:pPr>
                  <w:r>
                    <w:rPr>
                      <w:rFonts w:cs="Arial"/>
                      <w:color w:val="000000"/>
                      <w:szCs w:val="20"/>
                      <w:lang w:eastAsia="fr-FR"/>
                    </w:rPr>
                    <w:t>T</w:t>
                  </w:r>
                </w:p>
              </w:tc>
              <w:tc>
                <w:tcPr>
                  <w:tcW w:w="634" w:type="dxa"/>
                  <w:vMerge/>
                  <w:tcBorders>
                    <w:left w:val="nil"/>
                    <w:bottom w:val="single" w:sz="4" w:space="0" w:color="auto"/>
                    <w:right w:val="single" w:sz="4" w:space="0" w:color="auto"/>
                  </w:tcBorders>
                  <w:shd w:val="clear" w:color="auto" w:fill="FFFFFF"/>
                  <w:vAlign w:val="center"/>
                </w:tcPr>
                <w:p w14:paraId="1BEF9DC8" w14:textId="77777777" w:rsidR="003E0534" w:rsidRPr="00314EC9" w:rsidRDefault="003E0534" w:rsidP="00FE7DF9">
                  <w:pPr>
                    <w:jc w:val="center"/>
                    <w:rPr>
                      <w:rFonts w:cs="Arial"/>
                      <w:color w:val="000000"/>
                      <w:szCs w:val="20"/>
                      <w:lang w:eastAsia="fr-FR"/>
                    </w:rPr>
                  </w:pPr>
                </w:p>
              </w:tc>
              <w:tc>
                <w:tcPr>
                  <w:tcW w:w="709" w:type="dxa"/>
                  <w:vMerge/>
                  <w:tcBorders>
                    <w:left w:val="nil"/>
                    <w:bottom w:val="single" w:sz="4" w:space="0" w:color="auto"/>
                    <w:right w:val="single" w:sz="4" w:space="0" w:color="auto"/>
                  </w:tcBorders>
                  <w:shd w:val="clear" w:color="auto" w:fill="FFFFFF"/>
                  <w:vAlign w:val="center"/>
                </w:tcPr>
                <w:p w14:paraId="5284C876" w14:textId="77777777" w:rsidR="003E0534" w:rsidRPr="00314EC9" w:rsidRDefault="003E0534" w:rsidP="00FE7DF9">
                  <w:pPr>
                    <w:jc w:val="center"/>
                    <w:rPr>
                      <w:rFonts w:cs="Arial"/>
                      <w:color w:val="000000"/>
                      <w:szCs w:val="20"/>
                      <w:lang w:eastAsia="fr-FR"/>
                    </w:rPr>
                  </w:pPr>
                </w:p>
              </w:tc>
              <w:tc>
                <w:tcPr>
                  <w:tcW w:w="625" w:type="dxa"/>
                  <w:vMerge/>
                  <w:tcBorders>
                    <w:left w:val="nil"/>
                    <w:bottom w:val="single" w:sz="4" w:space="0" w:color="auto"/>
                    <w:right w:val="single" w:sz="4" w:space="0" w:color="auto"/>
                  </w:tcBorders>
                  <w:shd w:val="clear" w:color="auto" w:fill="FFFFFF"/>
                  <w:vAlign w:val="center"/>
                </w:tcPr>
                <w:p w14:paraId="4B0B49A8" w14:textId="77777777" w:rsidR="003E0534" w:rsidRPr="00314EC9" w:rsidRDefault="003E0534" w:rsidP="00FE7DF9">
                  <w:pPr>
                    <w:jc w:val="center"/>
                    <w:rPr>
                      <w:rFonts w:cs="Arial"/>
                      <w:color w:val="000000"/>
                      <w:szCs w:val="20"/>
                      <w:lang w:eastAsia="fr-FR"/>
                    </w:rPr>
                  </w:pPr>
                </w:p>
              </w:tc>
              <w:tc>
                <w:tcPr>
                  <w:tcW w:w="540" w:type="dxa"/>
                  <w:vMerge/>
                  <w:tcBorders>
                    <w:left w:val="nil"/>
                    <w:bottom w:val="single" w:sz="4" w:space="0" w:color="auto"/>
                    <w:right w:val="single" w:sz="4" w:space="0" w:color="auto"/>
                  </w:tcBorders>
                  <w:shd w:val="clear" w:color="auto" w:fill="FFFFFF"/>
                  <w:vAlign w:val="center"/>
                </w:tcPr>
                <w:p w14:paraId="0B15965D" w14:textId="77777777" w:rsidR="003E0534" w:rsidRPr="00314EC9" w:rsidRDefault="003E0534" w:rsidP="00FE7DF9">
                  <w:pPr>
                    <w:jc w:val="center"/>
                    <w:rPr>
                      <w:rFonts w:cs="Arial"/>
                      <w:color w:val="000000"/>
                      <w:szCs w:val="20"/>
                      <w:lang w:eastAsia="fr-FR"/>
                    </w:rPr>
                  </w:pPr>
                </w:p>
              </w:tc>
            </w:tr>
            <w:tr w:rsidR="003E0534" w:rsidRPr="00314EC9" w14:paraId="18DB86CE" w14:textId="77777777" w:rsidTr="00FF0695">
              <w:trPr>
                <w:trHeight w:val="493"/>
              </w:trPr>
              <w:tc>
                <w:tcPr>
                  <w:tcW w:w="416" w:type="dxa"/>
                  <w:tcBorders>
                    <w:top w:val="nil"/>
                    <w:left w:val="single" w:sz="4" w:space="0" w:color="auto"/>
                    <w:bottom w:val="single" w:sz="4" w:space="0" w:color="auto"/>
                    <w:right w:val="single" w:sz="4" w:space="0" w:color="auto"/>
                  </w:tcBorders>
                  <w:shd w:val="clear" w:color="auto" w:fill="B8CCE4"/>
                  <w:vAlign w:val="center"/>
                  <w:hideMark/>
                </w:tcPr>
                <w:p w14:paraId="76E5EAA7" w14:textId="77777777" w:rsidR="003E0534" w:rsidRPr="00967B81" w:rsidRDefault="003E0534" w:rsidP="00FE7DF9">
                  <w:pPr>
                    <w:rPr>
                      <w:rFonts w:cs="Arial"/>
                      <w:bCs/>
                      <w:i/>
                      <w:iCs/>
                      <w:color w:val="000000"/>
                      <w:szCs w:val="20"/>
                      <w:lang w:eastAsia="fr-FR"/>
                    </w:rPr>
                  </w:pPr>
                  <w:r w:rsidRPr="00967B81">
                    <w:rPr>
                      <w:rFonts w:cs="Arial"/>
                      <w:bCs/>
                      <w:i/>
                      <w:iCs/>
                      <w:color w:val="000000"/>
                      <w:szCs w:val="20"/>
                      <w:lang w:eastAsia="fr-FR"/>
                    </w:rPr>
                    <w:t>1</w:t>
                  </w:r>
                </w:p>
              </w:tc>
              <w:tc>
                <w:tcPr>
                  <w:tcW w:w="1157" w:type="dxa"/>
                  <w:gridSpan w:val="2"/>
                  <w:tcBorders>
                    <w:top w:val="nil"/>
                    <w:left w:val="nil"/>
                    <w:bottom w:val="single" w:sz="4" w:space="0" w:color="auto"/>
                    <w:right w:val="single" w:sz="4" w:space="0" w:color="auto"/>
                  </w:tcBorders>
                  <w:shd w:val="clear" w:color="auto" w:fill="B8CCE4"/>
                  <w:vAlign w:val="center"/>
                </w:tcPr>
                <w:p w14:paraId="6D680B57" w14:textId="77777777" w:rsidR="003E0534" w:rsidRPr="00967B81" w:rsidRDefault="003E0534" w:rsidP="00354A16">
                  <w:pPr>
                    <w:rPr>
                      <w:rFonts w:cs="Arial"/>
                      <w:color w:val="000000"/>
                      <w:szCs w:val="20"/>
                      <w:lang w:eastAsia="fr-FR"/>
                    </w:rPr>
                  </w:pPr>
                  <w:r>
                    <w:rPr>
                      <w:rFonts w:cs="Arial"/>
                      <w:color w:val="000000"/>
                      <w:szCs w:val="20"/>
                      <w:lang w:eastAsia="fr-FR"/>
                    </w:rPr>
                    <w:t>EP</w:t>
                  </w:r>
                  <w:r w:rsidR="00BD079C">
                    <w:rPr>
                      <w:rFonts w:cs="Arial"/>
                      <w:color w:val="000000"/>
                      <w:szCs w:val="20"/>
                      <w:lang w:eastAsia="fr-FR"/>
                    </w:rPr>
                    <w:t xml:space="preserve"> </w:t>
                  </w:r>
                  <w:r w:rsidR="00ED0917">
                    <w:rPr>
                      <w:rFonts w:cs="Arial"/>
                      <w:color w:val="000000"/>
                      <w:szCs w:val="20"/>
                      <w:lang w:eastAsia="fr-FR"/>
                    </w:rPr>
                    <w:t>Lambo</w:t>
                  </w:r>
                </w:p>
              </w:tc>
              <w:tc>
                <w:tcPr>
                  <w:tcW w:w="709" w:type="dxa"/>
                  <w:tcBorders>
                    <w:top w:val="nil"/>
                    <w:left w:val="nil"/>
                    <w:bottom w:val="single" w:sz="4" w:space="0" w:color="auto"/>
                    <w:right w:val="single" w:sz="4" w:space="0" w:color="auto"/>
                  </w:tcBorders>
                  <w:shd w:val="clear" w:color="auto" w:fill="B8CCE4"/>
                  <w:vAlign w:val="center"/>
                </w:tcPr>
                <w:p w14:paraId="4B88006A" w14:textId="77777777" w:rsidR="003E0534" w:rsidRPr="00967B81" w:rsidRDefault="008D093A" w:rsidP="00FE7DF9">
                  <w:pPr>
                    <w:rPr>
                      <w:rFonts w:cs="Arial"/>
                      <w:color w:val="000000"/>
                      <w:szCs w:val="20"/>
                      <w:lang w:eastAsia="fr-FR"/>
                    </w:rPr>
                  </w:pPr>
                  <w:r>
                    <w:rPr>
                      <w:rFonts w:cs="Arial"/>
                      <w:color w:val="000000"/>
                      <w:szCs w:val="20"/>
                      <w:lang w:eastAsia="fr-FR"/>
                    </w:rPr>
                    <w:t>ENC</w:t>
                  </w:r>
                </w:p>
              </w:tc>
              <w:tc>
                <w:tcPr>
                  <w:tcW w:w="1276" w:type="dxa"/>
                  <w:tcBorders>
                    <w:top w:val="nil"/>
                    <w:left w:val="nil"/>
                    <w:bottom w:val="single" w:sz="4" w:space="0" w:color="auto"/>
                    <w:right w:val="single" w:sz="4" w:space="0" w:color="auto"/>
                  </w:tcBorders>
                  <w:shd w:val="clear" w:color="auto" w:fill="B8CCE4"/>
                  <w:vAlign w:val="center"/>
                </w:tcPr>
                <w:p w14:paraId="3B84CD6E" w14:textId="77777777" w:rsidR="003E0534" w:rsidRPr="00967B81" w:rsidRDefault="00ED0917" w:rsidP="00FE7DF9">
                  <w:pPr>
                    <w:rPr>
                      <w:rFonts w:cs="Arial"/>
                      <w:color w:val="000000"/>
                      <w:szCs w:val="20"/>
                      <w:lang w:eastAsia="fr-FR"/>
                    </w:rPr>
                  </w:pPr>
                  <w:r>
                    <w:rPr>
                      <w:rFonts w:cs="Arial"/>
                      <w:color w:val="000000"/>
                      <w:szCs w:val="20"/>
                      <w:lang w:eastAsia="fr-FR"/>
                    </w:rPr>
                    <w:t>Lambo</w:t>
                  </w:r>
                  <w:r w:rsidR="00A34F74">
                    <w:rPr>
                      <w:rFonts w:cs="Arial"/>
                      <w:color w:val="000000"/>
                      <w:szCs w:val="20"/>
                      <w:lang w:eastAsia="fr-FR"/>
                    </w:rPr>
                    <w:t xml:space="preserve"> Kate</w:t>
                  </w:r>
                </w:p>
              </w:tc>
              <w:tc>
                <w:tcPr>
                  <w:tcW w:w="425" w:type="dxa"/>
                  <w:tcBorders>
                    <w:top w:val="nil"/>
                    <w:left w:val="nil"/>
                    <w:bottom w:val="single" w:sz="4" w:space="0" w:color="auto"/>
                    <w:right w:val="single" w:sz="4" w:space="0" w:color="auto"/>
                  </w:tcBorders>
                  <w:shd w:val="clear" w:color="000000" w:fill="C5D9F1"/>
                  <w:vAlign w:val="center"/>
                </w:tcPr>
                <w:p w14:paraId="70C9D684" w14:textId="77777777" w:rsidR="003E0534" w:rsidRPr="004B39C3" w:rsidRDefault="00ED0917" w:rsidP="00FE7DF9">
                  <w:pPr>
                    <w:jc w:val="center"/>
                    <w:rPr>
                      <w:rFonts w:cs="Arial"/>
                      <w:color w:val="000000"/>
                      <w:sz w:val="16"/>
                      <w:szCs w:val="16"/>
                      <w:lang w:eastAsia="fr-FR"/>
                    </w:rPr>
                  </w:pPr>
                  <w:r>
                    <w:rPr>
                      <w:rFonts w:cs="Arial"/>
                      <w:color w:val="000000"/>
                      <w:sz w:val="16"/>
                      <w:szCs w:val="16"/>
                      <w:lang w:eastAsia="fr-FR"/>
                    </w:rPr>
                    <w:t>25</w:t>
                  </w:r>
                </w:p>
              </w:tc>
              <w:tc>
                <w:tcPr>
                  <w:tcW w:w="425" w:type="dxa"/>
                  <w:tcBorders>
                    <w:top w:val="nil"/>
                    <w:left w:val="nil"/>
                    <w:bottom w:val="single" w:sz="4" w:space="0" w:color="auto"/>
                    <w:right w:val="single" w:sz="4" w:space="0" w:color="auto"/>
                  </w:tcBorders>
                  <w:shd w:val="clear" w:color="000000" w:fill="C5D9F1"/>
                  <w:vAlign w:val="center"/>
                </w:tcPr>
                <w:p w14:paraId="0A3772D4" w14:textId="77777777" w:rsidR="003E0534" w:rsidRPr="004B39C3" w:rsidRDefault="00ED0917" w:rsidP="00FE7DF9">
                  <w:pPr>
                    <w:jc w:val="center"/>
                    <w:rPr>
                      <w:rFonts w:cs="Arial"/>
                      <w:color w:val="000000"/>
                      <w:sz w:val="16"/>
                      <w:szCs w:val="16"/>
                      <w:lang w:eastAsia="fr-FR"/>
                    </w:rPr>
                  </w:pPr>
                  <w:r>
                    <w:rPr>
                      <w:rFonts w:cs="Arial"/>
                      <w:color w:val="000000"/>
                      <w:sz w:val="16"/>
                      <w:szCs w:val="16"/>
                      <w:lang w:eastAsia="fr-FR"/>
                    </w:rPr>
                    <w:t>80</w:t>
                  </w:r>
                </w:p>
              </w:tc>
              <w:tc>
                <w:tcPr>
                  <w:tcW w:w="567" w:type="dxa"/>
                  <w:tcBorders>
                    <w:top w:val="nil"/>
                    <w:left w:val="nil"/>
                    <w:bottom w:val="single" w:sz="4" w:space="0" w:color="auto"/>
                    <w:right w:val="single" w:sz="4" w:space="0" w:color="auto"/>
                  </w:tcBorders>
                  <w:shd w:val="clear" w:color="000000" w:fill="C5D9F1"/>
                  <w:vAlign w:val="center"/>
                </w:tcPr>
                <w:p w14:paraId="0C3CDFA6" w14:textId="77777777" w:rsidR="003E0534" w:rsidRPr="004B39C3" w:rsidRDefault="00ED0917" w:rsidP="00FE7DF9">
                  <w:pPr>
                    <w:jc w:val="center"/>
                    <w:rPr>
                      <w:rFonts w:cs="Arial"/>
                      <w:color w:val="000000"/>
                      <w:sz w:val="16"/>
                      <w:szCs w:val="16"/>
                      <w:lang w:eastAsia="fr-FR"/>
                    </w:rPr>
                  </w:pPr>
                  <w:r>
                    <w:rPr>
                      <w:rFonts w:cs="Arial"/>
                      <w:color w:val="000000"/>
                      <w:sz w:val="16"/>
                      <w:szCs w:val="16"/>
                      <w:lang w:eastAsia="fr-FR"/>
                    </w:rPr>
                    <w:t>105</w:t>
                  </w:r>
                </w:p>
              </w:tc>
              <w:tc>
                <w:tcPr>
                  <w:tcW w:w="546" w:type="dxa"/>
                  <w:tcBorders>
                    <w:top w:val="nil"/>
                    <w:left w:val="nil"/>
                    <w:bottom w:val="single" w:sz="4" w:space="0" w:color="auto"/>
                    <w:right w:val="single" w:sz="4" w:space="0" w:color="auto"/>
                  </w:tcBorders>
                  <w:shd w:val="clear" w:color="000000" w:fill="D8E4BC"/>
                  <w:noWrap/>
                  <w:vAlign w:val="center"/>
                </w:tcPr>
                <w:p w14:paraId="165C925D" w14:textId="77777777" w:rsidR="003E0534" w:rsidRPr="004B39C3" w:rsidRDefault="00A34F74" w:rsidP="00FE7DF9">
                  <w:pPr>
                    <w:jc w:val="center"/>
                    <w:rPr>
                      <w:rFonts w:cs="Arial"/>
                      <w:bCs/>
                      <w:color w:val="000000"/>
                      <w:sz w:val="16"/>
                      <w:szCs w:val="16"/>
                      <w:lang w:eastAsia="fr-FR"/>
                    </w:rPr>
                  </w:pPr>
                  <w:r>
                    <w:rPr>
                      <w:rFonts w:cs="Arial"/>
                      <w:bCs/>
                      <w:color w:val="000000"/>
                      <w:sz w:val="16"/>
                      <w:szCs w:val="16"/>
                      <w:lang w:eastAsia="fr-FR"/>
                    </w:rPr>
                    <w:t>313</w:t>
                  </w:r>
                </w:p>
              </w:tc>
              <w:tc>
                <w:tcPr>
                  <w:tcW w:w="567" w:type="dxa"/>
                  <w:tcBorders>
                    <w:top w:val="nil"/>
                    <w:left w:val="nil"/>
                    <w:bottom w:val="single" w:sz="4" w:space="0" w:color="auto"/>
                    <w:right w:val="single" w:sz="4" w:space="0" w:color="auto"/>
                  </w:tcBorders>
                  <w:shd w:val="clear" w:color="000000" w:fill="D8E4BC"/>
                  <w:noWrap/>
                  <w:vAlign w:val="center"/>
                </w:tcPr>
                <w:p w14:paraId="7867AFF5" w14:textId="77777777" w:rsidR="003E0534" w:rsidRPr="004B39C3" w:rsidRDefault="00A34F74" w:rsidP="00FE7DF9">
                  <w:pPr>
                    <w:jc w:val="center"/>
                    <w:rPr>
                      <w:rFonts w:cs="Arial"/>
                      <w:bCs/>
                      <w:color w:val="000000"/>
                      <w:sz w:val="16"/>
                      <w:szCs w:val="16"/>
                      <w:lang w:eastAsia="fr-FR"/>
                    </w:rPr>
                  </w:pPr>
                  <w:r>
                    <w:rPr>
                      <w:rFonts w:cs="Arial"/>
                      <w:bCs/>
                      <w:color w:val="000000"/>
                      <w:sz w:val="16"/>
                      <w:szCs w:val="16"/>
                      <w:lang w:eastAsia="fr-FR"/>
                    </w:rPr>
                    <w:t>231</w:t>
                  </w:r>
                </w:p>
              </w:tc>
              <w:tc>
                <w:tcPr>
                  <w:tcW w:w="567" w:type="dxa"/>
                  <w:tcBorders>
                    <w:top w:val="nil"/>
                    <w:left w:val="nil"/>
                    <w:bottom w:val="single" w:sz="4" w:space="0" w:color="auto"/>
                    <w:right w:val="single" w:sz="4" w:space="0" w:color="auto"/>
                  </w:tcBorders>
                  <w:shd w:val="clear" w:color="000000" w:fill="D8E4BC"/>
                  <w:noWrap/>
                  <w:vAlign w:val="center"/>
                </w:tcPr>
                <w:p w14:paraId="3CD6305B" w14:textId="77777777" w:rsidR="003E0534" w:rsidRPr="004B39C3" w:rsidRDefault="00A34F74" w:rsidP="00FE7DF9">
                  <w:pPr>
                    <w:jc w:val="center"/>
                    <w:rPr>
                      <w:rFonts w:cs="Arial"/>
                      <w:bCs/>
                      <w:color w:val="000000"/>
                      <w:sz w:val="16"/>
                      <w:szCs w:val="16"/>
                      <w:lang w:eastAsia="fr-FR"/>
                    </w:rPr>
                  </w:pPr>
                  <w:r>
                    <w:rPr>
                      <w:rFonts w:cs="Arial"/>
                      <w:bCs/>
                      <w:color w:val="000000"/>
                      <w:sz w:val="16"/>
                      <w:szCs w:val="16"/>
                      <w:lang w:eastAsia="fr-FR"/>
                    </w:rPr>
                    <w:t>544</w:t>
                  </w:r>
                </w:p>
              </w:tc>
              <w:tc>
                <w:tcPr>
                  <w:tcW w:w="567" w:type="dxa"/>
                  <w:tcBorders>
                    <w:top w:val="nil"/>
                    <w:left w:val="nil"/>
                    <w:bottom w:val="single" w:sz="4" w:space="0" w:color="auto"/>
                    <w:right w:val="single" w:sz="4" w:space="0" w:color="auto"/>
                  </w:tcBorders>
                  <w:shd w:val="clear" w:color="000000" w:fill="FCD5B4"/>
                  <w:noWrap/>
                  <w:vAlign w:val="center"/>
                </w:tcPr>
                <w:p w14:paraId="0009F1B2" w14:textId="77777777" w:rsidR="003E0534" w:rsidRPr="004B39C3" w:rsidRDefault="00821650" w:rsidP="00FE7DF9">
                  <w:pPr>
                    <w:jc w:val="center"/>
                    <w:rPr>
                      <w:rFonts w:cs="Arial"/>
                      <w:color w:val="000000"/>
                      <w:sz w:val="16"/>
                      <w:szCs w:val="16"/>
                      <w:lang w:eastAsia="fr-FR"/>
                    </w:rPr>
                  </w:pPr>
                  <w:r>
                    <w:rPr>
                      <w:rFonts w:cs="Arial"/>
                      <w:color w:val="000000"/>
                      <w:sz w:val="16"/>
                      <w:szCs w:val="16"/>
                      <w:lang w:eastAsia="fr-FR"/>
                    </w:rPr>
                    <w:t>338</w:t>
                  </w:r>
                </w:p>
              </w:tc>
              <w:tc>
                <w:tcPr>
                  <w:tcW w:w="567" w:type="dxa"/>
                  <w:tcBorders>
                    <w:top w:val="nil"/>
                    <w:left w:val="nil"/>
                    <w:bottom w:val="single" w:sz="4" w:space="0" w:color="auto"/>
                    <w:right w:val="single" w:sz="4" w:space="0" w:color="auto"/>
                  </w:tcBorders>
                  <w:shd w:val="clear" w:color="000000" w:fill="FCD5B4"/>
                  <w:noWrap/>
                  <w:vAlign w:val="center"/>
                </w:tcPr>
                <w:p w14:paraId="1889FCF4" w14:textId="77777777" w:rsidR="003E0534" w:rsidRPr="004B39C3" w:rsidRDefault="00821650" w:rsidP="00FE7DF9">
                  <w:pPr>
                    <w:jc w:val="center"/>
                    <w:rPr>
                      <w:rFonts w:cs="Arial"/>
                      <w:color w:val="000000"/>
                      <w:sz w:val="16"/>
                      <w:szCs w:val="16"/>
                      <w:lang w:eastAsia="fr-FR"/>
                    </w:rPr>
                  </w:pPr>
                  <w:r>
                    <w:rPr>
                      <w:rFonts w:cs="Arial"/>
                      <w:color w:val="000000"/>
                      <w:sz w:val="16"/>
                      <w:szCs w:val="16"/>
                      <w:lang w:eastAsia="fr-FR"/>
                    </w:rPr>
                    <w:t>311</w:t>
                  </w:r>
                </w:p>
              </w:tc>
              <w:tc>
                <w:tcPr>
                  <w:tcW w:w="524" w:type="dxa"/>
                  <w:tcBorders>
                    <w:top w:val="nil"/>
                    <w:left w:val="nil"/>
                    <w:bottom w:val="single" w:sz="4" w:space="0" w:color="auto"/>
                    <w:right w:val="single" w:sz="4" w:space="0" w:color="auto"/>
                  </w:tcBorders>
                  <w:shd w:val="clear" w:color="000000" w:fill="FCD5B4"/>
                  <w:noWrap/>
                  <w:vAlign w:val="center"/>
                </w:tcPr>
                <w:p w14:paraId="00B9D478" w14:textId="77777777" w:rsidR="003E0534" w:rsidRPr="004B39C3" w:rsidRDefault="00ED0917" w:rsidP="00354A16">
                  <w:pPr>
                    <w:jc w:val="center"/>
                    <w:rPr>
                      <w:rFonts w:cs="Arial"/>
                      <w:color w:val="000000"/>
                      <w:sz w:val="16"/>
                      <w:szCs w:val="16"/>
                      <w:lang w:eastAsia="fr-FR"/>
                    </w:rPr>
                  </w:pPr>
                  <w:r>
                    <w:rPr>
                      <w:rFonts w:cs="Arial"/>
                      <w:color w:val="000000"/>
                      <w:sz w:val="16"/>
                      <w:szCs w:val="16"/>
                      <w:lang w:eastAsia="fr-FR"/>
                    </w:rPr>
                    <w:t>649</w:t>
                  </w:r>
                </w:p>
              </w:tc>
              <w:tc>
                <w:tcPr>
                  <w:tcW w:w="634" w:type="dxa"/>
                  <w:tcBorders>
                    <w:top w:val="nil"/>
                    <w:left w:val="nil"/>
                    <w:bottom w:val="single" w:sz="4" w:space="0" w:color="auto"/>
                    <w:right w:val="single" w:sz="4" w:space="0" w:color="auto"/>
                  </w:tcBorders>
                  <w:shd w:val="clear" w:color="auto" w:fill="FFFFFF"/>
                  <w:vAlign w:val="center"/>
                </w:tcPr>
                <w:p w14:paraId="7418A6B9" w14:textId="77777777" w:rsidR="003E0534" w:rsidRPr="004B39C3" w:rsidRDefault="00A34F74"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nil"/>
                    <w:left w:val="nil"/>
                    <w:bottom w:val="single" w:sz="4" w:space="0" w:color="auto"/>
                    <w:right w:val="single" w:sz="4" w:space="0" w:color="auto"/>
                  </w:tcBorders>
                  <w:shd w:val="clear" w:color="auto" w:fill="FFFFFF"/>
                  <w:vAlign w:val="center"/>
                </w:tcPr>
                <w:p w14:paraId="70C0F884" w14:textId="77777777" w:rsidR="003E0534" w:rsidRPr="004B39C3" w:rsidRDefault="00A34F74" w:rsidP="00846A90">
                  <w:pPr>
                    <w:jc w:val="center"/>
                    <w:rPr>
                      <w:rFonts w:cs="Arial"/>
                      <w:color w:val="000000"/>
                      <w:sz w:val="16"/>
                      <w:szCs w:val="16"/>
                      <w:lang w:eastAsia="fr-FR"/>
                    </w:rPr>
                  </w:pPr>
                  <w:r>
                    <w:rPr>
                      <w:rFonts w:cs="Arial"/>
                      <w:color w:val="000000"/>
                      <w:sz w:val="16"/>
                      <w:szCs w:val="16"/>
                      <w:lang w:eastAsia="fr-FR"/>
                    </w:rPr>
                    <w:t>9</w:t>
                  </w:r>
                </w:p>
              </w:tc>
              <w:tc>
                <w:tcPr>
                  <w:tcW w:w="625" w:type="dxa"/>
                  <w:tcBorders>
                    <w:top w:val="nil"/>
                    <w:left w:val="nil"/>
                    <w:bottom w:val="single" w:sz="4" w:space="0" w:color="auto"/>
                    <w:right w:val="single" w:sz="4" w:space="0" w:color="auto"/>
                  </w:tcBorders>
                  <w:shd w:val="clear" w:color="auto" w:fill="FFFFFF"/>
                  <w:vAlign w:val="center"/>
                </w:tcPr>
                <w:p w14:paraId="360AD61E" w14:textId="77777777" w:rsidR="003E0534" w:rsidRPr="004B39C3" w:rsidRDefault="00A34F74" w:rsidP="00846A90">
                  <w:pPr>
                    <w:jc w:val="center"/>
                    <w:rPr>
                      <w:rFonts w:cs="Arial"/>
                      <w:color w:val="000000"/>
                      <w:sz w:val="16"/>
                      <w:szCs w:val="16"/>
                      <w:lang w:eastAsia="fr-FR"/>
                    </w:rPr>
                  </w:pPr>
                  <w:r>
                    <w:rPr>
                      <w:rFonts w:cs="Arial"/>
                      <w:color w:val="000000"/>
                      <w:sz w:val="16"/>
                      <w:szCs w:val="16"/>
                      <w:lang w:eastAsia="fr-FR"/>
                    </w:rPr>
                    <w:t>6</w:t>
                  </w:r>
                </w:p>
              </w:tc>
              <w:tc>
                <w:tcPr>
                  <w:tcW w:w="540" w:type="dxa"/>
                  <w:tcBorders>
                    <w:top w:val="nil"/>
                    <w:left w:val="nil"/>
                    <w:bottom w:val="single" w:sz="4" w:space="0" w:color="auto"/>
                    <w:right w:val="single" w:sz="4" w:space="0" w:color="auto"/>
                  </w:tcBorders>
                  <w:shd w:val="clear" w:color="auto" w:fill="FFFFFF"/>
                  <w:vAlign w:val="center"/>
                </w:tcPr>
                <w:p w14:paraId="58C5019B" w14:textId="77777777" w:rsidR="003E0534" w:rsidRPr="004B39C3" w:rsidRDefault="00A34F74" w:rsidP="00846A90">
                  <w:pPr>
                    <w:jc w:val="center"/>
                    <w:rPr>
                      <w:rFonts w:cs="Arial"/>
                      <w:color w:val="000000"/>
                      <w:sz w:val="16"/>
                      <w:szCs w:val="16"/>
                      <w:lang w:eastAsia="fr-FR"/>
                    </w:rPr>
                  </w:pPr>
                  <w:r>
                    <w:rPr>
                      <w:rFonts w:cs="Arial"/>
                      <w:color w:val="000000"/>
                      <w:sz w:val="16"/>
                      <w:szCs w:val="16"/>
                      <w:lang w:eastAsia="fr-FR"/>
                    </w:rPr>
                    <w:t>1</w:t>
                  </w:r>
                </w:p>
              </w:tc>
            </w:tr>
            <w:tr w:rsidR="003E0534" w:rsidRPr="00314EC9" w14:paraId="401B030C" w14:textId="77777777" w:rsidTr="00FF0695">
              <w:trPr>
                <w:trHeight w:val="384"/>
              </w:trPr>
              <w:tc>
                <w:tcPr>
                  <w:tcW w:w="416" w:type="dxa"/>
                  <w:tcBorders>
                    <w:top w:val="nil"/>
                    <w:left w:val="single" w:sz="4" w:space="0" w:color="auto"/>
                    <w:bottom w:val="single" w:sz="4" w:space="0" w:color="auto"/>
                    <w:right w:val="single" w:sz="4" w:space="0" w:color="auto"/>
                  </w:tcBorders>
                  <w:shd w:val="clear" w:color="auto" w:fill="B8CCE4"/>
                  <w:vAlign w:val="center"/>
                  <w:hideMark/>
                </w:tcPr>
                <w:p w14:paraId="38CF4B1A" w14:textId="77777777" w:rsidR="003E0534" w:rsidRPr="00967B81" w:rsidRDefault="003E0534" w:rsidP="00FE7DF9">
                  <w:pPr>
                    <w:rPr>
                      <w:rFonts w:cs="Arial"/>
                      <w:bCs/>
                      <w:i/>
                      <w:iCs/>
                      <w:color w:val="000000"/>
                      <w:szCs w:val="20"/>
                      <w:lang w:eastAsia="fr-FR"/>
                    </w:rPr>
                  </w:pPr>
                  <w:r w:rsidRPr="00967B81">
                    <w:rPr>
                      <w:rFonts w:cs="Arial"/>
                      <w:bCs/>
                      <w:i/>
                      <w:iCs/>
                      <w:color w:val="000000"/>
                      <w:szCs w:val="20"/>
                      <w:lang w:eastAsia="fr-FR"/>
                    </w:rPr>
                    <w:t>2</w:t>
                  </w:r>
                </w:p>
              </w:tc>
              <w:tc>
                <w:tcPr>
                  <w:tcW w:w="1157" w:type="dxa"/>
                  <w:gridSpan w:val="2"/>
                  <w:tcBorders>
                    <w:top w:val="nil"/>
                    <w:left w:val="nil"/>
                    <w:bottom w:val="single" w:sz="4" w:space="0" w:color="auto"/>
                    <w:right w:val="single" w:sz="4" w:space="0" w:color="auto"/>
                  </w:tcBorders>
                  <w:shd w:val="clear" w:color="auto" w:fill="B8CCE4"/>
                  <w:vAlign w:val="center"/>
                </w:tcPr>
                <w:p w14:paraId="0380FC1E" w14:textId="77777777" w:rsidR="003E0534" w:rsidRPr="00967B81" w:rsidRDefault="003E0534" w:rsidP="00BD079C">
                  <w:pPr>
                    <w:rPr>
                      <w:rFonts w:cs="Arial"/>
                      <w:color w:val="000000"/>
                      <w:szCs w:val="20"/>
                      <w:lang w:eastAsia="fr-FR"/>
                    </w:rPr>
                  </w:pPr>
                  <w:r>
                    <w:rPr>
                      <w:rFonts w:cs="Arial"/>
                      <w:color w:val="000000"/>
                      <w:szCs w:val="20"/>
                      <w:lang w:eastAsia="fr-FR"/>
                    </w:rPr>
                    <w:t>EP</w:t>
                  </w:r>
                  <w:r w:rsidR="00A34F74">
                    <w:rPr>
                      <w:rFonts w:cs="Arial"/>
                      <w:color w:val="000000"/>
                      <w:szCs w:val="20"/>
                      <w:lang w:eastAsia="fr-FR"/>
                    </w:rPr>
                    <w:t xml:space="preserve"> B</w:t>
                  </w:r>
                  <w:r w:rsidR="00F9267C">
                    <w:rPr>
                      <w:rFonts w:cs="Arial"/>
                      <w:color w:val="000000"/>
                      <w:szCs w:val="20"/>
                      <w:lang w:eastAsia="fr-FR"/>
                    </w:rPr>
                    <w:t xml:space="preserve">endera </w:t>
                  </w:r>
                </w:p>
              </w:tc>
              <w:tc>
                <w:tcPr>
                  <w:tcW w:w="709" w:type="dxa"/>
                  <w:tcBorders>
                    <w:top w:val="nil"/>
                    <w:left w:val="nil"/>
                    <w:bottom w:val="single" w:sz="4" w:space="0" w:color="auto"/>
                    <w:right w:val="single" w:sz="4" w:space="0" w:color="auto"/>
                  </w:tcBorders>
                  <w:shd w:val="clear" w:color="auto" w:fill="B8CCE4"/>
                  <w:vAlign w:val="center"/>
                </w:tcPr>
                <w:p w14:paraId="0654ABF2" w14:textId="77777777" w:rsidR="003E0534" w:rsidRPr="00967B81" w:rsidRDefault="008D093A" w:rsidP="00FE7DF9">
                  <w:pPr>
                    <w:rPr>
                      <w:rFonts w:cs="Arial"/>
                      <w:color w:val="000000"/>
                      <w:szCs w:val="20"/>
                      <w:lang w:eastAsia="fr-FR"/>
                    </w:rPr>
                  </w:pPr>
                  <w:r>
                    <w:rPr>
                      <w:rFonts w:cs="Arial"/>
                      <w:color w:val="000000"/>
                      <w:szCs w:val="20"/>
                      <w:lang w:eastAsia="fr-FR"/>
                    </w:rPr>
                    <w:t>ENC</w:t>
                  </w:r>
                </w:p>
              </w:tc>
              <w:tc>
                <w:tcPr>
                  <w:tcW w:w="1276" w:type="dxa"/>
                  <w:tcBorders>
                    <w:top w:val="nil"/>
                    <w:left w:val="nil"/>
                    <w:bottom w:val="single" w:sz="4" w:space="0" w:color="auto"/>
                    <w:right w:val="single" w:sz="4" w:space="0" w:color="auto"/>
                  </w:tcBorders>
                  <w:shd w:val="clear" w:color="auto" w:fill="B8CCE4"/>
                  <w:vAlign w:val="center"/>
                </w:tcPr>
                <w:p w14:paraId="79551A5C" w14:textId="77777777" w:rsidR="003E0534" w:rsidRPr="00967B81" w:rsidRDefault="00A34F74" w:rsidP="00FE7DF9">
                  <w:pPr>
                    <w:rPr>
                      <w:rFonts w:cs="Arial"/>
                      <w:color w:val="000000"/>
                      <w:szCs w:val="20"/>
                      <w:lang w:eastAsia="fr-FR"/>
                    </w:rPr>
                  </w:pPr>
                  <w:r>
                    <w:rPr>
                      <w:rFonts w:cs="Arial"/>
                      <w:color w:val="000000"/>
                      <w:szCs w:val="20"/>
                      <w:lang w:eastAsia="fr-FR"/>
                    </w:rPr>
                    <w:t>Manyanga</w:t>
                  </w:r>
                </w:p>
              </w:tc>
              <w:tc>
                <w:tcPr>
                  <w:tcW w:w="425" w:type="dxa"/>
                  <w:tcBorders>
                    <w:top w:val="nil"/>
                    <w:left w:val="nil"/>
                    <w:bottom w:val="single" w:sz="4" w:space="0" w:color="auto"/>
                    <w:right w:val="single" w:sz="4" w:space="0" w:color="auto"/>
                  </w:tcBorders>
                  <w:shd w:val="clear" w:color="000000" w:fill="C5D9F1"/>
                  <w:vAlign w:val="center"/>
                </w:tcPr>
                <w:p w14:paraId="50E12525" w14:textId="77777777" w:rsidR="003E0534" w:rsidRPr="004B39C3" w:rsidRDefault="00A34F74" w:rsidP="00FE7DF9">
                  <w:pPr>
                    <w:jc w:val="center"/>
                    <w:rPr>
                      <w:rFonts w:cs="Arial"/>
                      <w:color w:val="000000"/>
                      <w:sz w:val="16"/>
                      <w:szCs w:val="16"/>
                      <w:lang w:eastAsia="fr-FR"/>
                    </w:rPr>
                  </w:pPr>
                  <w:r>
                    <w:rPr>
                      <w:rFonts w:cs="Arial"/>
                      <w:color w:val="000000"/>
                      <w:sz w:val="16"/>
                      <w:szCs w:val="16"/>
                      <w:lang w:eastAsia="fr-FR"/>
                    </w:rPr>
                    <w:t>31</w:t>
                  </w:r>
                </w:p>
              </w:tc>
              <w:tc>
                <w:tcPr>
                  <w:tcW w:w="425" w:type="dxa"/>
                  <w:tcBorders>
                    <w:top w:val="nil"/>
                    <w:left w:val="nil"/>
                    <w:bottom w:val="single" w:sz="4" w:space="0" w:color="auto"/>
                    <w:right w:val="single" w:sz="4" w:space="0" w:color="auto"/>
                  </w:tcBorders>
                  <w:shd w:val="clear" w:color="000000" w:fill="C5D9F1"/>
                  <w:vAlign w:val="center"/>
                </w:tcPr>
                <w:p w14:paraId="685AE1AB" w14:textId="77777777" w:rsidR="003E0534" w:rsidRPr="004B39C3" w:rsidRDefault="00A34F74" w:rsidP="00FE7DF9">
                  <w:pPr>
                    <w:jc w:val="center"/>
                    <w:rPr>
                      <w:rFonts w:cs="Arial"/>
                      <w:color w:val="000000"/>
                      <w:sz w:val="16"/>
                      <w:szCs w:val="16"/>
                      <w:lang w:eastAsia="fr-FR"/>
                    </w:rPr>
                  </w:pPr>
                  <w:r>
                    <w:rPr>
                      <w:rFonts w:cs="Arial"/>
                      <w:color w:val="000000"/>
                      <w:sz w:val="16"/>
                      <w:szCs w:val="16"/>
                      <w:lang w:eastAsia="fr-FR"/>
                    </w:rPr>
                    <w:t>45</w:t>
                  </w:r>
                </w:p>
              </w:tc>
              <w:tc>
                <w:tcPr>
                  <w:tcW w:w="567" w:type="dxa"/>
                  <w:tcBorders>
                    <w:top w:val="nil"/>
                    <w:left w:val="nil"/>
                    <w:bottom w:val="single" w:sz="4" w:space="0" w:color="auto"/>
                    <w:right w:val="single" w:sz="4" w:space="0" w:color="auto"/>
                  </w:tcBorders>
                  <w:shd w:val="clear" w:color="000000" w:fill="C5D9F1"/>
                  <w:vAlign w:val="center"/>
                </w:tcPr>
                <w:p w14:paraId="0190462D" w14:textId="77777777" w:rsidR="003E0534" w:rsidRPr="004B39C3" w:rsidRDefault="00A34F74" w:rsidP="00FE7DF9">
                  <w:pPr>
                    <w:jc w:val="center"/>
                    <w:rPr>
                      <w:rFonts w:cs="Arial"/>
                      <w:color w:val="000000"/>
                      <w:sz w:val="16"/>
                      <w:szCs w:val="16"/>
                      <w:lang w:eastAsia="fr-FR"/>
                    </w:rPr>
                  </w:pPr>
                  <w:r>
                    <w:rPr>
                      <w:rFonts w:cs="Arial"/>
                      <w:color w:val="000000"/>
                      <w:sz w:val="16"/>
                      <w:szCs w:val="16"/>
                      <w:lang w:eastAsia="fr-FR"/>
                    </w:rPr>
                    <w:t>76</w:t>
                  </w:r>
                </w:p>
              </w:tc>
              <w:tc>
                <w:tcPr>
                  <w:tcW w:w="546" w:type="dxa"/>
                  <w:tcBorders>
                    <w:top w:val="nil"/>
                    <w:left w:val="nil"/>
                    <w:bottom w:val="single" w:sz="4" w:space="0" w:color="auto"/>
                    <w:right w:val="single" w:sz="4" w:space="0" w:color="auto"/>
                  </w:tcBorders>
                  <w:shd w:val="clear" w:color="000000" w:fill="D8E4BC"/>
                  <w:noWrap/>
                  <w:vAlign w:val="center"/>
                </w:tcPr>
                <w:p w14:paraId="16E0D2CA" w14:textId="77777777" w:rsidR="003E0534" w:rsidRPr="004B39C3" w:rsidRDefault="0096532A" w:rsidP="00FE7DF9">
                  <w:pPr>
                    <w:jc w:val="center"/>
                    <w:rPr>
                      <w:rFonts w:cs="Arial"/>
                      <w:bCs/>
                      <w:color w:val="000000"/>
                      <w:sz w:val="16"/>
                      <w:szCs w:val="16"/>
                      <w:lang w:eastAsia="fr-FR"/>
                    </w:rPr>
                  </w:pPr>
                  <w:r>
                    <w:rPr>
                      <w:rFonts w:cs="Arial"/>
                      <w:bCs/>
                      <w:color w:val="000000"/>
                      <w:sz w:val="16"/>
                      <w:szCs w:val="16"/>
                      <w:lang w:eastAsia="fr-FR"/>
                    </w:rPr>
                    <w:t>15</w:t>
                  </w:r>
                  <w:r w:rsidR="00C76AD9">
                    <w:rPr>
                      <w:rFonts w:cs="Arial"/>
                      <w:bCs/>
                      <w:color w:val="000000"/>
                      <w:sz w:val="16"/>
                      <w:szCs w:val="16"/>
                      <w:lang w:eastAsia="fr-FR"/>
                    </w:rPr>
                    <w:t>7</w:t>
                  </w:r>
                </w:p>
              </w:tc>
              <w:tc>
                <w:tcPr>
                  <w:tcW w:w="567" w:type="dxa"/>
                  <w:tcBorders>
                    <w:top w:val="nil"/>
                    <w:left w:val="nil"/>
                    <w:bottom w:val="single" w:sz="4" w:space="0" w:color="auto"/>
                    <w:right w:val="single" w:sz="4" w:space="0" w:color="auto"/>
                  </w:tcBorders>
                  <w:shd w:val="clear" w:color="000000" w:fill="D8E4BC"/>
                  <w:noWrap/>
                  <w:vAlign w:val="center"/>
                </w:tcPr>
                <w:p w14:paraId="4A0349D4" w14:textId="77777777" w:rsidR="003E0534" w:rsidRPr="004B39C3" w:rsidRDefault="0096532A" w:rsidP="00BD079C">
                  <w:pPr>
                    <w:jc w:val="center"/>
                    <w:rPr>
                      <w:rFonts w:cs="Arial"/>
                      <w:bCs/>
                      <w:color w:val="000000"/>
                      <w:sz w:val="16"/>
                      <w:szCs w:val="16"/>
                      <w:lang w:eastAsia="fr-FR"/>
                    </w:rPr>
                  </w:pPr>
                  <w:r>
                    <w:rPr>
                      <w:rFonts w:cs="Arial"/>
                      <w:bCs/>
                      <w:color w:val="000000"/>
                      <w:sz w:val="16"/>
                      <w:szCs w:val="16"/>
                      <w:lang w:eastAsia="fr-FR"/>
                    </w:rPr>
                    <w:t>127</w:t>
                  </w:r>
                </w:p>
              </w:tc>
              <w:tc>
                <w:tcPr>
                  <w:tcW w:w="567" w:type="dxa"/>
                  <w:tcBorders>
                    <w:top w:val="nil"/>
                    <w:left w:val="nil"/>
                    <w:bottom w:val="single" w:sz="4" w:space="0" w:color="auto"/>
                    <w:right w:val="single" w:sz="4" w:space="0" w:color="auto"/>
                  </w:tcBorders>
                  <w:shd w:val="clear" w:color="000000" w:fill="D8E4BC"/>
                  <w:noWrap/>
                  <w:vAlign w:val="center"/>
                </w:tcPr>
                <w:p w14:paraId="7B342311" w14:textId="77777777" w:rsidR="003E0534" w:rsidRPr="004B39C3" w:rsidRDefault="0096532A" w:rsidP="00A34F74">
                  <w:pPr>
                    <w:jc w:val="center"/>
                    <w:rPr>
                      <w:rFonts w:cs="Arial"/>
                      <w:bCs/>
                      <w:color w:val="000000"/>
                      <w:sz w:val="16"/>
                      <w:szCs w:val="16"/>
                      <w:lang w:eastAsia="fr-FR"/>
                    </w:rPr>
                  </w:pPr>
                  <w:r>
                    <w:rPr>
                      <w:rFonts w:cs="Arial"/>
                      <w:bCs/>
                      <w:color w:val="000000"/>
                      <w:sz w:val="16"/>
                      <w:szCs w:val="16"/>
                      <w:lang w:eastAsia="fr-FR"/>
                    </w:rPr>
                    <w:t>314</w:t>
                  </w:r>
                </w:p>
              </w:tc>
              <w:tc>
                <w:tcPr>
                  <w:tcW w:w="567" w:type="dxa"/>
                  <w:tcBorders>
                    <w:top w:val="nil"/>
                    <w:left w:val="nil"/>
                    <w:bottom w:val="single" w:sz="4" w:space="0" w:color="auto"/>
                    <w:right w:val="single" w:sz="4" w:space="0" w:color="auto"/>
                  </w:tcBorders>
                  <w:shd w:val="clear" w:color="000000" w:fill="FCD5B4"/>
                  <w:noWrap/>
                  <w:vAlign w:val="center"/>
                </w:tcPr>
                <w:p w14:paraId="1A322BA1" w14:textId="77777777" w:rsidR="003E0534" w:rsidRPr="004B39C3" w:rsidRDefault="00821650" w:rsidP="00FE7DF9">
                  <w:pPr>
                    <w:jc w:val="center"/>
                    <w:rPr>
                      <w:rFonts w:cs="Arial"/>
                      <w:color w:val="000000"/>
                      <w:sz w:val="16"/>
                      <w:szCs w:val="16"/>
                      <w:lang w:eastAsia="fr-FR"/>
                    </w:rPr>
                  </w:pPr>
                  <w:r>
                    <w:rPr>
                      <w:rFonts w:cs="Arial"/>
                      <w:color w:val="000000"/>
                      <w:sz w:val="16"/>
                      <w:szCs w:val="16"/>
                      <w:lang w:eastAsia="fr-FR"/>
                    </w:rPr>
                    <w:t>218</w:t>
                  </w:r>
                </w:p>
              </w:tc>
              <w:tc>
                <w:tcPr>
                  <w:tcW w:w="567" w:type="dxa"/>
                  <w:tcBorders>
                    <w:top w:val="nil"/>
                    <w:left w:val="nil"/>
                    <w:bottom w:val="single" w:sz="4" w:space="0" w:color="auto"/>
                    <w:right w:val="single" w:sz="4" w:space="0" w:color="auto"/>
                  </w:tcBorders>
                  <w:shd w:val="clear" w:color="000000" w:fill="FCD5B4"/>
                  <w:noWrap/>
                  <w:vAlign w:val="center"/>
                </w:tcPr>
                <w:p w14:paraId="11C07B0F" w14:textId="77777777" w:rsidR="003E0534" w:rsidRPr="004B39C3" w:rsidRDefault="0096532A" w:rsidP="00A34F74">
                  <w:pPr>
                    <w:jc w:val="center"/>
                    <w:rPr>
                      <w:rFonts w:cs="Arial"/>
                      <w:color w:val="000000"/>
                      <w:sz w:val="16"/>
                      <w:szCs w:val="16"/>
                      <w:lang w:eastAsia="fr-FR"/>
                    </w:rPr>
                  </w:pPr>
                  <w:r>
                    <w:rPr>
                      <w:rFonts w:cs="Arial"/>
                      <w:color w:val="000000"/>
                      <w:sz w:val="16"/>
                      <w:szCs w:val="16"/>
                      <w:lang w:eastAsia="fr-FR"/>
                    </w:rPr>
                    <w:t>172</w:t>
                  </w:r>
                </w:p>
              </w:tc>
              <w:tc>
                <w:tcPr>
                  <w:tcW w:w="524" w:type="dxa"/>
                  <w:tcBorders>
                    <w:top w:val="nil"/>
                    <w:left w:val="nil"/>
                    <w:bottom w:val="single" w:sz="4" w:space="0" w:color="auto"/>
                    <w:right w:val="single" w:sz="4" w:space="0" w:color="auto"/>
                  </w:tcBorders>
                  <w:shd w:val="clear" w:color="000000" w:fill="FCD5B4"/>
                  <w:noWrap/>
                  <w:vAlign w:val="center"/>
                </w:tcPr>
                <w:p w14:paraId="203DB170" w14:textId="77777777" w:rsidR="003E0534" w:rsidRPr="004B39C3" w:rsidRDefault="00A34F74" w:rsidP="00354A16">
                  <w:pPr>
                    <w:jc w:val="center"/>
                    <w:rPr>
                      <w:rFonts w:cs="Arial"/>
                      <w:color w:val="000000"/>
                      <w:sz w:val="16"/>
                      <w:szCs w:val="16"/>
                      <w:lang w:eastAsia="fr-FR"/>
                    </w:rPr>
                  </w:pPr>
                  <w:r>
                    <w:rPr>
                      <w:rFonts w:cs="Arial"/>
                      <w:color w:val="000000"/>
                      <w:sz w:val="16"/>
                      <w:szCs w:val="16"/>
                      <w:lang w:eastAsia="fr-FR"/>
                    </w:rPr>
                    <w:t>360</w:t>
                  </w:r>
                </w:p>
              </w:tc>
              <w:tc>
                <w:tcPr>
                  <w:tcW w:w="634" w:type="dxa"/>
                  <w:tcBorders>
                    <w:top w:val="nil"/>
                    <w:left w:val="nil"/>
                    <w:bottom w:val="single" w:sz="4" w:space="0" w:color="auto"/>
                    <w:right w:val="single" w:sz="4" w:space="0" w:color="auto"/>
                  </w:tcBorders>
                  <w:shd w:val="clear" w:color="auto" w:fill="FFFFFF"/>
                  <w:vAlign w:val="center"/>
                </w:tcPr>
                <w:p w14:paraId="79CCD7FF" w14:textId="77777777" w:rsidR="003E0534" w:rsidRPr="004B39C3" w:rsidRDefault="00C76AD9" w:rsidP="00846A90">
                  <w:pPr>
                    <w:jc w:val="center"/>
                    <w:rPr>
                      <w:rFonts w:cs="Arial"/>
                      <w:color w:val="000000"/>
                      <w:sz w:val="16"/>
                      <w:szCs w:val="16"/>
                      <w:lang w:eastAsia="fr-FR"/>
                    </w:rPr>
                  </w:pPr>
                  <w:r>
                    <w:rPr>
                      <w:rFonts w:cs="Arial"/>
                      <w:color w:val="000000"/>
                      <w:sz w:val="16"/>
                      <w:szCs w:val="16"/>
                      <w:lang w:eastAsia="fr-FR"/>
                    </w:rPr>
                    <w:t>3</w:t>
                  </w:r>
                </w:p>
              </w:tc>
              <w:tc>
                <w:tcPr>
                  <w:tcW w:w="709" w:type="dxa"/>
                  <w:tcBorders>
                    <w:top w:val="nil"/>
                    <w:left w:val="nil"/>
                    <w:bottom w:val="single" w:sz="4" w:space="0" w:color="auto"/>
                    <w:right w:val="single" w:sz="4" w:space="0" w:color="auto"/>
                  </w:tcBorders>
                  <w:shd w:val="clear" w:color="auto" w:fill="FFFFFF"/>
                  <w:vAlign w:val="center"/>
                </w:tcPr>
                <w:p w14:paraId="42874853" w14:textId="77777777" w:rsidR="003E0534" w:rsidRPr="004B39C3" w:rsidRDefault="00C76AD9" w:rsidP="00C76AD9">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5AEE6733" w14:textId="77777777" w:rsidR="003E0534" w:rsidRPr="004B39C3" w:rsidRDefault="00C76AD9" w:rsidP="00C76AD9">
                  <w:pPr>
                    <w:jc w:val="center"/>
                    <w:rPr>
                      <w:rFonts w:cs="Arial"/>
                      <w:color w:val="000000"/>
                      <w:sz w:val="16"/>
                      <w:szCs w:val="16"/>
                      <w:lang w:eastAsia="fr-FR"/>
                    </w:rPr>
                  </w:pPr>
                  <w:r>
                    <w:rPr>
                      <w:rFonts w:cs="Arial"/>
                      <w:color w:val="000000"/>
                      <w:sz w:val="16"/>
                      <w:szCs w:val="16"/>
                      <w:lang w:eastAsia="fr-FR"/>
                    </w:rPr>
                    <w:t>0</w:t>
                  </w:r>
                </w:p>
              </w:tc>
              <w:tc>
                <w:tcPr>
                  <w:tcW w:w="540" w:type="dxa"/>
                  <w:tcBorders>
                    <w:top w:val="nil"/>
                    <w:left w:val="nil"/>
                    <w:bottom w:val="single" w:sz="4" w:space="0" w:color="auto"/>
                    <w:right w:val="single" w:sz="4" w:space="0" w:color="auto"/>
                  </w:tcBorders>
                  <w:shd w:val="clear" w:color="auto" w:fill="FFFFFF"/>
                </w:tcPr>
                <w:p w14:paraId="06FA0192" w14:textId="77777777" w:rsidR="003E0534" w:rsidRPr="004B39C3" w:rsidRDefault="00C76AD9" w:rsidP="00846A90">
                  <w:pPr>
                    <w:jc w:val="center"/>
                    <w:rPr>
                      <w:sz w:val="16"/>
                      <w:szCs w:val="16"/>
                    </w:rPr>
                  </w:pPr>
                  <w:r>
                    <w:rPr>
                      <w:sz w:val="16"/>
                      <w:szCs w:val="16"/>
                    </w:rPr>
                    <w:t>0</w:t>
                  </w:r>
                </w:p>
              </w:tc>
            </w:tr>
            <w:tr w:rsidR="003E0534" w:rsidRPr="00314EC9" w14:paraId="02C4C84C"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hideMark/>
                </w:tcPr>
                <w:p w14:paraId="6750C85C" w14:textId="77777777" w:rsidR="003E0534" w:rsidRPr="00967B81" w:rsidRDefault="003E0534" w:rsidP="00FE7DF9">
                  <w:pPr>
                    <w:rPr>
                      <w:rFonts w:cs="Arial"/>
                      <w:bCs/>
                      <w:i/>
                      <w:iCs/>
                      <w:color w:val="000000"/>
                      <w:szCs w:val="20"/>
                      <w:lang w:eastAsia="fr-FR"/>
                    </w:rPr>
                  </w:pPr>
                  <w:r w:rsidRPr="00967B81">
                    <w:rPr>
                      <w:rFonts w:cs="Arial"/>
                      <w:bCs/>
                      <w:i/>
                      <w:iCs/>
                      <w:color w:val="000000"/>
                      <w:szCs w:val="20"/>
                      <w:lang w:eastAsia="fr-FR"/>
                    </w:rPr>
                    <w:t>3</w:t>
                  </w:r>
                </w:p>
              </w:tc>
              <w:tc>
                <w:tcPr>
                  <w:tcW w:w="1157" w:type="dxa"/>
                  <w:gridSpan w:val="2"/>
                  <w:tcBorders>
                    <w:top w:val="nil"/>
                    <w:left w:val="nil"/>
                    <w:bottom w:val="single" w:sz="4" w:space="0" w:color="auto"/>
                    <w:right w:val="single" w:sz="4" w:space="0" w:color="auto"/>
                  </w:tcBorders>
                  <w:shd w:val="clear" w:color="auto" w:fill="B8CCE4"/>
                  <w:vAlign w:val="center"/>
                </w:tcPr>
                <w:p w14:paraId="21236BEF" w14:textId="77777777" w:rsidR="003E0534" w:rsidRPr="00967B81" w:rsidRDefault="003E0534" w:rsidP="00BD079C">
                  <w:pPr>
                    <w:rPr>
                      <w:rFonts w:cs="Arial"/>
                      <w:color w:val="000000"/>
                      <w:szCs w:val="20"/>
                      <w:lang w:eastAsia="fr-FR"/>
                    </w:rPr>
                  </w:pPr>
                  <w:r>
                    <w:rPr>
                      <w:rFonts w:cs="Arial"/>
                      <w:color w:val="000000"/>
                      <w:szCs w:val="20"/>
                      <w:lang w:eastAsia="fr-FR"/>
                    </w:rPr>
                    <w:t>EP</w:t>
                  </w:r>
                  <w:r w:rsidR="00FF45C1">
                    <w:rPr>
                      <w:rFonts w:cs="Arial"/>
                      <w:color w:val="000000"/>
                      <w:szCs w:val="20"/>
                      <w:lang w:eastAsia="fr-FR"/>
                    </w:rPr>
                    <w:t xml:space="preserve"> </w:t>
                  </w:r>
                  <w:r w:rsidR="00C76AD9">
                    <w:rPr>
                      <w:rFonts w:cs="Arial"/>
                      <w:color w:val="000000"/>
                      <w:szCs w:val="20"/>
                      <w:lang w:eastAsia="fr-FR"/>
                    </w:rPr>
                    <w:t>CRS</w:t>
                  </w:r>
                </w:p>
              </w:tc>
              <w:tc>
                <w:tcPr>
                  <w:tcW w:w="709" w:type="dxa"/>
                  <w:tcBorders>
                    <w:top w:val="nil"/>
                    <w:left w:val="nil"/>
                    <w:bottom w:val="single" w:sz="4" w:space="0" w:color="auto"/>
                    <w:right w:val="single" w:sz="4" w:space="0" w:color="auto"/>
                  </w:tcBorders>
                  <w:shd w:val="clear" w:color="auto" w:fill="B8CCE4"/>
                  <w:vAlign w:val="center"/>
                </w:tcPr>
                <w:p w14:paraId="66F062A0" w14:textId="77777777" w:rsidR="003E0534" w:rsidRPr="00967B81" w:rsidRDefault="008D093A" w:rsidP="00FE7DF9">
                  <w:pPr>
                    <w:rPr>
                      <w:rFonts w:cs="Arial"/>
                      <w:color w:val="000000"/>
                      <w:szCs w:val="20"/>
                      <w:lang w:eastAsia="fr-FR"/>
                    </w:rPr>
                  </w:pPr>
                  <w:r>
                    <w:rPr>
                      <w:rFonts w:cs="Arial"/>
                      <w:color w:val="000000"/>
                      <w:szCs w:val="20"/>
                      <w:lang w:eastAsia="fr-FR"/>
                    </w:rPr>
                    <w:t>ENC</w:t>
                  </w:r>
                </w:p>
              </w:tc>
              <w:tc>
                <w:tcPr>
                  <w:tcW w:w="1276" w:type="dxa"/>
                  <w:tcBorders>
                    <w:top w:val="nil"/>
                    <w:left w:val="nil"/>
                    <w:bottom w:val="single" w:sz="4" w:space="0" w:color="auto"/>
                    <w:right w:val="single" w:sz="4" w:space="0" w:color="auto"/>
                  </w:tcBorders>
                  <w:shd w:val="clear" w:color="auto" w:fill="B8CCE4"/>
                  <w:vAlign w:val="center"/>
                </w:tcPr>
                <w:p w14:paraId="2F0473CF" w14:textId="77777777" w:rsidR="003E0534" w:rsidRPr="00967B81" w:rsidRDefault="00C76AD9" w:rsidP="00FE7DF9">
                  <w:pPr>
                    <w:rPr>
                      <w:rFonts w:cs="Arial"/>
                      <w:color w:val="000000"/>
                      <w:szCs w:val="20"/>
                      <w:lang w:eastAsia="fr-FR"/>
                    </w:rPr>
                  </w:pPr>
                  <w:r>
                    <w:rPr>
                      <w:rFonts w:cs="Arial"/>
                      <w:color w:val="000000"/>
                      <w:szCs w:val="20"/>
                      <w:lang w:eastAsia="fr-FR"/>
                    </w:rPr>
                    <w:t>Musakaite</w:t>
                  </w:r>
                </w:p>
              </w:tc>
              <w:tc>
                <w:tcPr>
                  <w:tcW w:w="425" w:type="dxa"/>
                  <w:tcBorders>
                    <w:top w:val="nil"/>
                    <w:left w:val="nil"/>
                    <w:bottom w:val="single" w:sz="4" w:space="0" w:color="auto"/>
                    <w:right w:val="single" w:sz="4" w:space="0" w:color="auto"/>
                  </w:tcBorders>
                  <w:shd w:val="clear" w:color="000000" w:fill="C5D9F1"/>
                  <w:vAlign w:val="center"/>
                </w:tcPr>
                <w:p w14:paraId="58DBA450" w14:textId="77777777" w:rsidR="003E0534" w:rsidRPr="004B39C3" w:rsidRDefault="00C76AD9" w:rsidP="00354A16">
                  <w:pPr>
                    <w:jc w:val="center"/>
                    <w:rPr>
                      <w:rFonts w:cs="Arial"/>
                      <w:bCs/>
                      <w:color w:val="000000"/>
                      <w:sz w:val="16"/>
                      <w:szCs w:val="16"/>
                      <w:lang w:eastAsia="fr-FR"/>
                    </w:rPr>
                  </w:pPr>
                  <w:r>
                    <w:rPr>
                      <w:rFonts w:cs="Arial"/>
                      <w:bCs/>
                      <w:color w:val="000000"/>
                      <w:sz w:val="16"/>
                      <w:szCs w:val="16"/>
                      <w:lang w:eastAsia="fr-FR"/>
                    </w:rPr>
                    <w:t>27</w:t>
                  </w:r>
                </w:p>
              </w:tc>
              <w:tc>
                <w:tcPr>
                  <w:tcW w:w="425" w:type="dxa"/>
                  <w:tcBorders>
                    <w:top w:val="nil"/>
                    <w:left w:val="nil"/>
                    <w:bottom w:val="single" w:sz="4" w:space="0" w:color="auto"/>
                    <w:right w:val="single" w:sz="4" w:space="0" w:color="auto"/>
                  </w:tcBorders>
                  <w:shd w:val="clear" w:color="000000" w:fill="C5D9F1"/>
                  <w:vAlign w:val="center"/>
                </w:tcPr>
                <w:p w14:paraId="7D3B8247" w14:textId="77777777" w:rsidR="003E0534" w:rsidRPr="004B39C3" w:rsidRDefault="00C76AD9" w:rsidP="00FE7DF9">
                  <w:pPr>
                    <w:jc w:val="center"/>
                    <w:rPr>
                      <w:rFonts w:cs="Arial"/>
                      <w:bCs/>
                      <w:color w:val="000000"/>
                      <w:sz w:val="16"/>
                      <w:szCs w:val="16"/>
                      <w:lang w:eastAsia="fr-FR"/>
                    </w:rPr>
                  </w:pPr>
                  <w:r>
                    <w:rPr>
                      <w:rFonts w:cs="Arial"/>
                      <w:bCs/>
                      <w:color w:val="000000"/>
                      <w:sz w:val="16"/>
                      <w:szCs w:val="16"/>
                      <w:lang w:eastAsia="fr-FR"/>
                    </w:rPr>
                    <w:t>21</w:t>
                  </w:r>
                </w:p>
              </w:tc>
              <w:tc>
                <w:tcPr>
                  <w:tcW w:w="567" w:type="dxa"/>
                  <w:tcBorders>
                    <w:top w:val="nil"/>
                    <w:left w:val="nil"/>
                    <w:bottom w:val="single" w:sz="4" w:space="0" w:color="auto"/>
                    <w:right w:val="single" w:sz="4" w:space="0" w:color="auto"/>
                  </w:tcBorders>
                  <w:shd w:val="clear" w:color="000000" w:fill="C5D9F1"/>
                  <w:vAlign w:val="center"/>
                </w:tcPr>
                <w:p w14:paraId="6F01C93D" w14:textId="77777777" w:rsidR="003E0534" w:rsidRPr="004B39C3" w:rsidRDefault="00C76AD9" w:rsidP="00BD079C">
                  <w:pPr>
                    <w:jc w:val="center"/>
                    <w:rPr>
                      <w:rFonts w:cs="Arial"/>
                      <w:bCs/>
                      <w:color w:val="000000"/>
                      <w:sz w:val="16"/>
                      <w:szCs w:val="16"/>
                      <w:lang w:eastAsia="fr-FR"/>
                    </w:rPr>
                  </w:pPr>
                  <w:r>
                    <w:rPr>
                      <w:rFonts w:cs="Arial"/>
                      <w:bCs/>
                      <w:color w:val="000000"/>
                      <w:sz w:val="16"/>
                      <w:szCs w:val="16"/>
                      <w:lang w:eastAsia="fr-FR"/>
                    </w:rPr>
                    <w:t>48</w:t>
                  </w:r>
                </w:p>
              </w:tc>
              <w:tc>
                <w:tcPr>
                  <w:tcW w:w="546" w:type="dxa"/>
                  <w:tcBorders>
                    <w:top w:val="nil"/>
                    <w:left w:val="nil"/>
                    <w:bottom w:val="single" w:sz="4" w:space="0" w:color="auto"/>
                    <w:right w:val="single" w:sz="4" w:space="0" w:color="auto"/>
                  </w:tcBorders>
                  <w:shd w:val="clear" w:color="000000" w:fill="D8E4BC"/>
                  <w:noWrap/>
                  <w:vAlign w:val="center"/>
                </w:tcPr>
                <w:p w14:paraId="32921548" w14:textId="77777777" w:rsidR="003E0534" w:rsidRPr="004B39C3" w:rsidRDefault="00C76AD9" w:rsidP="00C76AD9">
                  <w:pPr>
                    <w:jc w:val="center"/>
                    <w:rPr>
                      <w:rFonts w:cs="Arial"/>
                      <w:bCs/>
                      <w:color w:val="000000"/>
                      <w:sz w:val="16"/>
                      <w:szCs w:val="16"/>
                      <w:lang w:eastAsia="fr-FR"/>
                    </w:rPr>
                  </w:pPr>
                  <w:r>
                    <w:rPr>
                      <w:rFonts w:cs="Arial"/>
                      <w:bCs/>
                      <w:color w:val="000000"/>
                      <w:sz w:val="16"/>
                      <w:szCs w:val="16"/>
                      <w:lang w:eastAsia="fr-FR"/>
                    </w:rPr>
                    <w:t>67</w:t>
                  </w:r>
                </w:p>
              </w:tc>
              <w:tc>
                <w:tcPr>
                  <w:tcW w:w="567" w:type="dxa"/>
                  <w:tcBorders>
                    <w:top w:val="nil"/>
                    <w:left w:val="nil"/>
                    <w:bottom w:val="single" w:sz="4" w:space="0" w:color="auto"/>
                    <w:right w:val="single" w:sz="4" w:space="0" w:color="auto"/>
                  </w:tcBorders>
                  <w:shd w:val="clear" w:color="000000" w:fill="D8E4BC"/>
                  <w:noWrap/>
                  <w:vAlign w:val="center"/>
                </w:tcPr>
                <w:p w14:paraId="29474931" w14:textId="77777777" w:rsidR="003E0534" w:rsidRPr="004B39C3" w:rsidRDefault="00C76AD9" w:rsidP="00354A16">
                  <w:pPr>
                    <w:jc w:val="center"/>
                    <w:rPr>
                      <w:rFonts w:cs="Arial"/>
                      <w:bCs/>
                      <w:color w:val="000000"/>
                      <w:sz w:val="16"/>
                      <w:szCs w:val="16"/>
                      <w:lang w:eastAsia="fr-FR"/>
                    </w:rPr>
                  </w:pPr>
                  <w:r>
                    <w:rPr>
                      <w:rFonts w:cs="Arial"/>
                      <w:bCs/>
                      <w:color w:val="000000"/>
                      <w:sz w:val="16"/>
                      <w:szCs w:val="16"/>
                      <w:lang w:eastAsia="fr-FR"/>
                    </w:rPr>
                    <w:t>52</w:t>
                  </w:r>
                </w:p>
              </w:tc>
              <w:tc>
                <w:tcPr>
                  <w:tcW w:w="567" w:type="dxa"/>
                  <w:tcBorders>
                    <w:top w:val="nil"/>
                    <w:left w:val="nil"/>
                    <w:bottom w:val="single" w:sz="4" w:space="0" w:color="auto"/>
                    <w:right w:val="single" w:sz="4" w:space="0" w:color="auto"/>
                  </w:tcBorders>
                  <w:shd w:val="clear" w:color="000000" w:fill="D8E4BC"/>
                  <w:noWrap/>
                  <w:vAlign w:val="center"/>
                </w:tcPr>
                <w:p w14:paraId="2ECFB511" w14:textId="77777777" w:rsidR="003E0534" w:rsidRPr="004B39C3" w:rsidRDefault="00C76AD9" w:rsidP="00FF45C1">
                  <w:pPr>
                    <w:jc w:val="center"/>
                    <w:rPr>
                      <w:rFonts w:cs="Arial"/>
                      <w:bCs/>
                      <w:color w:val="000000"/>
                      <w:sz w:val="16"/>
                      <w:szCs w:val="16"/>
                      <w:lang w:eastAsia="fr-FR"/>
                    </w:rPr>
                  </w:pPr>
                  <w:r>
                    <w:rPr>
                      <w:rFonts w:cs="Arial"/>
                      <w:bCs/>
                      <w:color w:val="000000"/>
                      <w:sz w:val="16"/>
                      <w:szCs w:val="16"/>
                      <w:lang w:eastAsia="fr-FR"/>
                    </w:rPr>
                    <w:t>119</w:t>
                  </w:r>
                </w:p>
              </w:tc>
              <w:tc>
                <w:tcPr>
                  <w:tcW w:w="567" w:type="dxa"/>
                  <w:tcBorders>
                    <w:top w:val="nil"/>
                    <w:left w:val="nil"/>
                    <w:bottom w:val="single" w:sz="4" w:space="0" w:color="auto"/>
                    <w:right w:val="single" w:sz="4" w:space="0" w:color="auto"/>
                  </w:tcBorders>
                  <w:shd w:val="clear" w:color="000000" w:fill="FCD5B4"/>
                  <w:noWrap/>
                  <w:vAlign w:val="center"/>
                </w:tcPr>
                <w:p w14:paraId="716225F7" w14:textId="77777777" w:rsidR="003E0534" w:rsidRPr="004B39C3" w:rsidRDefault="0096532A" w:rsidP="000172F1">
                  <w:pPr>
                    <w:jc w:val="center"/>
                    <w:rPr>
                      <w:rFonts w:cs="Arial"/>
                      <w:color w:val="000000"/>
                      <w:sz w:val="16"/>
                      <w:szCs w:val="16"/>
                      <w:lang w:eastAsia="fr-FR"/>
                    </w:rPr>
                  </w:pPr>
                  <w:r>
                    <w:rPr>
                      <w:rFonts w:cs="Arial"/>
                      <w:color w:val="000000"/>
                      <w:sz w:val="16"/>
                      <w:szCs w:val="16"/>
                      <w:lang w:eastAsia="fr-FR"/>
                    </w:rPr>
                    <w:t>94</w:t>
                  </w:r>
                </w:p>
              </w:tc>
              <w:tc>
                <w:tcPr>
                  <w:tcW w:w="567" w:type="dxa"/>
                  <w:tcBorders>
                    <w:top w:val="nil"/>
                    <w:left w:val="nil"/>
                    <w:bottom w:val="single" w:sz="4" w:space="0" w:color="auto"/>
                    <w:right w:val="single" w:sz="4" w:space="0" w:color="auto"/>
                  </w:tcBorders>
                  <w:shd w:val="clear" w:color="000000" w:fill="FCD5B4"/>
                  <w:noWrap/>
                  <w:vAlign w:val="center"/>
                </w:tcPr>
                <w:p w14:paraId="5D5757EF" w14:textId="77777777" w:rsidR="003E0534" w:rsidRPr="004B39C3" w:rsidRDefault="0096532A" w:rsidP="00FE7DF9">
                  <w:pPr>
                    <w:jc w:val="center"/>
                    <w:rPr>
                      <w:rFonts w:cs="Arial"/>
                      <w:color w:val="000000"/>
                      <w:sz w:val="16"/>
                      <w:szCs w:val="16"/>
                      <w:lang w:eastAsia="fr-FR"/>
                    </w:rPr>
                  </w:pPr>
                  <w:r>
                    <w:rPr>
                      <w:rFonts w:cs="Arial"/>
                      <w:color w:val="000000"/>
                      <w:sz w:val="16"/>
                      <w:szCs w:val="16"/>
                      <w:lang w:eastAsia="fr-FR"/>
                    </w:rPr>
                    <w:t>73</w:t>
                  </w:r>
                </w:p>
              </w:tc>
              <w:tc>
                <w:tcPr>
                  <w:tcW w:w="524" w:type="dxa"/>
                  <w:tcBorders>
                    <w:top w:val="nil"/>
                    <w:left w:val="nil"/>
                    <w:bottom w:val="single" w:sz="4" w:space="0" w:color="auto"/>
                    <w:right w:val="single" w:sz="4" w:space="0" w:color="auto"/>
                  </w:tcBorders>
                  <w:shd w:val="clear" w:color="000000" w:fill="FCD5B4"/>
                  <w:noWrap/>
                  <w:vAlign w:val="center"/>
                </w:tcPr>
                <w:p w14:paraId="7AD5588B" w14:textId="77777777" w:rsidR="003E0534" w:rsidRPr="004B39C3" w:rsidRDefault="00C76AD9" w:rsidP="00FE7DF9">
                  <w:pPr>
                    <w:jc w:val="center"/>
                    <w:rPr>
                      <w:rFonts w:cs="Arial"/>
                      <w:color w:val="000000"/>
                      <w:sz w:val="16"/>
                      <w:szCs w:val="16"/>
                      <w:lang w:eastAsia="fr-FR"/>
                    </w:rPr>
                  </w:pPr>
                  <w:r>
                    <w:rPr>
                      <w:rFonts w:cs="Arial"/>
                      <w:color w:val="000000"/>
                      <w:sz w:val="16"/>
                      <w:szCs w:val="16"/>
                      <w:lang w:eastAsia="fr-FR"/>
                    </w:rPr>
                    <w:t>167</w:t>
                  </w:r>
                </w:p>
              </w:tc>
              <w:tc>
                <w:tcPr>
                  <w:tcW w:w="634" w:type="dxa"/>
                  <w:tcBorders>
                    <w:top w:val="nil"/>
                    <w:left w:val="nil"/>
                    <w:bottom w:val="single" w:sz="4" w:space="0" w:color="auto"/>
                    <w:right w:val="single" w:sz="4" w:space="0" w:color="auto"/>
                  </w:tcBorders>
                  <w:shd w:val="clear" w:color="auto" w:fill="FFFFFF"/>
                  <w:vAlign w:val="center"/>
                </w:tcPr>
                <w:p w14:paraId="65B2BBD6" w14:textId="77777777" w:rsidR="003E0534" w:rsidRPr="004B39C3" w:rsidRDefault="00C76AD9" w:rsidP="00846A90">
                  <w:pPr>
                    <w:jc w:val="center"/>
                    <w:rPr>
                      <w:rFonts w:cs="Arial"/>
                      <w:color w:val="000000"/>
                      <w:sz w:val="16"/>
                      <w:szCs w:val="16"/>
                      <w:lang w:eastAsia="fr-FR"/>
                    </w:rPr>
                  </w:pPr>
                  <w:r>
                    <w:rPr>
                      <w:rFonts w:cs="Arial"/>
                      <w:color w:val="000000"/>
                      <w:sz w:val="16"/>
                      <w:szCs w:val="16"/>
                      <w:lang w:eastAsia="fr-FR"/>
                    </w:rPr>
                    <w:t>3</w:t>
                  </w:r>
                </w:p>
              </w:tc>
              <w:tc>
                <w:tcPr>
                  <w:tcW w:w="709" w:type="dxa"/>
                  <w:tcBorders>
                    <w:top w:val="nil"/>
                    <w:left w:val="nil"/>
                    <w:bottom w:val="single" w:sz="4" w:space="0" w:color="auto"/>
                    <w:right w:val="single" w:sz="4" w:space="0" w:color="auto"/>
                  </w:tcBorders>
                  <w:shd w:val="clear" w:color="auto" w:fill="FFFFFF"/>
                  <w:vAlign w:val="center"/>
                </w:tcPr>
                <w:p w14:paraId="14DCFDF3" w14:textId="77777777" w:rsidR="003E0534" w:rsidRPr="004B39C3" w:rsidRDefault="00C76AD9" w:rsidP="00846A90">
                  <w:pPr>
                    <w:jc w:val="center"/>
                    <w:rPr>
                      <w:rFonts w:cs="Arial"/>
                      <w:color w:val="000000"/>
                      <w:sz w:val="16"/>
                      <w:szCs w:val="16"/>
                      <w:lang w:eastAsia="fr-FR"/>
                    </w:rPr>
                  </w:pPr>
                  <w:r>
                    <w:rPr>
                      <w:rFonts w:cs="Arial"/>
                      <w:color w:val="000000"/>
                      <w:sz w:val="16"/>
                      <w:szCs w:val="16"/>
                      <w:lang w:eastAsia="fr-FR"/>
                    </w:rPr>
                    <w:t>3</w:t>
                  </w:r>
                </w:p>
              </w:tc>
              <w:tc>
                <w:tcPr>
                  <w:tcW w:w="625" w:type="dxa"/>
                  <w:tcBorders>
                    <w:top w:val="nil"/>
                    <w:left w:val="nil"/>
                    <w:bottom w:val="single" w:sz="4" w:space="0" w:color="auto"/>
                    <w:right w:val="single" w:sz="4" w:space="0" w:color="auto"/>
                  </w:tcBorders>
                  <w:shd w:val="clear" w:color="auto" w:fill="FFFFFF"/>
                  <w:vAlign w:val="center"/>
                </w:tcPr>
                <w:p w14:paraId="7D071AC1" w14:textId="77777777" w:rsidR="003E0534" w:rsidRPr="004B39C3" w:rsidRDefault="00C76AD9" w:rsidP="00846A90">
                  <w:pPr>
                    <w:jc w:val="center"/>
                    <w:rPr>
                      <w:rFonts w:cs="Arial"/>
                      <w:color w:val="000000"/>
                      <w:sz w:val="16"/>
                      <w:szCs w:val="16"/>
                      <w:lang w:eastAsia="fr-FR"/>
                    </w:rPr>
                  </w:pPr>
                  <w:r>
                    <w:rPr>
                      <w:rFonts w:cs="Arial"/>
                      <w:color w:val="000000"/>
                      <w:sz w:val="16"/>
                      <w:szCs w:val="16"/>
                      <w:lang w:eastAsia="fr-FR"/>
                    </w:rPr>
                    <w:t>0</w:t>
                  </w:r>
                </w:p>
              </w:tc>
              <w:tc>
                <w:tcPr>
                  <w:tcW w:w="540" w:type="dxa"/>
                  <w:tcBorders>
                    <w:top w:val="nil"/>
                    <w:left w:val="nil"/>
                    <w:bottom w:val="single" w:sz="4" w:space="0" w:color="auto"/>
                    <w:right w:val="single" w:sz="4" w:space="0" w:color="auto"/>
                  </w:tcBorders>
                  <w:shd w:val="clear" w:color="auto" w:fill="FFFFFF"/>
                </w:tcPr>
                <w:p w14:paraId="149A6942" w14:textId="77777777" w:rsidR="003E0534" w:rsidRPr="004B39C3" w:rsidRDefault="00C76AD9" w:rsidP="00846A90">
                  <w:pPr>
                    <w:jc w:val="center"/>
                    <w:rPr>
                      <w:sz w:val="16"/>
                      <w:szCs w:val="16"/>
                    </w:rPr>
                  </w:pPr>
                  <w:r>
                    <w:rPr>
                      <w:sz w:val="16"/>
                      <w:szCs w:val="16"/>
                    </w:rPr>
                    <w:t>0</w:t>
                  </w:r>
                </w:p>
              </w:tc>
            </w:tr>
            <w:tr w:rsidR="003E0534" w:rsidRPr="00314EC9" w14:paraId="22DE6B9E"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5244AB61" w14:textId="77777777" w:rsidR="003E0534" w:rsidRPr="00967B81" w:rsidRDefault="003E0534" w:rsidP="00FE7DF9">
                  <w:pPr>
                    <w:rPr>
                      <w:rFonts w:cs="Arial"/>
                      <w:bCs/>
                      <w:i/>
                      <w:iCs/>
                      <w:color w:val="000000"/>
                      <w:szCs w:val="20"/>
                      <w:lang w:eastAsia="fr-FR"/>
                    </w:rPr>
                  </w:pPr>
                  <w:r>
                    <w:rPr>
                      <w:rFonts w:cs="Arial"/>
                      <w:bCs/>
                      <w:i/>
                      <w:iCs/>
                      <w:color w:val="000000"/>
                      <w:szCs w:val="20"/>
                      <w:lang w:eastAsia="fr-FR"/>
                    </w:rPr>
                    <w:t>4</w:t>
                  </w:r>
                </w:p>
              </w:tc>
              <w:tc>
                <w:tcPr>
                  <w:tcW w:w="1157" w:type="dxa"/>
                  <w:gridSpan w:val="2"/>
                  <w:tcBorders>
                    <w:top w:val="nil"/>
                    <w:left w:val="nil"/>
                    <w:bottom w:val="single" w:sz="4" w:space="0" w:color="auto"/>
                    <w:right w:val="single" w:sz="4" w:space="0" w:color="auto"/>
                  </w:tcBorders>
                  <w:shd w:val="clear" w:color="auto" w:fill="B8CCE4"/>
                  <w:vAlign w:val="center"/>
                </w:tcPr>
                <w:p w14:paraId="2F6F82AE" w14:textId="77777777" w:rsidR="003E0534" w:rsidRDefault="00AD0E47" w:rsidP="00BD079C">
                  <w:pPr>
                    <w:rPr>
                      <w:rFonts w:cs="Arial"/>
                      <w:color w:val="000000"/>
                      <w:szCs w:val="20"/>
                      <w:lang w:eastAsia="fr-FR"/>
                    </w:rPr>
                  </w:pPr>
                  <w:r>
                    <w:rPr>
                      <w:rFonts w:cs="Arial"/>
                      <w:color w:val="000000"/>
                      <w:szCs w:val="20"/>
                      <w:lang w:eastAsia="fr-FR"/>
                    </w:rPr>
                    <w:t xml:space="preserve">EP </w:t>
                  </w:r>
                  <w:r w:rsidR="00F9267C">
                    <w:rPr>
                      <w:rFonts w:cs="Arial"/>
                      <w:color w:val="000000"/>
                      <w:szCs w:val="20"/>
                      <w:lang w:eastAsia="fr-FR"/>
                    </w:rPr>
                    <w:t>2Amani</w:t>
                  </w:r>
                </w:p>
              </w:tc>
              <w:tc>
                <w:tcPr>
                  <w:tcW w:w="709" w:type="dxa"/>
                  <w:tcBorders>
                    <w:top w:val="nil"/>
                    <w:left w:val="nil"/>
                    <w:bottom w:val="single" w:sz="4" w:space="0" w:color="auto"/>
                    <w:right w:val="single" w:sz="4" w:space="0" w:color="auto"/>
                  </w:tcBorders>
                  <w:shd w:val="clear" w:color="auto" w:fill="B8CCE4"/>
                  <w:vAlign w:val="center"/>
                </w:tcPr>
                <w:p w14:paraId="63F520E7" w14:textId="77777777" w:rsidR="003E0534" w:rsidRDefault="00F9267C" w:rsidP="00FE7DF9">
                  <w:pPr>
                    <w:rPr>
                      <w:rFonts w:cs="Arial"/>
                      <w:color w:val="000000"/>
                      <w:szCs w:val="20"/>
                      <w:lang w:eastAsia="fr-FR"/>
                    </w:rPr>
                  </w:pPr>
                  <w:r>
                    <w:rPr>
                      <w:rFonts w:cs="Arial"/>
                      <w:color w:val="000000"/>
                      <w:szCs w:val="20"/>
                      <w:lang w:eastAsia="fr-FR"/>
                    </w:rPr>
                    <w:t>EC</w:t>
                  </w:r>
                  <w:r w:rsidR="0003144A">
                    <w:rPr>
                      <w:rFonts w:cs="Arial"/>
                      <w:color w:val="000000"/>
                      <w:szCs w:val="20"/>
                      <w:lang w:eastAsia="fr-FR"/>
                    </w:rPr>
                    <w:t>P</w:t>
                  </w:r>
                </w:p>
              </w:tc>
              <w:tc>
                <w:tcPr>
                  <w:tcW w:w="1276" w:type="dxa"/>
                  <w:tcBorders>
                    <w:top w:val="nil"/>
                    <w:left w:val="nil"/>
                    <w:bottom w:val="single" w:sz="4" w:space="0" w:color="auto"/>
                    <w:right w:val="single" w:sz="4" w:space="0" w:color="auto"/>
                  </w:tcBorders>
                  <w:shd w:val="clear" w:color="auto" w:fill="B8CCE4"/>
                  <w:vAlign w:val="center"/>
                </w:tcPr>
                <w:p w14:paraId="4DFC3A00" w14:textId="77777777" w:rsidR="003E0534" w:rsidRDefault="00F9267C" w:rsidP="00FE7DF9">
                  <w:pPr>
                    <w:rPr>
                      <w:rFonts w:cs="Arial"/>
                      <w:color w:val="000000"/>
                      <w:szCs w:val="20"/>
                      <w:lang w:eastAsia="fr-FR"/>
                    </w:rPr>
                  </w:pPr>
                  <w:r>
                    <w:rPr>
                      <w:rFonts w:cs="Arial"/>
                      <w:color w:val="000000"/>
                      <w:szCs w:val="20"/>
                      <w:lang w:eastAsia="fr-FR"/>
                    </w:rPr>
                    <w:t>Kindingi</w:t>
                  </w:r>
                </w:p>
              </w:tc>
              <w:tc>
                <w:tcPr>
                  <w:tcW w:w="425" w:type="dxa"/>
                  <w:tcBorders>
                    <w:top w:val="nil"/>
                    <w:left w:val="nil"/>
                    <w:bottom w:val="single" w:sz="4" w:space="0" w:color="auto"/>
                    <w:right w:val="single" w:sz="4" w:space="0" w:color="auto"/>
                  </w:tcBorders>
                  <w:shd w:val="clear" w:color="000000" w:fill="C5D9F1"/>
                  <w:vAlign w:val="center"/>
                </w:tcPr>
                <w:p w14:paraId="6049E40B" w14:textId="77777777" w:rsidR="003E0534" w:rsidRPr="004B39C3" w:rsidRDefault="00F9267C" w:rsidP="00FE7DF9">
                  <w:pPr>
                    <w:jc w:val="center"/>
                    <w:rPr>
                      <w:rFonts w:cs="Arial"/>
                      <w:bCs/>
                      <w:color w:val="000000"/>
                      <w:sz w:val="16"/>
                      <w:szCs w:val="16"/>
                      <w:lang w:eastAsia="fr-FR"/>
                    </w:rPr>
                  </w:pPr>
                  <w:r>
                    <w:rPr>
                      <w:rFonts w:cs="Arial"/>
                      <w:bCs/>
                      <w:color w:val="000000"/>
                      <w:sz w:val="16"/>
                      <w:szCs w:val="16"/>
                      <w:lang w:eastAsia="fr-FR"/>
                    </w:rPr>
                    <w:t>112</w:t>
                  </w:r>
                </w:p>
              </w:tc>
              <w:tc>
                <w:tcPr>
                  <w:tcW w:w="425" w:type="dxa"/>
                  <w:tcBorders>
                    <w:top w:val="nil"/>
                    <w:left w:val="nil"/>
                    <w:bottom w:val="single" w:sz="4" w:space="0" w:color="auto"/>
                    <w:right w:val="single" w:sz="4" w:space="0" w:color="auto"/>
                  </w:tcBorders>
                  <w:shd w:val="clear" w:color="000000" w:fill="C5D9F1"/>
                  <w:vAlign w:val="center"/>
                </w:tcPr>
                <w:p w14:paraId="0DBE763B" w14:textId="77777777" w:rsidR="003E0534" w:rsidRPr="004B39C3" w:rsidRDefault="00F9267C" w:rsidP="00FE7DF9">
                  <w:pPr>
                    <w:jc w:val="center"/>
                    <w:rPr>
                      <w:rFonts w:cs="Arial"/>
                      <w:bCs/>
                      <w:color w:val="000000"/>
                      <w:sz w:val="16"/>
                      <w:szCs w:val="16"/>
                      <w:lang w:eastAsia="fr-FR"/>
                    </w:rPr>
                  </w:pPr>
                  <w:r>
                    <w:rPr>
                      <w:rFonts w:cs="Arial"/>
                      <w:bCs/>
                      <w:color w:val="000000"/>
                      <w:sz w:val="16"/>
                      <w:szCs w:val="16"/>
                      <w:lang w:eastAsia="fr-FR"/>
                    </w:rPr>
                    <w:t>157</w:t>
                  </w:r>
                </w:p>
              </w:tc>
              <w:tc>
                <w:tcPr>
                  <w:tcW w:w="567" w:type="dxa"/>
                  <w:tcBorders>
                    <w:top w:val="nil"/>
                    <w:left w:val="nil"/>
                    <w:bottom w:val="single" w:sz="4" w:space="0" w:color="auto"/>
                    <w:right w:val="single" w:sz="4" w:space="0" w:color="auto"/>
                  </w:tcBorders>
                  <w:shd w:val="clear" w:color="000000" w:fill="C5D9F1"/>
                  <w:vAlign w:val="center"/>
                </w:tcPr>
                <w:p w14:paraId="5ECA6F0D" w14:textId="77777777" w:rsidR="003E0534" w:rsidRPr="004B39C3" w:rsidRDefault="00F9267C" w:rsidP="00FE7DF9">
                  <w:pPr>
                    <w:jc w:val="center"/>
                    <w:rPr>
                      <w:rFonts w:cs="Arial"/>
                      <w:bCs/>
                      <w:color w:val="000000"/>
                      <w:sz w:val="16"/>
                      <w:szCs w:val="16"/>
                      <w:lang w:eastAsia="fr-FR"/>
                    </w:rPr>
                  </w:pPr>
                  <w:r>
                    <w:rPr>
                      <w:rFonts w:cs="Arial"/>
                      <w:bCs/>
                      <w:color w:val="000000"/>
                      <w:sz w:val="16"/>
                      <w:szCs w:val="16"/>
                      <w:lang w:eastAsia="fr-FR"/>
                    </w:rPr>
                    <w:t>269</w:t>
                  </w:r>
                </w:p>
              </w:tc>
              <w:tc>
                <w:tcPr>
                  <w:tcW w:w="546" w:type="dxa"/>
                  <w:tcBorders>
                    <w:top w:val="nil"/>
                    <w:left w:val="nil"/>
                    <w:bottom w:val="single" w:sz="4" w:space="0" w:color="auto"/>
                    <w:right w:val="single" w:sz="4" w:space="0" w:color="auto"/>
                  </w:tcBorders>
                  <w:shd w:val="clear" w:color="000000" w:fill="D8E4BC"/>
                  <w:noWrap/>
                  <w:vAlign w:val="center"/>
                </w:tcPr>
                <w:p w14:paraId="171339B7" w14:textId="77777777" w:rsidR="003E0534" w:rsidRPr="004B39C3" w:rsidRDefault="00F9267C" w:rsidP="00F9267C">
                  <w:pPr>
                    <w:jc w:val="center"/>
                    <w:rPr>
                      <w:rFonts w:cs="Arial"/>
                      <w:bCs/>
                      <w:color w:val="000000"/>
                      <w:sz w:val="16"/>
                      <w:szCs w:val="16"/>
                      <w:lang w:eastAsia="fr-FR"/>
                    </w:rPr>
                  </w:pPr>
                  <w:r>
                    <w:rPr>
                      <w:rFonts w:cs="Arial"/>
                      <w:bCs/>
                      <w:color w:val="000000"/>
                      <w:sz w:val="16"/>
                      <w:szCs w:val="16"/>
                      <w:lang w:eastAsia="fr-FR"/>
                    </w:rPr>
                    <w:t>0</w:t>
                  </w:r>
                </w:p>
              </w:tc>
              <w:tc>
                <w:tcPr>
                  <w:tcW w:w="567" w:type="dxa"/>
                  <w:tcBorders>
                    <w:top w:val="nil"/>
                    <w:left w:val="nil"/>
                    <w:bottom w:val="single" w:sz="4" w:space="0" w:color="auto"/>
                    <w:right w:val="single" w:sz="4" w:space="0" w:color="auto"/>
                  </w:tcBorders>
                  <w:shd w:val="clear" w:color="000000" w:fill="D8E4BC"/>
                  <w:noWrap/>
                  <w:vAlign w:val="center"/>
                </w:tcPr>
                <w:p w14:paraId="5799DBD9" w14:textId="77777777" w:rsidR="003E0534" w:rsidRPr="004B39C3" w:rsidRDefault="00F9267C" w:rsidP="00BD079C">
                  <w:pPr>
                    <w:jc w:val="center"/>
                    <w:rPr>
                      <w:rFonts w:cs="Arial"/>
                      <w:bCs/>
                      <w:color w:val="000000"/>
                      <w:sz w:val="16"/>
                      <w:szCs w:val="16"/>
                      <w:lang w:eastAsia="fr-FR"/>
                    </w:rPr>
                  </w:pPr>
                  <w:r>
                    <w:rPr>
                      <w:rFonts w:cs="Arial"/>
                      <w:bCs/>
                      <w:color w:val="000000"/>
                      <w:sz w:val="16"/>
                      <w:szCs w:val="16"/>
                      <w:lang w:eastAsia="fr-FR"/>
                    </w:rPr>
                    <w:t>0</w:t>
                  </w:r>
                </w:p>
              </w:tc>
              <w:tc>
                <w:tcPr>
                  <w:tcW w:w="567" w:type="dxa"/>
                  <w:tcBorders>
                    <w:top w:val="nil"/>
                    <w:left w:val="nil"/>
                    <w:bottom w:val="single" w:sz="4" w:space="0" w:color="auto"/>
                    <w:right w:val="single" w:sz="4" w:space="0" w:color="auto"/>
                  </w:tcBorders>
                  <w:shd w:val="clear" w:color="000000" w:fill="D8E4BC"/>
                  <w:noWrap/>
                  <w:vAlign w:val="center"/>
                </w:tcPr>
                <w:p w14:paraId="449400C7" w14:textId="77777777" w:rsidR="003E0534" w:rsidRPr="004B39C3" w:rsidRDefault="00F9267C" w:rsidP="00BD079C">
                  <w:pPr>
                    <w:jc w:val="center"/>
                    <w:rPr>
                      <w:rFonts w:cs="Arial"/>
                      <w:bCs/>
                      <w:color w:val="000000"/>
                      <w:sz w:val="16"/>
                      <w:szCs w:val="16"/>
                      <w:lang w:eastAsia="fr-FR"/>
                    </w:rPr>
                  </w:pPr>
                  <w:r>
                    <w:rPr>
                      <w:rFonts w:cs="Arial"/>
                      <w:bCs/>
                      <w:color w:val="000000"/>
                      <w:sz w:val="16"/>
                      <w:szCs w:val="16"/>
                      <w:lang w:eastAsia="fr-FR"/>
                    </w:rPr>
                    <w:t>0</w:t>
                  </w:r>
                </w:p>
              </w:tc>
              <w:tc>
                <w:tcPr>
                  <w:tcW w:w="567" w:type="dxa"/>
                  <w:tcBorders>
                    <w:top w:val="nil"/>
                    <w:left w:val="nil"/>
                    <w:bottom w:val="single" w:sz="4" w:space="0" w:color="auto"/>
                    <w:right w:val="single" w:sz="4" w:space="0" w:color="auto"/>
                  </w:tcBorders>
                  <w:shd w:val="clear" w:color="000000" w:fill="FCD5B4"/>
                  <w:noWrap/>
                  <w:vAlign w:val="center"/>
                </w:tcPr>
                <w:p w14:paraId="7CEEB02D" w14:textId="77777777" w:rsidR="003E0534" w:rsidRPr="004B39C3" w:rsidRDefault="00F9267C" w:rsidP="00FE7DF9">
                  <w:pPr>
                    <w:jc w:val="center"/>
                    <w:rPr>
                      <w:rFonts w:cs="Arial"/>
                      <w:color w:val="000000"/>
                      <w:sz w:val="16"/>
                      <w:szCs w:val="16"/>
                      <w:lang w:eastAsia="fr-FR"/>
                    </w:rPr>
                  </w:pPr>
                  <w:r>
                    <w:rPr>
                      <w:rFonts w:cs="Arial"/>
                      <w:color w:val="000000"/>
                      <w:sz w:val="16"/>
                      <w:szCs w:val="16"/>
                      <w:lang w:eastAsia="fr-FR"/>
                    </w:rPr>
                    <w:t>112</w:t>
                  </w:r>
                </w:p>
              </w:tc>
              <w:tc>
                <w:tcPr>
                  <w:tcW w:w="567" w:type="dxa"/>
                  <w:tcBorders>
                    <w:top w:val="nil"/>
                    <w:left w:val="nil"/>
                    <w:bottom w:val="single" w:sz="4" w:space="0" w:color="auto"/>
                    <w:right w:val="single" w:sz="4" w:space="0" w:color="auto"/>
                  </w:tcBorders>
                  <w:shd w:val="clear" w:color="000000" w:fill="FCD5B4"/>
                  <w:noWrap/>
                  <w:vAlign w:val="center"/>
                </w:tcPr>
                <w:p w14:paraId="6BE99F0A" w14:textId="77777777" w:rsidR="003E0534" w:rsidRPr="004B39C3" w:rsidRDefault="00F9267C" w:rsidP="00FE7DF9">
                  <w:pPr>
                    <w:jc w:val="center"/>
                    <w:rPr>
                      <w:rFonts w:cs="Arial"/>
                      <w:color w:val="000000"/>
                      <w:sz w:val="16"/>
                      <w:szCs w:val="16"/>
                      <w:lang w:eastAsia="fr-FR"/>
                    </w:rPr>
                  </w:pPr>
                  <w:r>
                    <w:rPr>
                      <w:rFonts w:cs="Arial"/>
                      <w:color w:val="000000"/>
                      <w:sz w:val="16"/>
                      <w:szCs w:val="16"/>
                      <w:lang w:eastAsia="fr-FR"/>
                    </w:rPr>
                    <w:t>157</w:t>
                  </w:r>
                </w:p>
              </w:tc>
              <w:tc>
                <w:tcPr>
                  <w:tcW w:w="524" w:type="dxa"/>
                  <w:tcBorders>
                    <w:top w:val="nil"/>
                    <w:left w:val="nil"/>
                    <w:bottom w:val="single" w:sz="4" w:space="0" w:color="auto"/>
                    <w:right w:val="single" w:sz="4" w:space="0" w:color="auto"/>
                  </w:tcBorders>
                  <w:shd w:val="clear" w:color="000000" w:fill="FCD5B4"/>
                  <w:noWrap/>
                  <w:vAlign w:val="center"/>
                </w:tcPr>
                <w:p w14:paraId="7C8723A9" w14:textId="77777777" w:rsidR="003E0534" w:rsidRPr="004B39C3" w:rsidRDefault="00F9267C" w:rsidP="00FE7DF9">
                  <w:pPr>
                    <w:jc w:val="center"/>
                    <w:rPr>
                      <w:rFonts w:cs="Arial"/>
                      <w:color w:val="000000"/>
                      <w:sz w:val="16"/>
                      <w:szCs w:val="16"/>
                      <w:lang w:eastAsia="fr-FR"/>
                    </w:rPr>
                  </w:pPr>
                  <w:r>
                    <w:rPr>
                      <w:rFonts w:cs="Arial"/>
                      <w:color w:val="000000"/>
                      <w:sz w:val="16"/>
                      <w:szCs w:val="16"/>
                      <w:lang w:eastAsia="fr-FR"/>
                    </w:rPr>
                    <w:t>269</w:t>
                  </w:r>
                </w:p>
              </w:tc>
              <w:tc>
                <w:tcPr>
                  <w:tcW w:w="634" w:type="dxa"/>
                  <w:tcBorders>
                    <w:top w:val="nil"/>
                    <w:left w:val="nil"/>
                    <w:bottom w:val="single" w:sz="4" w:space="0" w:color="auto"/>
                    <w:right w:val="single" w:sz="4" w:space="0" w:color="auto"/>
                  </w:tcBorders>
                  <w:shd w:val="clear" w:color="auto" w:fill="FFFFFF"/>
                  <w:vAlign w:val="center"/>
                </w:tcPr>
                <w:p w14:paraId="67701349" w14:textId="77777777" w:rsidR="003E0534" w:rsidRPr="004B39C3" w:rsidRDefault="00F9267C"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nil"/>
                    <w:left w:val="nil"/>
                    <w:bottom w:val="single" w:sz="4" w:space="0" w:color="auto"/>
                    <w:right w:val="single" w:sz="4" w:space="0" w:color="auto"/>
                  </w:tcBorders>
                  <w:shd w:val="clear" w:color="auto" w:fill="FFFFFF"/>
                  <w:vAlign w:val="center"/>
                </w:tcPr>
                <w:p w14:paraId="51A0D254" w14:textId="77777777" w:rsidR="003E0534" w:rsidRPr="004B39C3" w:rsidRDefault="00FF0695" w:rsidP="00846A90">
                  <w:pPr>
                    <w:jc w:val="center"/>
                    <w:rPr>
                      <w:rFonts w:cs="Arial"/>
                      <w:color w:val="000000"/>
                      <w:sz w:val="16"/>
                      <w:szCs w:val="16"/>
                      <w:lang w:eastAsia="fr-FR"/>
                    </w:rPr>
                  </w:pPr>
                  <w:r>
                    <w:rPr>
                      <w:rFonts w:cs="Arial"/>
                      <w:color w:val="000000"/>
                      <w:sz w:val="16"/>
                      <w:szCs w:val="16"/>
                      <w:lang w:eastAsia="fr-FR"/>
                    </w:rPr>
                    <w:t>3</w:t>
                  </w:r>
                </w:p>
              </w:tc>
              <w:tc>
                <w:tcPr>
                  <w:tcW w:w="625" w:type="dxa"/>
                  <w:tcBorders>
                    <w:top w:val="nil"/>
                    <w:left w:val="nil"/>
                    <w:bottom w:val="single" w:sz="4" w:space="0" w:color="auto"/>
                    <w:right w:val="single" w:sz="4" w:space="0" w:color="auto"/>
                  </w:tcBorders>
                  <w:shd w:val="clear" w:color="auto" w:fill="FFFFFF"/>
                  <w:vAlign w:val="center"/>
                </w:tcPr>
                <w:p w14:paraId="21B1AF31" w14:textId="77777777" w:rsidR="003E0534" w:rsidRPr="004B39C3" w:rsidRDefault="00FF0695" w:rsidP="00846A90">
                  <w:pPr>
                    <w:jc w:val="center"/>
                    <w:rPr>
                      <w:rFonts w:cs="Arial"/>
                      <w:color w:val="000000"/>
                      <w:sz w:val="16"/>
                      <w:szCs w:val="16"/>
                      <w:lang w:eastAsia="fr-FR"/>
                    </w:rPr>
                  </w:pPr>
                  <w:r>
                    <w:rPr>
                      <w:rFonts w:cs="Arial"/>
                      <w:color w:val="000000"/>
                      <w:sz w:val="16"/>
                      <w:szCs w:val="16"/>
                      <w:lang w:eastAsia="fr-FR"/>
                    </w:rPr>
                    <w:t>6</w:t>
                  </w:r>
                </w:p>
              </w:tc>
              <w:tc>
                <w:tcPr>
                  <w:tcW w:w="540" w:type="dxa"/>
                  <w:tcBorders>
                    <w:top w:val="nil"/>
                    <w:left w:val="nil"/>
                    <w:bottom w:val="single" w:sz="4" w:space="0" w:color="auto"/>
                    <w:right w:val="single" w:sz="4" w:space="0" w:color="auto"/>
                  </w:tcBorders>
                  <w:shd w:val="clear" w:color="auto" w:fill="FFFFFF"/>
                </w:tcPr>
                <w:p w14:paraId="389ABA00" w14:textId="77777777" w:rsidR="003E0534" w:rsidRPr="004B39C3" w:rsidRDefault="00F9267C" w:rsidP="00846A90">
                  <w:pPr>
                    <w:jc w:val="center"/>
                    <w:rPr>
                      <w:rFonts w:cs="Arial"/>
                      <w:color w:val="000000"/>
                      <w:sz w:val="16"/>
                      <w:szCs w:val="16"/>
                      <w:lang w:eastAsia="fr-FR"/>
                    </w:rPr>
                  </w:pPr>
                  <w:r>
                    <w:rPr>
                      <w:rFonts w:cs="Arial"/>
                      <w:color w:val="000000"/>
                      <w:sz w:val="16"/>
                      <w:szCs w:val="16"/>
                      <w:lang w:eastAsia="fr-FR"/>
                    </w:rPr>
                    <w:t>0</w:t>
                  </w:r>
                </w:p>
              </w:tc>
            </w:tr>
            <w:tr w:rsidR="003979D1" w:rsidRPr="00314EC9" w14:paraId="0DB853DE"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49D3492A" w14:textId="77777777" w:rsidR="003979D1" w:rsidRDefault="00EE175C" w:rsidP="00FE7DF9">
                  <w:pPr>
                    <w:rPr>
                      <w:rFonts w:cs="Arial"/>
                      <w:bCs/>
                      <w:i/>
                      <w:iCs/>
                      <w:color w:val="000000"/>
                      <w:szCs w:val="20"/>
                      <w:lang w:eastAsia="fr-FR"/>
                    </w:rPr>
                  </w:pPr>
                  <w:r>
                    <w:rPr>
                      <w:rFonts w:cs="Arial"/>
                      <w:bCs/>
                      <w:i/>
                      <w:iCs/>
                      <w:color w:val="000000"/>
                      <w:szCs w:val="20"/>
                      <w:lang w:eastAsia="fr-FR"/>
                    </w:rPr>
                    <w:t>5</w:t>
                  </w:r>
                </w:p>
              </w:tc>
              <w:tc>
                <w:tcPr>
                  <w:tcW w:w="1157" w:type="dxa"/>
                  <w:gridSpan w:val="2"/>
                  <w:tcBorders>
                    <w:top w:val="nil"/>
                    <w:left w:val="nil"/>
                    <w:bottom w:val="single" w:sz="4" w:space="0" w:color="auto"/>
                    <w:right w:val="single" w:sz="4" w:space="0" w:color="auto"/>
                  </w:tcBorders>
                  <w:shd w:val="clear" w:color="auto" w:fill="B8CCE4"/>
                  <w:vAlign w:val="center"/>
                </w:tcPr>
                <w:p w14:paraId="49AAB603" w14:textId="77777777" w:rsidR="003979D1" w:rsidRDefault="00BD079C" w:rsidP="00BD079C">
                  <w:pPr>
                    <w:rPr>
                      <w:rFonts w:cs="Arial"/>
                      <w:color w:val="000000"/>
                      <w:szCs w:val="20"/>
                      <w:lang w:eastAsia="fr-FR"/>
                    </w:rPr>
                  </w:pPr>
                  <w:r>
                    <w:rPr>
                      <w:rFonts w:cs="Arial"/>
                      <w:color w:val="000000"/>
                      <w:szCs w:val="20"/>
                      <w:lang w:eastAsia="fr-FR"/>
                    </w:rPr>
                    <w:t xml:space="preserve">EP </w:t>
                  </w:r>
                  <w:r w:rsidR="00F9267C">
                    <w:rPr>
                      <w:rFonts w:cs="Arial"/>
                      <w:color w:val="000000"/>
                      <w:szCs w:val="20"/>
                      <w:lang w:eastAsia="fr-FR"/>
                    </w:rPr>
                    <w:t>Nuru</w:t>
                  </w:r>
                </w:p>
              </w:tc>
              <w:tc>
                <w:tcPr>
                  <w:tcW w:w="709" w:type="dxa"/>
                  <w:tcBorders>
                    <w:top w:val="nil"/>
                    <w:left w:val="nil"/>
                    <w:bottom w:val="single" w:sz="4" w:space="0" w:color="auto"/>
                    <w:right w:val="single" w:sz="4" w:space="0" w:color="auto"/>
                  </w:tcBorders>
                  <w:shd w:val="clear" w:color="auto" w:fill="B8CCE4"/>
                  <w:vAlign w:val="center"/>
                </w:tcPr>
                <w:p w14:paraId="35155E31" w14:textId="77777777" w:rsidR="003979D1" w:rsidRDefault="00F9267C" w:rsidP="00FE7DF9">
                  <w:pPr>
                    <w:rPr>
                      <w:rFonts w:cs="Arial"/>
                      <w:color w:val="000000"/>
                      <w:szCs w:val="20"/>
                      <w:lang w:eastAsia="fr-FR"/>
                    </w:rPr>
                  </w:pPr>
                  <w:r>
                    <w:rPr>
                      <w:rFonts w:cs="Arial"/>
                      <w:color w:val="000000"/>
                      <w:szCs w:val="20"/>
                      <w:lang w:eastAsia="fr-FR"/>
                    </w:rPr>
                    <w:t>CADAF</w:t>
                  </w:r>
                </w:p>
              </w:tc>
              <w:tc>
                <w:tcPr>
                  <w:tcW w:w="1276" w:type="dxa"/>
                  <w:tcBorders>
                    <w:top w:val="nil"/>
                    <w:left w:val="nil"/>
                    <w:bottom w:val="single" w:sz="4" w:space="0" w:color="auto"/>
                    <w:right w:val="single" w:sz="4" w:space="0" w:color="auto"/>
                  </w:tcBorders>
                  <w:shd w:val="clear" w:color="auto" w:fill="B8CCE4"/>
                  <w:vAlign w:val="center"/>
                </w:tcPr>
                <w:p w14:paraId="0FCB541F" w14:textId="77777777" w:rsidR="003979D1" w:rsidRDefault="00FF0695" w:rsidP="00FE7DF9">
                  <w:pPr>
                    <w:rPr>
                      <w:rFonts w:cs="Arial"/>
                      <w:color w:val="000000"/>
                      <w:szCs w:val="20"/>
                      <w:lang w:eastAsia="fr-FR"/>
                    </w:rPr>
                  </w:pPr>
                  <w:r>
                    <w:rPr>
                      <w:rFonts w:cs="Arial"/>
                      <w:color w:val="000000"/>
                      <w:szCs w:val="20"/>
                      <w:lang w:eastAsia="fr-FR"/>
                    </w:rPr>
                    <w:t xml:space="preserve">Mahila </w:t>
                  </w:r>
                </w:p>
              </w:tc>
              <w:tc>
                <w:tcPr>
                  <w:tcW w:w="425" w:type="dxa"/>
                  <w:tcBorders>
                    <w:top w:val="nil"/>
                    <w:left w:val="nil"/>
                    <w:bottom w:val="single" w:sz="4" w:space="0" w:color="auto"/>
                    <w:right w:val="single" w:sz="4" w:space="0" w:color="auto"/>
                  </w:tcBorders>
                  <w:shd w:val="clear" w:color="000000" w:fill="C5D9F1"/>
                  <w:vAlign w:val="center"/>
                </w:tcPr>
                <w:p w14:paraId="0666E655"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84</w:t>
                  </w:r>
                </w:p>
              </w:tc>
              <w:tc>
                <w:tcPr>
                  <w:tcW w:w="425" w:type="dxa"/>
                  <w:tcBorders>
                    <w:top w:val="nil"/>
                    <w:left w:val="nil"/>
                    <w:bottom w:val="single" w:sz="4" w:space="0" w:color="auto"/>
                    <w:right w:val="single" w:sz="4" w:space="0" w:color="auto"/>
                  </w:tcBorders>
                  <w:shd w:val="clear" w:color="000000" w:fill="C5D9F1"/>
                  <w:vAlign w:val="center"/>
                </w:tcPr>
                <w:p w14:paraId="349EFFC8"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48</w:t>
                  </w:r>
                </w:p>
              </w:tc>
              <w:tc>
                <w:tcPr>
                  <w:tcW w:w="567" w:type="dxa"/>
                  <w:tcBorders>
                    <w:top w:val="nil"/>
                    <w:left w:val="nil"/>
                    <w:bottom w:val="single" w:sz="4" w:space="0" w:color="auto"/>
                    <w:right w:val="single" w:sz="4" w:space="0" w:color="auto"/>
                  </w:tcBorders>
                  <w:shd w:val="clear" w:color="000000" w:fill="C5D9F1"/>
                  <w:vAlign w:val="center"/>
                </w:tcPr>
                <w:p w14:paraId="52C75846"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132</w:t>
                  </w:r>
                </w:p>
              </w:tc>
              <w:tc>
                <w:tcPr>
                  <w:tcW w:w="546" w:type="dxa"/>
                  <w:tcBorders>
                    <w:top w:val="nil"/>
                    <w:left w:val="nil"/>
                    <w:bottom w:val="single" w:sz="4" w:space="0" w:color="auto"/>
                    <w:right w:val="single" w:sz="4" w:space="0" w:color="auto"/>
                  </w:tcBorders>
                  <w:shd w:val="clear" w:color="000000" w:fill="D8E4BC"/>
                  <w:noWrap/>
                  <w:vAlign w:val="center"/>
                </w:tcPr>
                <w:p w14:paraId="44924D3F"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208</w:t>
                  </w:r>
                </w:p>
              </w:tc>
              <w:tc>
                <w:tcPr>
                  <w:tcW w:w="567" w:type="dxa"/>
                  <w:tcBorders>
                    <w:top w:val="nil"/>
                    <w:left w:val="nil"/>
                    <w:bottom w:val="single" w:sz="4" w:space="0" w:color="auto"/>
                    <w:right w:val="single" w:sz="4" w:space="0" w:color="auto"/>
                  </w:tcBorders>
                  <w:shd w:val="clear" w:color="000000" w:fill="D8E4BC"/>
                  <w:noWrap/>
                  <w:vAlign w:val="center"/>
                </w:tcPr>
                <w:p w14:paraId="3BAA3F3B" w14:textId="77777777" w:rsidR="003979D1" w:rsidRPr="004B39C3" w:rsidRDefault="00F9267C" w:rsidP="00BD079C">
                  <w:pPr>
                    <w:jc w:val="center"/>
                    <w:rPr>
                      <w:rFonts w:cs="Arial"/>
                      <w:bCs/>
                      <w:color w:val="000000"/>
                      <w:sz w:val="16"/>
                      <w:szCs w:val="16"/>
                      <w:lang w:eastAsia="fr-FR"/>
                    </w:rPr>
                  </w:pPr>
                  <w:r>
                    <w:rPr>
                      <w:rFonts w:cs="Arial"/>
                      <w:bCs/>
                      <w:color w:val="000000"/>
                      <w:sz w:val="16"/>
                      <w:szCs w:val="16"/>
                      <w:lang w:eastAsia="fr-FR"/>
                    </w:rPr>
                    <w:t>139</w:t>
                  </w:r>
                </w:p>
              </w:tc>
              <w:tc>
                <w:tcPr>
                  <w:tcW w:w="567" w:type="dxa"/>
                  <w:tcBorders>
                    <w:top w:val="nil"/>
                    <w:left w:val="nil"/>
                    <w:bottom w:val="single" w:sz="4" w:space="0" w:color="auto"/>
                    <w:right w:val="single" w:sz="4" w:space="0" w:color="auto"/>
                  </w:tcBorders>
                  <w:shd w:val="clear" w:color="000000" w:fill="D8E4BC"/>
                  <w:noWrap/>
                  <w:vAlign w:val="center"/>
                </w:tcPr>
                <w:p w14:paraId="0D489001"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347</w:t>
                  </w:r>
                </w:p>
              </w:tc>
              <w:tc>
                <w:tcPr>
                  <w:tcW w:w="567" w:type="dxa"/>
                  <w:tcBorders>
                    <w:top w:val="nil"/>
                    <w:left w:val="nil"/>
                    <w:bottom w:val="single" w:sz="4" w:space="0" w:color="auto"/>
                    <w:right w:val="single" w:sz="4" w:space="0" w:color="auto"/>
                  </w:tcBorders>
                  <w:shd w:val="clear" w:color="000000" w:fill="FCD5B4"/>
                  <w:noWrap/>
                  <w:vAlign w:val="center"/>
                </w:tcPr>
                <w:p w14:paraId="33C93A79" w14:textId="77777777" w:rsidR="003979D1" w:rsidRPr="004B39C3" w:rsidRDefault="0096532A" w:rsidP="00FE7DF9">
                  <w:pPr>
                    <w:jc w:val="center"/>
                    <w:rPr>
                      <w:rFonts w:cs="Arial"/>
                      <w:color w:val="000000"/>
                      <w:sz w:val="16"/>
                      <w:szCs w:val="16"/>
                      <w:lang w:eastAsia="fr-FR"/>
                    </w:rPr>
                  </w:pPr>
                  <w:r>
                    <w:rPr>
                      <w:rFonts w:cs="Arial"/>
                      <w:color w:val="000000"/>
                      <w:sz w:val="16"/>
                      <w:szCs w:val="16"/>
                      <w:lang w:eastAsia="fr-FR"/>
                    </w:rPr>
                    <w:t>292</w:t>
                  </w:r>
                </w:p>
              </w:tc>
              <w:tc>
                <w:tcPr>
                  <w:tcW w:w="567" w:type="dxa"/>
                  <w:tcBorders>
                    <w:top w:val="nil"/>
                    <w:left w:val="nil"/>
                    <w:bottom w:val="single" w:sz="4" w:space="0" w:color="auto"/>
                    <w:right w:val="single" w:sz="4" w:space="0" w:color="auto"/>
                  </w:tcBorders>
                  <w:shd w:val="clear" w:color="000000" w:fill="FCD5B4"/>
                  <w:noWrap/>
                  <w:vAlign w:val="center"/>
                </w:tcPr>
                <w:p w14:paraId="49D51211" w14:textId="77777777" w:rsidR="003979D1" w:rsidRPr="004B39C3" w:rsidRDefault="0096532A" w:rsidP="00FE7DF9">
                  <w:pPr>
                    <w:jc w:val="center"/>
                    <w:rPr>
                      <w:rFonts w:cs="Arial"/>
                      <w:color w:val="000000"/>
                      <w:sz w:val="16"/>
                      <w:szCs w:val="16"/>
                      <w:lang w:eastAsia="fr-FR"/>
                    </w:rPr>
                  </w:pPr>
                  <w:r>
                    <w:rPr>
                      <w:rFonts w:cs="Arial"/>
                      <w:color w:val="000000"/>
                      <w:sz w:val="16"/>
                      <w:szCs w:val="16"/>
                      <w:lang w:eastAsia="fr-FR"/>
                    </w:rPr>
                    <w:t>187</w:t>
                  </w:r>
                </w:p>
              </w:tc>
              <w:tc>
                <w:tcPr>
                  <w:tcW w:w="524" w:type="dxa"/>
                  <w:tcBorders>
                    <w:top w:val="nil"/>
                    <w:left w:val="nil"/>
                    <w:bottom w:val="single" w:sz="4" w:space="0" w:color="auto"/>
                    <w:right w:val="single" w:sz="4" w:space="0" w:color="auto"/>
                  </w:tcBorders>
                  <w:shd w:val="clear" w:color="000000" w:fill="FCD5B4"/>
                  <w:noWrap/>
                  <w:vAlign w:val="center"/>
                </w:tcPr>
                <w:p w14:paraId="0E22F56A" w14:textId="77777777" w:rsidR="003979D1" w:rsidRPr="004B39C3" w:rsidRDefault="00F9267C" w:rsidP="00FE7DF9">
                  <w:pPr>
                    <w:jc w:val="center"/>
                    <w:rPr>
                      <w:rFonts w:cs="Arial"/>
                      <w:color w:val="000000"/>
                      <w:sz w:val="16"/>
                      <w:szCs w:val="16"/>
                      <w:lang w:eastAsia="fr-FR"/>
                    </w:rPr>
                  </w:pPr>
                  <w:r>
                    <w:rPr>
                      <w:rFonts w:cs="Arial"/>
                      <w:color w:val="000000"/>
                      <w:sz w:val="16"/>
                      <w:szCs w:val="16"/>
                      <w:lang w:eastAsia="fr-FR"/>
                    </w:rPr>
                    <w:t>479</w:t>
                  </w:r>
                </w:p>
              </w:tc>
              <w:tc>
                <w:tcPr>
                  <w:tcW w:w="634" w:type="dxa"/>
                  <w:tcBorders>
                    <w:top w:val="nil"/>
                    <w:left w:val="nil"/>
                    <w:bottom w:val="single" w:sz="4" w:space="0" w:color="auto"/>
                    <w:right w:val="single" w:sz="4" w:space="0" w:color="auto"/>
                  </w:tcBorders>
                  <w:shd w:val="clear" w:color="auto" w:fill="FFFFFF"/>
                  <w:vAlign w:val="center"/>
                </w:tcPr>
                <w:p w14:paraId="6E2D91D0" w14:textId="77777777" w:rsidR="003979D1" w:rsidRPr="004B39C3" w:rsidRDefault="00F9267C" w:rsidP="00846A90">
                  <w:pPr>
                    <w:jc w:val="center"/>
                    <w:rPr>
                      <w:rFonts w:cs="Arial"/>
                      <w:color w:val="000000"/>
                      <w:sz w:val="16"/>
                      <w:szCs w:val="16"/>
                      <w:lang w:eastAsia="fr-FR"/>
                    </w:rPr>
                  </w:pPr>
                  <w:r>
                    <w:rPr>
                      <w:rFonts w:cs="Arial"/>
                      <w:color w:val="000000"/>
                      <w:sz w:val="16"/>
                      <w:szCs w:val="16"/>
                      <w:lang w:eastAsia="fr-FR"/>
                    </w:rPr>
                    <w:t>7</w:t>
                  </w:r>
                </w:p>
              </w:tc>
              <w:tc>
                <w:tcPr>
                  <w:tcW w:w="709" w:type="dxa"/>
                  <w:tcBorders>
                    <w:top w:val="nil"/>
                    <w:left w:val="nil"/>
                    <w:bottom w:val="single" w:sz="4" w:space="0" w:color="auto"/>
                    <w:right w:val="single" w:sz="4" w:space="0" w:color="auto"/>
                  </w:tcBorders>
                  <w:shd w:val="clear" w:color="auto" w:fill="FFFFFF"/>
                  <w:vAlign w:val="center"/>
                </w:tcPr>
                <w:p w14:paraId="653FBC24" w14:textId="77777777" w:rsidR="003979D1" w:rsidRPr="004B39C3" w:rsidRDefault="00F9267C" w:rsidP="00846A90">
                  <w:pPr>
                    <w:jc w:val="center"/>
                    <w:rPr>
                      <w:rFonts w:cs="Arial"/>
                      <w:color w:val="000000"/>
                      <w:sz w:val="16"/>
                      <w:szCs w:val="16"/>
                      <w:lang w:eastAsia="fr-FR"/>
                    </w:rPr>
                  </w:pPr>
                  <w:r>
                    <w:rPr>
                      <w:rFonts w:cs="Arial"/>
                      <w:color w:val="000000"/>
                      <w:sz w:val="16"/>
                      <w:szCs w:val="16"/>
                      <w:lang w:eastAsia="fr-FR"/>
                    </w:rPr>
                    <w:t>7</w:t>
                  </w:r>
                </w:p>
              </w:tc>
              <w:tc>
                <w:tcPr>
                  <w:tcW w:w="625" w:type="dxa"/>
                  <w:tcBorders>
                    <w:top w:val="nil"/>
                    <w:left w:val="nil"/>
                    <w:bottom w:val="single" w:sz="4" w:space="0" w:color="auto"/>
                    <w:right w:val="single" w:sz="4" w:space="0" w:color="auto"/>
                  </w:tcBorders>
                  <w:shd w:val="clear" w:color="auto" w:fill="FFFFFF"/>
                  <w:vAlign w:val="center"/>
                </w:tcPr>
                <w:p w14:paraId="59219A5A" w14:textId="77777777" w:rsidR="003979D1" w:rsidRPr="004B39C3" w:rsidRDefault="00F9267C" w:rsidP="00846A90">
                  <w:pPr>
                    <w:jc w:val="center"/>
                    <w:rPr>
                      <w:rFonts w:cs="Arial"/>
                      <w:color w:val="000000"/>
                      <w:sz w:val="16"/>
                      <w:szCs w:val="16"/>
                      <w:lang w:eastAsia="fr-FR"/>
                    </w:rPr>
                  </w:pPr>
                  <w:r>
                    <w:rPr>
                      <w:rFonts w:cs="Arial"/>
                      <w:color w:val="000000"/>
                      <w:sz w:val="16"/>
                      <w:szCs w:val="16"/>
                      <w:lang w:eastAsia="fr-FR"/>
                    </w:rPr>
                    <w:t>0</w:t>
                  </w:r>
                </w:p>
              </w:tc>
              <w:tc>
                <w:tcPr>
                  <w:tcW w:w="540" w:type="dxa"/>
                  <w:tcBorders>
                    <w:top w:val="nil"/>
                    <w:left w:val="nil"/>
                    <w:bottom w:val="single" w:sz="4" w:space="0" w:color="auto"/>
                    <w:right w:val="single" w:sz="4" w:space="0" w:color="auto"/>
                  </w:tcBorders>
                  <w:shd w:val="clear" w:color="auto" w:fill="FFFFFF"/>
                </w:tcPr>
                <w:p w14:paraId="792B5066" w14:textId="77777777" w:rsidR="003979D1" w:rsidRPr="004B39C3" w:rsidRDefault="00F9267C" w:rsidP="00846A90">
                  <w:pPr>
                    <w:jc w:val="center"/>
                    <w:rPr>
                      <w:rFonts w:cs="Arial"/>
                      <w:color w:val="000000"/>
                      <w:sz w:val="16"/>
                      <w:szCs w:val="16"/>
                      <w:lang w:eastAsia="fr-FR"/>
                    </w:rPr>
                  </w:pPr>
                  <w:r>
                    <w:rPr>
                      <w:rFonts w:cs="Arial"/>
                      <w:color w:val="000000"/>
                      <w:sz w:val="16"/>
                      <w:szCs w:val="16"/>
                      <w:lang w:eastAsia="fr-FR"/>
                    </w:rPr>
                    <w:t>0</w:t>
                  </w:r>
                </w:p>
              </w:tc>
            </w:tr>
            <w:tr w:rsidR="003979D1" w:rsidRPr="00314EC9" w14:paraId="48297044"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73761408" w14:textId="77777777" w:rsidR="003979D1" w:rsidRDefault="00FB6285" w:rsidP="00FE7DF9">
                  <w:pPr>
                    <w:rPr>
                      <w:rFonts w:cs="Arial"/>
                      <w:bCs/>
                      <w:i/>
                      <w:iCs/>
                      <w:color w:val="000000"/>
                      <w:szCs w:val="20"/>
                      <w:lang w:eastAsia="fr-FR"/>
                    </w:rPr>
                  </w:pPr>
                  <w:r>
                    <w:rPr>
                      <w:rFonts w:cs="Arial"/>
                      <w:bCs/>
                      <w:i/>
                      <w:iCs/>
                      <w:color w:val="000000"/>
                      <w:szCs w:val="20"/>
                      <w:lang w:eastAsia="fr-FR"/>
                    </w:rPr>
                    <w:t>6</w:t>
                  </w:r>
                </w:p>
              </w:tc>
              <w:tc>
                <w:tcPr>
                  <w:tcW w:w="1157" w:type="dxa"/>
                  <w:gridSpan w:val="2"/>
                  <w:tcBorders>
                    <w:top w:val="nil"/>
                    <w:left w:val="nil"/>
                    <w:bottom w:val="single" w:sz="4" w:space="0" w:color="auto"/>
                    <w:right w:val="single" w:sz="4" w:space="0" w:color="auto"/>
                  </w:tcBorders>
                  <w:shd w:val="clear" w:color="auto" w:fill="B8CCE4"/>
                  <w:vAlign w:val="center"/>
                </w:tcPr>
                <w:p w14:paraId="13EB7371" w14:textId="77777777" w:rsidR="003979D1" w:rsidRDefault="00BD079C" w:rsidP="00BD079C">
                  <w:pPr>
                    <w:rPr>
                      <w:rFonts w:cs="Arial"/>
                      <w:color w:val="000000"/>
                      <w:szCs w:val="20"/>
                      <w:lang w:eastAsia="fr-FR"/>
                    </w:rPr>
                  </w:pPr>
                  <w:r>
                    <w:rPr>
                      <w:rFonts w:cs="Arial"/>
                      <w:color w:val="000000"/>
                      <w:szCs w:val="20"/>
                      <w:lang w:eastAsia="fr-FR"/>
                    </w:rPr>
                    <w:t xml:space="preserve">EP </w:t>
                  </w:r>
                  <w:r w:rsidR="00F9267C">
                    <w:rPr>
                      <w:rFonts w:cs="Arial"/>
                      <w:color w:val="000000"/>
                      <w:szCs w:val="20"/>
                      <w:lang w:eastAsia="fr-FR"/>
                    </w:rPr>
                    <w:t xml:space="preserve">Bendera </w:t>
                  </w:r>
                </w:p>
              </w:tc>
              <w:tc>
                <w:tcPr>
                  <w:tcW w:w="709" w:type="dxa"/>
                  <w:tcBorders>
                    <w:top w:val="nil"/>
                    <w:left w:val="nil"/>
                    <w:bottom w:val="single" w:sz="4" w:space="0" w:color="auto"/>
                    <w:right w:val="single" w:sz="4" w:space="0" w:color="auto"/>
                  </w:tcBorders>
                  <w:shd w:val="clear" w:color="auto" w:fill="B8CCE4"/>
                  <w:vAlign w:val="center"/>
                </w:tcPr>
                <w:p w14:paraId="4AB86555" w14:textId="77777777" w:rsidR="003979D1" w:rsidRDefault="00F9267C" w:rsidP="00FE7DF9">
                  <w:pPr>
                    <w:rPr>
                      <w:rFonts w:cs="Arial"/>
                      <w:color w:val="000000"/>
                      <w:szCs w:val="20"/>
                      <w:lang w:eastAsia="fr-FR"/>
                    </w:rPr>
                  </w:pPr>
                  <w:r>
                    <w:rPr>
                      <w:rFonts w:cs="Arial"/>
                      <w:color w:val="000000"/>
                      <w:szCs w:val="20"/>
                      <w:lang w:eastAsia="fr-FR"/>
                    </w:rPr>
                    <w:t>CADAF</w:t>
                  </w:r>
                </w:p>
              </w:tc>
              <w:tc>
                <w:tcPr>
                  <w:tcW w:w="1276" w:type="dxa"/>
                  <w:tcBorders>
                    <w:top w:val="nil"/>
                    <w:left w:val="nil"/>
                    <w:bottom w:val="single" w:sz="4" w:space="0" w:color="auto"/>
                    <w:right w:val="single" w:sz="4" w:space="0" w:color="auto"/>
                  </w:tcBorders>
                  <w:shd w:val="clear" w:color="auto" w:fill="B8CCE4"/>
                  <w:vAlign w:val="center"/>
                </w:tcPr>
                <w:p w14:paraId="1F1438F6" w14:textId="77777777" w:rsidR="003979D1" w:rsidRDefault="00F9267C" w:rsidP="00FE7DF9">
                  <w:pPr>
                    <w:rPr>
                      <w:rFonts w:cs="Arial"/>
                      <w:color w:val="000000"/>
                      <w:szCs w:val="20"/>
                      <w:lang w:eastAsia="fr-FR"/>
                    </w:rPr>
                  </w:pPr>
                  <w:r>
                    <w:rPr>
                      <w:rFonts w:cs="Arial"/>
                      <w:color w:val="000000"/>
                      <w:szCs w:val="20"/>
                      <w:lang w:eastAsia="fr-FR"/>
                    </w:rPr>
                    <w:t>Makutano</w:t>
                  </w:r>
                </w:p>
              </w:tc>
              <w:tc>
                <w:tcPr>
                  <w:tcW w:w="425" w:type="dxa"/>
                  <w:tcBorders>
                    <w:top w:val="nil"/>
                    <w:left w:val="nil"/>
                    <w:bottom w:val="single" w:sz="4" w:space="0" w:color="auto"/>
                    <w:right w:val="single" w:sz="4" w:space="0" w:color="auto"/>
                  </w:tcBorders>
                  <w:shd w:val="clear" w:color="000000" w:fill="C5D9F1"/>
                  <w:vAlign w:val="center"/>
                </w:tcPr>
                <w:p w14:paraId="65D9E8FE"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14</w:t>
                  </w:r>
                </w:p>
              </w:tc>
              <w:tc>
                <w:tcPr>
                  <w:tcW w:w="425" w:type="dxa"/>
                  <w:tcBorders>
                    <w:top w:val="nil"/>
                    <w:left w:val="nil"/>
                    <w:bottom w:val="single" w:sz="4" w:space="0" w:color="auto"/>
                    <w:right w:val="single" w:sz="4" w:space="0" w:color="auto"/>
                  </w:tcBorders>
                  <w:shd w:val="clear" w:color="000000" w:fill="C5D9F1"/>
                  <w:vAlign w:val="center"/>
                </w:tcPr>
                <w:p w14:paraId="73CC37E1"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11</w:t>
                  </w:r>
                </w:p>
              </w:tc>
              <w:tc>
                <w:tcPr>
                  <w:tcW w:w="567" w:type="dxa"/>
                  <w:tcBorders>
                    <w:top w:val="nil"/>
                    <w:left w:val="nil"/>
                    <w:bottom w:val="single" w:sz="4" w:space="0" w:color="auto"/>
                    <w:right w:val="single" w:sz="4" w:space="0" w:color="auto"/>
                  </w:tcBorders>
                  <w:shd w:val="clear" w:color="000000" w:fill="C5D9F1"/>
                  <w:vAlign w:val="center"/>
                </w:tcPr>
                <w:p w14:paraId="7C88AA3F"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25</w:t>
                  </w:r>
                </w:p>
              </w:tc>
              <w:tc>
                <w:tcPr>
                  <w:tcW w:w="546" w:type="dxa"/>
                  <w:tcBorders>
                    <w:top w:val="nil"/>
                    <w:left w:val="nil"/>
                    <w:bottom w:val="single" w:sz="4" w:space="0" w:color="auto"/>
                    <w:right w:val="single" w:sz="4" w:space="0" w:color="auto"/>
                  </w:tcBorders>
                  <w:shd w:val="clear" w:color="000000" w:fill="D8E4BC"/>
                  <w:noWrap/>
                  <w:vAlign w:val="center"/>
                </w:tcPr>
                <w:p w14:paraId="21F8284D" w14:textId="77777777" w:rsidR="003979D1" w:rsidRPr="004B39C3" w:rsidRDefault="00FF0695" w:rsidP="00BD079C">
                  <w:pPr>
                    <w:jc w:val="center"/>
                    <w:rPr>
                      <w:rFonts w:cs="Arial"/>
                      <w:bCs/>
                      <w:color w:val="000000"/>
                      <w:sz w:val="16"/>
                      <w:szCs w:val="16"/>
                      <w:lang w:eastAsia="fr-FR"/>
                    </w:rPr>
                  </w:pPr>
                  <w:r>
                    <w:rPr>
                      <w:rFonts w:cs="Arial"/>
                      <w:bCs/>
                      <w:color w:val="000000"/>
                      <w:sz w:val="16"/>
                      <w:szCs w:val="16"/>
                      <w:lang w:eastAsia="fr-FR"/>
                    </w:rPr>
                    <w:t>64</w:t>
                  </w:r>
                </w:p>
              </w:tc>
              <w:tc>
                <w:tcPr>
                  <w:tcW w:w="567" w:type="dxa"/>
                  <w:tcBorders>
                    <w:top w:val="nil"/>
                    <w:left w:val="nil"/>
                    <w:bottom w:val="single" w:sz="4" w:space="0" w:color="auto"/>
                    <w:right w:val="single" w:sz="4" w:space="0" w:color="auto"/>
                  </w:tcBorders>
                  <w:shd w:val="clear" w:color="000000" w:fill="D8E4BC"/>
                  <w:noWrap/>
                  <w:vAlign w:val="center"/>
                </w:tcPr>
                <w:p w14:paraId="482EDDBA" w14:textId="77777777" w:rsidR="003979D1" w:rsidRPr="004B39C3" w:rsidRDefault="00FF0695" w:rsidP="00FE7DF9">
                  <w:pPr>
                    <w:jc w:val="center"/>
                    <w:rPr>
                      <w:rFonts w:cs="Arial"/>
                      <w:bCs/>
                      <w:color w:val="000000"/>
                      <w:sz w:val="16"/>
                      <w:szCs w:val="16"/>
                      <w:lang w:eastAsia="fr-FR"/>
                    </w:rPr>
                  </w:pPr>
                  <w:r>
                    <w:rPr>
                      <w:rFonts w:cs="Arial"/>
                      <w:bCs/>
                      <w:color w:val="000000"/>
                      <w:sz w:val="16"/>
                      <w:szCs w:val="16"/>
                      <w:lang w:eastAsia="fr-FR"/>
                    </w:rPr>
                    <w:t>61</w:t>
                  </w:r>
                </w:p>
              </w:tc>
              <w:tc>
                <w:tcPr>
                  <w:tcW w:w="567" w:type="dxa"/>
                  <w:tcBorders>
                    <w:top w:val="nil"/>
                    <w:left w:val="nil"/>
                    <w:bottom w:val="single" w:sz="4" w:space="0" w:color="auto"/>
                    <w:right w:val="single" w:sz="4" w:space="0" w:color="auto"/>
                  </w:tcBorders>
                  <w:shd w:val="clear" w:color="000000" w:fill="D8E4BC"/>
                  <w:noWrap/>
                  <w:vAlign w:val="center"/>
                </w:tcPr>
                <w:p w14:paraId="48FCF48C" w14:textId="77777777" w:rsidR="003979D1" w:rsidRPr="004B39C3" w:rsidRDefault="00F9267C" w:rsidP="00FE7DF9">
                  <w:pPr>
                    <w:jc w:val="center"/>
                    <w:rPr>
                      <w:rFonts w:cs="Arial"/>
                      <w:bCs/>
                      <w:color w:val="000000"/>
                      <w:sz w:val="16"/>
                      <w:szCs w:val="16"/>
                      <w:lang w:eastAsia="fr-FR"/>
                    </w:rPr>
                  </w:pPr>
                  <w:r>
                    <w:rPr>
                      <w:rFonts w:cs="Arial"/>
                      <w:bCs/>
                      <w:color w:val="000000"/>
                      <w:sz w:val="16"/>
                      <w:szCs w:val="16"/>
                      <w:lang w:eastAsia="fr-FR"/>
                    </w:rPr>
                    <w:t>125</w:t>
                  </w:r>
                </w:p>
              </w:tc>
              <w:tc>
                <w:tcPr>
                  <w:tcW w:w="567" w:type="dxa"/>
                  <w:tcBorders>
                    <w:top w:val="nil"/>
                    <w:left w:val="nil"/>
                    <w:bottom w:val="single" w:sz="4" w:space="0" w:color="auto"/>
                    <w:right w:val="single" w:sz="4" w:space="0" w:color="auto"/>
                  </w:tcBorders>
                  <w:shd w:val="clear" w:color="000000" w:fill="FCD5B4"/>
                  <w:noWrap/>
                  <w:vAlign w:val="center"/>
                </w:tcPr>
                <w:p w14:paraId="2B3E7FBE" w14:textId="77777777" w:rsidR="003979D1" w:rsidRPr="004B39C3" w:rsidRDefault="0096532A" w:rsidP="00F9267C">
                  <w:pPr>
                    <w:jc w:val="center"/>
                    <w:rPr>
                      <w:rFonts w:cs="Arial"/>
                      <w:color w:val="000000"/>
                      <w:sz w:val="16"/>
                      <w:szCs w:val="16"/>
                      <w:lang w:eastAsia="fr-FR"/>
                    </w:rPr>
                  </w:pPr>
                  <w:r>
                    <w:rPr>
                      <w:rFonts w:cs="Arial"/>
                      <w:color w:val="000000"/>
                      <w:sz w:val="16"/>
                      <w:szCs w:val="16"/>
                      <w:lang w:eastAsia="fr-FR"/>
                    </w:rPr>
                    <w:t>78</w:t>
                  </w:r>
                </w:p>
              </w:tc>
              <w:tc>
                <w:tcPr>
                  <w:tcW w:w="567" w:type="dxa"/>
                  <w:tcBorders>
                    <w:top w:val="nil"/>
                    <w:left w:val="nil"/>
                    <w:bottom w:val="single" w:sz="4" w:space="0" w:color="auto"/>
                    <w:right w:val="single" w:sz="4" w:space="0" w:color="auto"/>
                  </w:tcBorders>
                  <w:shd w:val="clear" w:color="000000" w:fill="FCD5B4"/>
                  <w:noWrap/>
                  <w:vAlign w:val="center"/>
                </w:tcPr>
                <w:p w14:paraId="17B7708C" w14:textId="77777777" w:rsidR="003979D1" w:rsidRPr="004B39C3" w:rsidRDefault="0096532A" w:rsidP="00F9267C">
                  <w:pPr>
                    <w:jc w:val="center"/>
                    <w:rPr>
                      <w:rFonts w:cs="Arial"/>
                      <w:color w:val="000000"/>
                      <w:sz w:val="16"/>
                      <w:szCs w:val="16"/>
                      <w:lang w:eastAsia="fr-FR"/>
                    </w:rPr>
                  </w:pPr>
                  <w:r>
                    <w:rPr>
                      <w:rFonts w:cs="Arial"/>
                      <w:color w:val="000000"/>
                      <w:sz w:val="16"/>
                      <w:szCs w:val="16"/>
                      <w:lang w:eastAsia="fr-FR"/>
                    </w:rPr>
                    <w:t>72</w:t>
                  </w:r>
                </w:p>
              </w:tc>
              <w:tc>
                <w:tcPr>
                  <w:tcW w:w="524" w:type="dxa"/>
                  <w:tcBorders>
                    <w:top w:val="nil"/>
                    <w:left w:val="nil"/>
                    <w:bottom w:val="single" w:sz="4" w:space="0" w:color="auto"/>
                    <w:right w:val="single" w:sz="4" w:space="0" w:color="auto"/>
                  </w:tcBorders>
                  <w:shd w:val="clear" w:color="000000" w:fill="FCD5B4"/>
                  <w:noWrap/>
                  <w:vAlign w:val="center"/>
                </w:tcPr>
                <w:p w14:paraId="73655A23" w14:textId="77777777" w:rsidR="003979D1" w:rsidRPr="004B39C3" w:rsidRDefault="00F9267C" w:rsidP="00BD079C">
                  <w:pPr>
                    <w:rPr>
                      <w:rFonts w:cs="Arial"/>
                      <w:color w:val="000000"/>
                      <w:sz w:val="16"/>
                      <w:szCs w:val="16"/>
                      <w:lang w:eastAsia="fr-FR"/>
                    </w:rPr>
                  </w:pPr>
                  <w:r>
                    <w:rPr>
                      <w:rFonts w:cs="Arial"/>
                      <w:color w:val="000000"/>
                      <w:sz w:val="16"/>
                      <w:szCs w:val="16"/>
                      <w:lang w:eastAsia="fr-FR"/>
                    </w:rPr>
                    <w:t>150</w:t>
                  </w:r>
                </w:p>
              </w:tc>
              <w:tc>
                <w:tcPr>
                  <w:tcW w:w="634" w:type="dxa"/>
                  <w:tcBorders>
                    <w:top w:val="nil"/>
                    <w:left w:val="nil"/>
                    <w:bottom w:val="single" w:sz="4" w:space="0" w:color="auto"/>
                    <w:right w:val="single" w:sz="4" w:space="0" w:color="auto"/>
                  </w:tcBorders>
                  <w:shd w:val="clear" w:color="auto" w:fill="FFFFFF"/>
                  <w:vAlign w:val="center"/>
                </w:tcPr>
                <w:p w14:paraId="123FE229" w14:textId="77777777" w:rsidR="003979D1" w:rsidRPr="004B39C3" w:rsidRDefault="00FF0695"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nil"/>
                    <w:left w:val="nil"/>
                    <w:bottom w:val="single" w:sz="4" w:space="0" w:color="auto"/>
                    <w:right w:val="single" w:sz="4" w:space="0" w:color="auto"/>
                  </w:tcBorders>
                  <w:shd w:val="clear" w:color="auto" w:fill="FFFFFF"/>
                  <w:vAlign w:val="center"/>
                </w:tcPr>
                <w:p w14:paraId="37D3F2AC" w14:textId="77777777" w:rsidR="003979D1" w:rsidRPr="004B39C3" w:rsidRDefault="00FF0695" w:rsidP="00846A90">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591177AA" w14:textId="77777777" w:rsidR="003979D1" w:rsidRPr="004B39C3" w:rsidRDefault="00FF0695" w:rsidP="00846A90">
                  <w:pPr>
                    <w:jc w:val="center"/>
                    <w:rPr>
                      <w:rFonts w:cs="Arial"/>
                      <w:color w:val="000000"/>
                      <w:sz w:val="16"/>
                      <w:szCs w:val="16"/>
                      <w:lang w:eastAsia="fr-FR"/>
                    </w:rPr>
                  </w:pPr>
                  <w:r>
                    <w:rPr>
                      <w:rFonts w:cs="Arial"/>
                      <w:color w:val="000000"/>
                      <w:sz w:val="16"/>
                      <w:szCs w:val="16"/>
                      <w:lang w:eastAsia="fr-FR"/>
                    </w:rPr>
                    <w:t>3</w:t>
                  </w:r>
                </w:p>
              </w:tc>
              <w:tc>
                <w:tcPr>
                  <w:tcW w:w="540" w:type="dxa"/>
                  <w:tcBorders>
                    <w:top w:val="nil"/>
                    <w:left w:val="nil"/>
                    <w:bottom w:val="single" w:sz="4" w:space="0" w:color="auto"/>
                    <w:right w:val="single" w:sz="4" w:space="0" w:color="auto"/>
                  </w:tcBorders>
                  <w:shd w:val="clear" w:color="auto" w:fill="FFFFFF"/>
                </w:tcPr>
                <w:p w14:paraId="0E28A408" w14:textId="77777777" w:rsidR="003979D1" w:rsidRPr="004B39C3" w:rsidRDefault="00FF0695" w:rsidP="00846A90">
                  <w:pPr>
                    <w:jc w:val="center"/>
                    <w:rPr>
                      <w:rFonts w:cs="Arial"/>
                      <w:color w:val="000000"/>
                      <w:sz w:val="16"/>
                      <w:szCs w:val="16"/>
                      <w:lang w:eastAsia="fr-FR"/>
                    </w:rPr>
                  </w:pPr>
                  <w:r>
                    <w:rPr>
                      <w:rFonts w:cs="Arial"/>
                      <w:color w:val="000000"/>
                      <w:sz w:val="16"/>
                      <w:szCs w:val="16"/>
                      <w:lang w:eastAsia="fr-FR"/>
                    </w:rPr>
                    <w:t>0</w:t>
                  </w:r>
                </w:p>
              </w:tc>
            </w:tr>
            <w:tr w:rsidR="003979D1" w:rsidRPr="00314EC9" w14:paraId="4FEA3B8B"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78C4C4BB" w14:textId="77777777" w:rsidR="003979D1" w:rsidRDefault="007A4BF8" w:rsidP="00FE7DF9">
                  <w:pPr>
                    <w:rPr>
                      <w:rFonts w:cs="Arial"/>
                      <w:bCs/>
                      <w:i/>
                      <w:iCs/>
                      <w:color w:val="000000"/>
                      <w:szCs w:val="20"/>
                      <w:lang w:eastAsia="fr-FR"/>
                    </w:rPr>
                  </w:pPr>
                  <w:r>
                    <w:rPr>
                      <w:rFonts w:cs="Arial"/>
                      <w:bCs/>
                      <w:i/>
                      <w:iCs/>
                      <w:color w:val="000000"/>
                      <w:szCs w:val="20"/>
                      <w:lang w:eastAsia="fr-FR"/>
                    </w:rPr>
                    <w:t>7</w:t>
                  </w:r>
                </w:p>
              </w:tc>
              <w:tc>
                <w:tcPr>
                  <w:tcW w:w="1157" w:type="dxa"/>
                  <w:gridSpan w:val="2"/>
                  <w:tcBorders>
                    <w:top w:val="nil"/>
                    <w:left w:val="nil"/>
                    <w:bottom w:val="single" w:sz="4" w:space="0" w:color="auto"/>
                    <w:right w:val="single" w:sz="4" w:space="0" w:color="auto"/>
                  </w:tcBorders>
                  <w:shd w:val="clear" w:color="auto" w:fill="B8CCE4"/>
                  <w:vAlign w:val="center"/>
                </w:tcPr>
                <w:p w14:paraId="2FBC2695" w14:textId="77777777" w:rsidR="003979D1" w:rsidRDefault="00BD079C" w:rsidP="00BD079C">
                  <w:pPr>
                    <w:rPr>
                      <w:rFonts w:cs="Arial"/>
                      <w:color w:val="000000"/>
                      <w:szCs w:val="20"/>
                      <w:lang w:eastAsia="fr-FR"/>
                    </w:rPr>
                  </w:pPr>
                  <w:r>
                    <w:rPr>
                      <w:rFonts w:cs="Arial"/>
                      <w:color w:val="000000"/>
                      <w:szCs w:val="20"/>
                      <w:lang w:eastAsia="fr-FR"/>
                    </w:rPr>
                    <w:t xml:space="preserve">EP </w:t>
                  </w:r>
                  <w:r w:rsidR="00FF0695">
                    <w:rPr>
                      <w:rFonts w:cs="Arial"/>
                      <w:color w:val="000000"/>
                      <w:szCs w:val="20"/>
                      <w:lang w:eastAsia="fr-FR"/>
                    </w:rPr>
                    <w:t>Bora</w:t>
                  </w:r>
                </w:p>
              </w:tc>
              <w:tc>
                <w:tcPr>
                  <w:tcW w:w="709" w:type="dxa"/>
                  <w:tcBorders>
                    <w:top w:val="nil"/>
                    <w:left w:val="nil"/>
                    <w:bottom w:val="single" w:sz="4" w:space="0" w:color="auto"/>
                    <w:right w:val="single" w:sz="4" w:space="0" w:color="auto"/>
                  </w:tcBorders>
                  <w:shd w:val="clear" w:color="auto" w:fill="B8CCE4"/>
                  <w:vAlign w:val="center"/>
                </w:tcPr>
                <w:p w14:paraId="6020E44A" w14:textId="77777777" w:rsidR="003979D1" w:rsidRDefault="00FF0695" w:rsidP="00FE7DF9">
                  <w:pPr>
                    <w:rPr>
                      <w:rFonts w:cs="Arial"/>
                      <w:color w:val="000000"/>
                      <w:szCs w:val="20"/>
                      <w:lang w:eastAsia="fr-FR"/>
                    </w:rPr>
                  </w:pPr>
                  <w:r>
                    <w:rPr>
                      <w:rFonts w:cs="Arial"/>
                      <w:color w:val="000000"/>
                      <w:szCs w:val="20"/>
                      <w:lang w:eastAsia="fr-FR"/>
                    </w:rPr>
                    <w:t>NOC</w:t>
                  </w:r>
                </w:p>
              </w:tc>
              <w:tc>
                <w:tcPr>
                  <w:tcW w:w="1276" w:type="dxa"/>
                  <w:tcBorders>
                    <w:top w:val="nil"/>
                    <w:left w:val="nil"/>
                    <w:bottom w:val="single" w:sz="4" w:space="0" w:color="auto"/>
                    <w:right w:val="single" w:sz="4" w:space="0" w:color="auto"/>
                  </w:tcBorders>
                  <w:shd w:val="clear" w:color="auto" w:fill="B8CCE4"/>
                  <w:vAlign w:val="center"/>
                </w:tcPr>
                <w:p w14:paraId="68E2D3A1" w14:textId="77777777" w:rsidR="003979D1" w:rsidRDefault="00FF0695" w:rsidP="00FE7DF9">
                  <w:pPr>
                    <w:rPr>
                      <w:rFonts w:cs="Arial"/>
                      <w:color w:val="000000"/>
                      <w:szCs w:val="20"/>
                      <w:lang w:eastAsia="fr-FR"/>
                    </w:rPr>
                  </w:pPr>
                  <w:r>
                    <w:rPr>
                      <w:rFonts w:cs="Arial"/>
                      <w:color w:val="000000"/>
                      <w:szCs w:val="20"/>
                      <w:lang w:eastAsia="fr-FR"/>
                    </w:rPr>
                    <w:t xml:space="preserve">Bendera </w:t>
                  </w:r>
                </w:p>
              </w:tc>
              <w:tc>
                <w:tcPr>
                  <w:tcW w:w="425" w:type="dxa"/>
                  <w:tcBorders>
                    <w:top w:val="nil"/>
                    <w:left w:val="nil"/>
                    <w:bottom w:val="single" w:sz="4" w:space="0" w:color="auto"/>
                    <w:right w:val="single" w:sz="4" w:space="0" w:color="auto"/>
                  </w:tcBorders>
                  <w:shd w:val="clear" w:color="000000" w:fill="C5D9F1"/>
                  <w:vAlign w:val="center"/>
                </w:tcPr>
                <w:p w14:paraId="60DDC524" w14:textId="77777777" w:rsidR="003979D1" w:rsidRPr="004B39C3" w:rsidRDefault="00FF0695" w:rsidP="00FF0695">
                  <w:pPr>
                    <w:jc w:val="center"/>
                    <w:rPr>
                      <w:rFonts w:cs="Arial"/>
                      <w:bCs/>
                      <w:color w:val="000000"/>
                      <w:sz w:val="16"/>
                      <w:szCs w:val="16"/>
                      <w:lang w:eastAsia="fr-FR"/>
                    </w:rPr>
                  </w:pPr>
                  <w:r>
                    <w:rPr>
                      <w:rFonts w:cs="Arial"/>
                      <w:bCs/>
                      <w:color w:val="000000"/>
                      <w:sz w:val="16"/>
                      <w:szCs w:val="16"/>
                      <w:lang w:eastAsia="fr-FR"/>
                    </w:rPr>
                    <w:t>232</w:t>
                  </w:r>
                </w:p>
              </w:tc>
              <w:tc>
                <w:tcPr>
                  <w:tcW w:w="425" w:type="dxa"/>
                  <w:tcBorders>
                    <w:top w:val="nil"/>
                    <w:left w:val="nil"/>
                    <w:bottom w:val="single" w:sz="4" w:space="0" w:color="auto"/>
                    <w:right w:val="single" w:sz="4" w:space="0" w:color="auto"/>
                  </w:tcBorders>
                  <w:shd w:val="clear" w:color="000000" w:fill="C5D9F1"/>
                  <w:vAlign w:val="center"/>
                </w:tcPr>
                <w:p w14:paraId="36E0E75F" w14:textId="77777777" w:rsidR="003979D1" w:rsidRPr="004B39C3" w:rsidRDefault="00FF0695" w:rsidP="00FE7DF9">
                  <w:pPr>
                    <w:jc w:val="center"/>
                    <w:rPr>
                      <w:rFonts w:cs="Arial"/>
                      <w:bCs/>
                      <w:color w:val="000000"/>
                      <w:sz w:val="16"/>
                      <w:szCs w:val="16"/>
                      <w:lang w:eastAsia="fr-FR"/>
                    </w:rPr>
                  </w:pPr>
                  <w:r>
                    <w:rPr>
                      <w:rFonts w:cs="Arial"/>
                      <w:bCs/>
                      <w:color w:val="000000"/>
                      <w:sz w:val="16"/>
                      <w:szCs w:val="16"/>
                      <w:lang w:eastAsia="fr-FR"/>
                    </w:rPr>
                    <w:t>155</w:t>
                  </w:r>
                </w:p>
              </w:tc>
              <w:tc>
                <w:tcPr>
                  <w:tcW w:w="567" w:type="dxa"/>
                  <w:tcBorders>
                    <w:top w:val="nil"/>
                    <w:left w:val="nil"/>
                    <w:bottom w:val="single" w:sz="4" w:space="0" w:color="auto"/>
                    <w:right w:val="single" w:sz="4" w:space="0" w:color="auto"/>
                  </w:tcBorders>
                  <w:shd w:val="clear" w:color="000000" w:fill="C5D9F1"/>
                  <w:vAlign w:val="center"/>
                </w:tcPr>
                <w:p w14:paraId="6D18F390" w14:textId="77777777" w:rsidR="003979D1" w:rsidRPr="004B39C3" w:rsidRDefault="00FF0695" w:rsidP="00FE7DF9">
                  <w:pPr>
                    <w:jc w:val="center"/>
                    <w:rPr>
                      <w:rFonts w:cs="Arial"/>
                      <w:bCs/>
                      <w:color w:val="000000"/>
                      <w:sz w:val="16"/>
                      <w:szCs w:val="16"/>
                      <w:lang w:eastAsia="fr-FR"/>
                    </w:rPr>
                  </w:pPr>
                  <w:r>
                    <w:rPr>
                      <w:rFonts w:cs="Arial"/>
                      <w:bCs/>
                      <w:color w:val="000000"/>
                      <w:sz w:val="16"/>
                      <w:szCs w:val="16"/>
                      <w:lang w:eastAsia="fr-FR"/>
                    </w:rPr>
                    <w:t>387</w:t>
                  </w:r>
                </w:p>
              </w:tc>
              <w:tc>
                <w:tcPr>
                  <w:tcW w:w="546" w:type="dxa"/>
                  <w:tcBorders>
                    <w:top w:val="nil"/>
                    <w:left w:val="nil"/>
                    <w:bottom w:val="single" w:sz="4" w:space="0" w:color="auto"/>
                    <w:right w:val="single" w:sz="4" w:space="0" w:color="auto"/>
                  </w:tcBorders>
                  <w:shd w:val="clear" w:color="000000" w:fill="D8E4BC"/>
                  <w:noWrap/>
                  <w:vAlign w:val="center"/>
                </w:tcPr>
                <w:p w14:paraId="7144C329" w14:textId="77777777" w:rsidR="003979D1" w:rsidRPr="004B39C3" w:rsidRDefault="00FF0695" w:rsidP="00BD079C">
                  <w:pPr>
                    <w:jc w:val="center"/>
                    <w:rPr>
                      <w:rFonts w:cs="Arial"/>
                      <w:bCs/>
                      <w:color w:val="000000"/>
                      <w:sz w:val="16"/>
                      <w:szCs w:val="16"/>
                      <w:lang w:eastAsia="fr-FR"/>
                    </w:rPr>
                  </w:pPr>
                  <w:r>
                    <w:rPr>
                      <w:rFonts w:cs="Arial"/>
                      <w:bCs/>
                      <w:color w:val="000000"/>
                      <w:sz w:val="16"/>
                      <w:szCs w:val="16"/>
                      <w:lang w:eastAsia="fr-FR"/>
                    </w:rPr>
                    <w:t>324</w:t>
                  </w:r>
                </w:p>
              </w:tc>
              <w:tc>
                <w:tcPr>
                  <w:tcW w:w="567" w:type="dxa"/>
                  <w:tcBorders>
                    <w:top w:val="nil"/>
                    <w:left w:val="nil"/>
                    <w:bottom w:val="single" w:sz="4" w:space="0" w:color="auto"/>
                    <w:right w:val="single" w:sz="4" w:space="0" w:color="auto"/>
                  </w:tcBorders>
                  <w:shd w:val="clear" w:color="000000" w:fill="D8E4BC"/>
                  <w:noWrap/>
                  <w:vAlign w:val="center"/>
                </w:tcPr>
                <w:p w14:paraId="75FFF2CE" w14:textId="77777777" w:rsidR="003979D1" w:rsidRPr="004B39C3" w:rsidRDefault="00FF0695" w:rsidP="00FE7DF9">
                  <w:pPr>
                    <w:jc w:val="center"/>
                    <w:rPr>
                      <w:rFonts w:cs="Arial"/>
                      <w:bCs/>
                      <w:color w:val="000000"/>
                      <w:sz w:val="16"/>
                      <w:szCs w:val="16"/>
                      <w:lang w:eastAsia="fr-FR"/>
                    </w:rPr>
                  </w:pPr>
                  <w:r>
                    <w:rPr>
                      <w:rFonts w:cs="Arial"/>
                      <w:bCs/>
                      <w:color w:val="000000"/>
                      <w:sz w:val="16"/>
                      <w:szCs w:val="16"/>
                      <w:lang w:eastAsia="fr-FR"/>
                    </w:rPr>
                    <w:t>216</w:t>
                  </w:r>
                </w:p>
              </w:tc>
              <w:tc>
                <w:tcPr>
                  <w:tcW w:w="567" w:type="dxa"/>
                  <w:tcBorders>
                    <w:top w:val="nil"/>
                    <w:left w:val="nil"/>
                    <w:bottom w:val="single" w:sz="4" w:space="0" w:color="auto"/>
                    <w:right w:val="single" w:sz="4" w:space="0" w:color="auto"/>
                  </w:tcBorders>
                  <w:shd w:val="clear" w:color="000000" w:fill="D8E4BC"/>
                  <w:noWrap/>
                  <w:vAlign w:val="center"/>
                </w:tcPr>
                <w:p w14:paraId="7712ACDD" w14:textId="77777777" w:rsidR="003979D1" w:rsidRPr="004B39C3" w:rsidRDefault="00FF0695" w:rsidP="00FE7DF9">
                  <w:pPr>
                    <w:jc w:val="center"/>
                    <w:rPr>
                      <w:rFonts w:cs="Arial"/>
                      <w:bCs/>
                      <w:color w:val="000000"/>
                      <w:sz w:val="16"/>
                      <w:szCs w:val="16"/>
                      <w:lang w:eastAsia="fr-FR"/>
                    </w:rPr>
                  </w:pPr>
                  <w:r>
                    <w:rPr>
                      <w:rFonts w:cs="Arial"/>
                      <w:bCs/>
                      <w:color w:val="000000"/>
                      <w:sz w:val="16"/>
                      <w:szCs w:val="16"/>
                      <w:lang w:eastAsia="fr-FR"/>
                    </w:rPr>
                    <w:t>540</w:t>
                  </w:r>
                </w:p>
              </w:tc>
              <w:tc>
                <w:tcPr>
                  <w:tcW w:w="567" w:type="dxa"/>
                  <w:tcBorders>
                    <w:top w:val="nil"/>
                    <w:left w:val="nil"/>
                    <w:bottom w:val="single" w:sz="4" w:space="0" w:color="auto"/>
                    <w:right w:val="single" w:sz="4" w:space="0" w:color="auto"/>
                  </w:tcBorders>
                  <w:shd w:val="clear" w:color="000000" w:fill="FCD5B4"/>
                  <w:noWrap/>
                  <w:vAlign w:val="center"/>
                </w:tcPr>
                <w:p w14:paraId="227E8702" w14:textId="77777777" w:rsidR="003979D1" w:rsidRPr="004B39C3" w:rsidRDefault="0096532A" w:rsidP="00FE7DF9">
                  <w:pPr>
                    <w:jc w:val="center"/>
                    <w:rPr>
                      <w:rFonts w:cs="Arial"/>
                      <w:color w:val="000000"/>
                      <w:sz w:val="16"/>
                      <w:szCs w:val="16"/>
                      <w:lang w:eastAsia="fr-FR"/>
                    </w:rPr>
                  </w:pPr>
                  <w:r>
                    <w:rPr>
                      <w:rFonts w:cs="Arial"/>
                      <w:color w:val="000000"/>
                      <w:sz w:val="16"/>
                      <w:szCs w:val="16"/>
                      <w:lang w:eastAsia="fr-FR"/>
                    </w:rPr>
                    <w:t>556</w:t>
                  </w:r>
                </w:p>
              </w:tc>
              <w:tc>
                <w:tcPr>
                  <w:tcW w:w="567" w:type="dxa"/>
                  <w:tcBorders>
                    <w:top w:val="nil"/>
                    <w:left w:val="nil"/>
                    <w:bottom w:val="single" w:sz="4" w:space="0" w:color="auto"/>
                    <w:right w:val="single" w:sz="4" w:space="0" w:color="auto"/>
                  </w:tcBorders>
                  <w:shd w:val="clear" w:color="000000" w:fill="FCD5B4"/>
                  <w:noWrap/>
                  <w:vAlign w:val="center"/>
                </w:tcPr>
                <w:p w14:paraId="6B0E20C8" w14:textId="77777777" w:rsidR="003979D1" w:rsidRPr="004B39C3" w:rsidRDefault="0096532A" w:rsidP="00FE7DF9">
                  <w:pPr>
                    <w:jc w:val="center"/>
                    <w:rPr>
                      <w:rFonts w:cs="Arial"/>
                      <w:color w:val="000000"/>
                      <w:sz w:val="16"/>
                      <w:szCs w:val="16"/>
                      <w:lang w:eastAsia="fr-FR"/>
                    </w:rPr>
                  </w:pPr>
                  <w:r>
                    <w:rPr>
                      <w:rFonts w:cs="Arial"/>
                      <w:color w:val="000000"/>
                      <w:sz w:val="16"/>
                      <w:szCs w:val="16"/>
                      <w:lang w:eastAsia="fr-FR"/>
                    </w:rPr>
                    <w:t>371</w:t>
                  </w:r>
                </w:p>
              </w:tc>
              <w:tc>
                <w:tcPr>
                  <w:tcW w:w="524" w:type="dxa"/>
                  <w:tcBorders>
                    <w:top w:val="nil"/>
                    <w:left w:val="nil"/>
                    <w:bottom w:val="single" w:sz="4" w:space="0" w:color="auto"/>
                    <w:right w:val="single" w:sz="4" w:space="0" w:color="auto"/>
                  </w:tcBorders>
                  <w:shd w:val="clear" w:color="000000" w:fill="FCD5B4"/>
                  <w:noWrap/>
                  <w:vAlign w:val="center"/>
                </w:tcPr>
                <w:p w14:paraId="180C7652" w14:textId="77777777" w:rsidR="003979D1" w:rsidRPr="004B39C3" w:rsidRDefault="00FF0695" w:rsidP="00FE7DF9">
                  <w:pPr>
                    <w:jc w:val="center"/>
                    <w:rPr>
                      <w:rFonts w:cs="Arial"/>
                      <w:color w:val="000000"/>
                      <w:sz w:val="16"/>
                      <w:szCs w:val="16"/>
                      <w:lang w:eastAsia="fr-FR"/>
                    </w:rPr>
                  </w:pPr>
                  <w:r>
                    <w:rPr>
                      <w:rFonts w:cs="Arial"/>
                      <w:color w:val="000000"/>
                      <w:sz w:val="16"/>
                      <w:szCs w:val="16"/>
                      <w:lang w:eastAsia="fr-FR"/>
                    </w:rPr>
                    <w:t>927</w:t>
                  </w:r>
                </w:p>
              </w:tc>
              <w:tc>
                <w:tcPr>
                  <w:tcW w:w="634" w:type="dxa"/>
                  <w:tcBorders>
                    <w:top w:val="nil"/>
                    <w:left w:val="nil"/>
                    <w:bottom w:val="single" w:sz="4" w:space="0" w:color="auto"/>
                    <w:right w:val="single" w:sz="4" w:space="0" w:color="auto"/>
                  </w:tcBorders>
                  <w:shd w:val="clear" w:color="auto" w:fill="FFFFFF"/>
                  <w:vAlign w:val="center"/>
                </w:tcPr>
                <w:p w14:paraId="3123DD5D" w14:textId="77777777" w:rsidR="003979D1" w:rsidRPr="004B39C3" w:rsidRDefault="00FF0695" w:rsidP="00846A90">
                  <w:pPr>
                    <w:jc w:val="center"/>
                    <w:rPr>
                      <w:rFonts w:cs="Arial"/>
                      <w:color w:val="000000"/>
                      <w:sz w:val="16"/>
                      <w:szCs w:val="16"/>
                      <w:lang w:eastAsia="fr-FR"/>
                    </w:rPr>
                  </w:pPr>
                  <w:r>
                    <w:rPr>
                      <w:rFonts w:cs="Arial"/>
                      <w:color w:val="000000"/>
                      <w:sz w:val="16"/>
                      <w:szCs w:val="16"/>
                      <w:lang w:eastAsia="fr-FR"/>
                    </w:rPr>
                    <w:t>15</w:t>
                  </w:r>
                </w:p>
              </w:tc>
              <w:tc>
                <w:tcPr>
                  <w:tcW w:w="709" w:type="dxa"/>
                  <w:tcBorders>
                    <w:top w:val="nil"/>
                    <w:left w:val="nil"/>
                    <w:bottom w:val="single" w:sz="4" w:space="0" w:color="auto"/>
                    <w:right w:val="single" w:sz="4" w:space="0" w:color="auto"/>
                  </w:tcBorders>
                  <w:shd w:val="clear" w:color="auto" w:fill="FFFFFF"/>
                  <w:vAlign w:val="center"/>
                </w:tcPr>
                <w:p w14:paraId="47F00DC1" w14:textId="77777777" w:rsidR="003979D1" w:rsidRPr="004B39C3" w:rsidRDefault="00FF0695" w:rsidP="00846A90">
                  <w:pPr>
                    <w:jc w:val="center"/>
                    <w:rPr>
                      <w:rFonts w:cs="Arial"/>
                      <w:color w:val="000000"/>
                      <w:sz w:val="16"/>
                      <w:szCs w:val="16"/>
                      <w:lang w:eastAsia="fr-FR"/>
                    </w:rPr>
                  </w:pPr>
                  <w:r>
                    <w:rPr>
                      <w:rFonts w:cs="Arial"/>
                      <w:color w:val="000000"/>
                      <w:sz w:val="16"/>
                      <w:szCs w:val="16"/>
                      <w:lang w:eastAsia="fr-FR"/>
                    </w:rPr>
                    <w:t>15</w:t>
                  </w:r>
                </w:p>
              </w:tc>
              <w:tc>
                <w:tcPr>
                  <w:tcW w:w="625" w:type="dxa"/>
                  <w:tcBorders>
                    <w:top w:val="nil"/>
                    <w:left w:val="nil"/>
                    <w:bottom w:val="single" w:sz="4" w:space="0" w:color="auto"/>
                    <w:right w:val="single" w:sz="4" w:space="0" w:color="auto"/>
                  </w:tcBorders>
                  <w:shd w:val="clear" w:color="auto" w:fill="FFFFFF"/>
                  <w:vAlign w:val="center"/>
                </w:tcPr>
                <w:p w14:paraId="5F4C7E34" w14:textId="77777777" w:rsidR="003979D1" w:rsidRPr="004B39C3" w:rsidRDefault="00FF0695" w:rsidP="00846A90">
                  <w:pPr>
                    <w:jc w:val="center"/>
                    <w:rPr>
                      <w:rFonts w:cs="Arial"/>
                      <w:color w:val="000000"/>
                      <w:sz w:val="16"/>
                      <w:szCs w:val="16"/>
                      <w:lang w:eastAsia="fr-FR"/>
                    </w:rPr>
                  </w:pPr>
                  <w:r>
                    <w:rPr>
                      <w:rFonts w:cs="Arial"/>
                      <w:color w:val="000000"/>
                      <w:sz w:val="16"/>
                      <w:szCs w:val="16"/>
                      <w:lang w:eastAsia="fr-FR"/>
                    </w:rPr>
                    <w:t>4</w:t>
                  </w:r>
                </w:p>
              </w:tc>
              <w:tc>
                <w:tcPr>
                  <w:tcW w:w="540" w:type="dxa"/>
                  <w:tcBorders>
                    <w:top w:val="nil"/>
                    <w:left w:val="nil"/>
                    <w:bottom w:val="single" w:sz="4" w:space="0" w:color="auto"/>
                    <w:right w:val="single" w:sz="4" w:space="0" w:color="auto"/>
                  </w:tcBorders>
                  <w:shd w:val="clear" w:color="auto" w:fill="FFFFFF"/>
                </w:tcPr>
                <w:p w14:paraId="1492699C" w14:textId="77777777" w:rsidR="003979D1" w:rsidRPr="004B39C3" w:rsidRDefault="00FF0695" w:rsidP="00846A90">
                  <w:pPr>
                    <w:jc w:val="center"/>
                    <w:rPr>
                      <w:rFonts w:cs="Arial"/>
                      <w:color w:val="000000"/>
                      <w:sz w:val="16"/>
                      <w:szCs w:val="16"/>
                      <w:lang w:eastAsia="fr-FR"/>
                    </w:rPr>
                  </w:pPr>
                  <w:r>
                    <w:rPr>
                      <w:rFonts w:cs="Arial"/>
                      <w:color w:val="000000"/>
                      <w:sz w:val="16"/>
                      <w:szCs w:val="16"/>
                      <w:lang w:eastAsia="fr-FR"/>
                    </w:rPr>
                    <w:t>0</w:t>
                  </w:r>
                </w:p>
              </w:tc>
            </w:tr>
            <w:tr w:rsidR="00FF0695" w:rsidRPr="00314EC9" w14:paraId="112AEAED"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67FB3456" w14:textId="77777777" w:rsidR="00FF0695" w:rsidRDefault="00FF0695" w:rsidP="00FE7DF9">
                  <w:pPr>
                    <w:rPr>
                      <w:rFonts w:cs="Arial"/>
                      <w:bCs/>
                      <w:i/>
                      <w:iCs/>
                      <w:color w:val="000000"/>
                      <w:szCs w:val="20"/>
                      <w:lang w:eastAsia="fr-FR"/>
                    </w:rPr>
                  </w:pPr>
                  <w:r>
                    <w:rPr>
                      <w:rFonts w:cs="Arial"/>
                      <w:bCs/>
                      <w:i/>
                      <w:iCs/>
                      <w:color w:val="000000"/>
                      <w:szCs w:val="20"/>
                      <w:lang w:eastAsia="fr-FR"/>
                    </w:rPr>
                    <w:t>8</w:t>
                  </w:r>
                </w:p>
              </w:tc>
              <w:tc>
                <w:tcPr>
                  <w:tcW w:w="1157" w:type="dxa"/>
                  <w:gridSpan w:val="2"/>
                  <w:tcBorders>
                    <w:top w:val="nil"/>
                    <w:left w:val="nil"/>
                    <w:bottom w:val="single" w:sz="4" w:space="0" w:color="auto"/>
                    <w:right w:val="single" w:sz="4" w:space="0" w:color="auto"/>
                  </w:tcBorders>
                  <w:shd w:val="clear" w:color="auto" w:fill="B8CCE4"/>
                  <w:vAlign w:val="center"/>
                </w:tcPr>
                <w:p w14:paraId="2B13B636" w14:textId="77777777" w:rsidR="00FF0695" w:rsidRDefault="00FF0695" w:rsidP="00BD079C">
                  <w:pPr>
                    <w:rPr>
                      <w:rFonts w:cs="Arial"/>
                      <w:color w:val="000000"/>
                      <w:szCs w:val="20"/>
                      <w:lang w:eastAsia="fr-FR"/>
                    </w:rPr>
                  </w:pPr>
                  <w:r>
                    <w:rPr>
                      <w:rFonts w:cs="Arial"/>
                      <w:color w:val="000000"/>
                      <w:szCs w:val="20"/>
                      <w:lang w:eastAsia="fr-FR"/>
                    </w:rPr>
                    <w:t xml:space="preserve">EP </w:t>
                  </w:r>
                  <w:r w:rsidR="00FC1C0A">
                    <w:rPr>
                      <w:rFonts w:cs="Arial"/>
                      <w:color w:val="000000"/>
                      <w:szCs w:val="20"/>
                      <w:lang w:eastAsia="fr-FR"/>
                    </w:rPr>
                    <w:t>Bethania</w:t>
                  </w:r>
                </w:p>
              </w:tc>
              <w:tc>
                <w:tcPr>
                  <w:tcW w:w="709" w:type="dxa"/>
                  <w:tcBorders>
                    <w:top w:val="nil"/>
                    <w:left w:val="nil"/>
                    <w:bottom w:val="single" w:sz="4" w:space="0" w:color="auto"/>
                    <w:right w:val="single" w:sz="4" w:space="0" w:color="auto"/>
                  </w:tcBorders>
                  <w:shd w:val="clear" w:color="auto" w:fill="B8CCE4"/>
                  <w:vAlign w:val="center"/>
                </w:tcPr>
                <w:p w14:paraId="2E420FD5" w14:textId="77777777" w:rsidR="00FF0695" w:rsidRDefault="00FC1C0A" w:rsidP="00FE7DF9">
                  <w:pPr>
                    <w:rPr>
                      <w:rFonts w:cs="Arial"/>
                      <w:color w:val="000000"/>
                      <w:szCs w:val="20"/>
                      <w:lang w:eastAsia="fr-FR"/>
                    </w:rPr>
                  </w:pPr>
                  <w:r>
                    <w:rPr>
                      <w:rFonts w:cs="Arial"/>
                      <w:color w:val="000000"/>
                      <w:szCs w:val="20"/>
                      <w:lang w:eastAsia="fr-FR"/>
                    </w:rPr>
                    <w:t>E</w:t>
                  </w:r>
                  <w:r w:rsidR="00FF0695">
                    <w:rPr>
                      <w:rFonts w:cs="Arial"/>
                      <w:color w:val="000000"/>
                      <w:szCs w:val="20"/>
                      <w:lang w:eastAsia="fr-FR"/>
                    </w:rPr>
                    <w:t>C</w:t>
                  </w:r>
                  <w:r>
                    <w:rPr>
                      <w:rFonts w:cs="Arial"/>
                      <w:color w:val="000000"/>
                      <w:szCs w:val="20"/>
                      <w:lang w:eastAsia="fr-FR"/>
                    </w:rPr>
                    <w:t>P</w:t>
                  </w:r>
                </w:p>
              </w:tc>
              <w:tc>
                <w:tcPr>
                  <w:tcW w:w="1276" w:type="dxa"/>
                  <w:tcBorders>
                    <w:top w:val="nil"/>
                    <w:left w:val="nil"/>
                    <w:bottom w:val="single" w:sz="4" w:space="0" w:color="auto"/>
                    <w:right w:val="single" w:sz="4" w:space="0" w:color="auto"/>
                  </w:tcBorders>
                  <w:shd w:val="clear" w:color="auto" w:fill="B8CCE4"/>
                  <w:vAlign w:val="center"/>
                </w:tcPr>
                <w:p w14:paraId="37662C88" w14:textId="77777777" w:rsidR="00FF0695" w:rsidRDefault="00FC1C0A" w:rsidP="00FE7DF9">
                  <w:pPr>
                    <w:rPr>
                      <w:rFonts w:cs="Arial"/>
                      <w:color w:val="000000"/>
                      <w:szCs w:val="20"/>
                      <w:lang w:eastAsia="fr-FR"/>
                    </w:rPr>
                  </w:pPr>
                  <w:r>
                    <w:rPr>
                      <w:rFonts w:cs="Arial"/>
                      <w:color w:val="000000"/>
                      <w:szCs w:val="20"/>
                      <w:lang w:eastAsia="fr-FR"/>
                    </w:rPr>
                    <w:t>Kisondja</w:t>
                  </w:r>
                </w:p>
              </w:tc>
              <w:tc>
                <w:tcPr>
                  <w:tcW w:w="425" w:type="dxa"/>
                  <w:tcBorders>
                    <w:top w:val="nil"/>
                    <w:left w:val="nil"/>
                    <w:bottom w:val="single" w:sz="4" w:space="0" w:color="auto"/>
                    <w:right w:val="single" w:sz="4" w:space="0" w:color="auto"/>
                  </w:tcBorders>
                  <w:shd w:val="clear" w:color="000000" w:fill="C5D9F1"/>
                  <w:vAlign w:val="center"/>
                </w:tcPr>
                <w:p w14:paraId="65C72230" w14:textId="77777777" w:rsidR="00FF0695" w:rsidRPr="004B39C3" w:rsidRDefault="0096532A" w:rsidP="00BD079C">
                  <w:pPr>
                    <w:rPr>
                      <w:rFonts w:cs="Arial"/>
                      <w:bCs/>
                      <w:color w:val="000000"/>
                      <w:sz w:val="16"/>
                      <w:szCs w:val="16"/>
                      <w:lang w:eastAsia="fr-FR"/>
                    </w:rPr>
                  </w:pPr>
                  <w:r>
                    <w:rPr>
                      <w:rFonts w:cs="Arial"/>
                      <w:bCs/>
                      <w:color w:val="000000"/>
                      <w:sz w:val="16"/>
                      <w:szCs w:val="16"/>
                      <w:lang w:eastAsia="fr-FR"/>
                    </w:rPr>
                    <w:t>16</w:t>
                  </w:r>
                </w:p>
              </w:tc>
              <w:tc>
                <w:tcPr>
                  <w:tcW w:w="425" w:type="dxa"/>
                  <w:tcBorders>
                    <w:top w:val="nil"/>
                    <w:left w:val="nil"/>
                    <w:bottom w:val="single" w:sz="4" w:space="0" w:color="auto"/>
                    <w:right w:val="single" w:sz="4" w:space="0" w:color="auto"/>
                  </w:tcBorders>
                  <w:shd w:val="clear" w:color="000000" w:fill="C5D9F1"/>
                  <w:vAlign w:val="center"/>
                </w:tcPr>
                <w:p w14:paraId="237781E7" w14:textId="77777777" w:rsidR="00FF0695" w:rsidRPr="004B39C3" w:rsidRDefault="0096532A" w:rsidP="00FE7DF9">
                  <w:pPr>
                    <w:jc w:val="center"/>
                    <w:rPr>
                      <w:rFonts w:cs="Arial"/>
                      <w:bCs/>
                      <w:color w:val="000000"/>
                      <w:sz w:val="16"/>
                      <w:szCs w:val="16"/>
                      <w:lang w:eastAsia="fr-FR"/>
                    </w:rPr>
                  </w:pPr>
                  <w:r>
                    <w:rPr>
                      <w:rFonts w:cs="Arial"/>
                      <w:bCs/>
                      <w:color w:val="000000"/>
                      <w:sz w:val="16"/>
                      <w:szCs w:val="16"/>
                      <w:lang w:eastAsia="fr-FR"/>
                    </w:rPr>
                    <w:t>18</w:t>
                  </w:r>
                </w:p>
              </w:tc>
              <w:tc>
                <w:tcPr>
                  <w:tcW w:w="567" w:type="dxa"/>
                  <w:tcBorders>
                    <w:top w:val="nil"/>
                    <w:left w:val="nil"/>
                    <w:bottom w:val="single" w:sz="4" w:space="0" w:color="auto"/>
                    <w:right w:val="single" w:sz="4" w:space="0" w:color="auto"/>
                  </w:tcBorders>
                  <w:shd w:val="clear" w:color="000000" w:fill="C5D9F1"/>
                  <w:vAlign w:val="center"/>
                </w:tcPr>
                <w:p w14:paraId="3ABF3510" w14:textId="77777777" w:rsidR="00FF0695" w:rsidRPr="004B39C3" w:rsidRDefault="0096532A" w:rsidP="00BD079C">
                  <w:pPr>
                    <w:jc w:val="center"/>
                    <w:rPr>
                      <w:rFonts w:cs="Arial"/>
                      <w:bCs/>
                      <w:color w:val="000000"/>
                      <w:sz w:val="16"/>
                      <w:szCs w:val="16"/>
                      <w:lang w:eastAsia="fr-FR"/>
                    </w:rPr>
                  </w:pPr>
                  <w:r>
                    <w:rPr>
                      <w:rFonts w:cs="Arial"/>
                      <w:bCs/>
                      <w:color w:val="000000"/>
                      <w:sz w:val="16"/>
                      <w:szCs w:val="16"/>
                      <w:lang w:eastAsia="fr-FR"/>
                    </w:rPr>
                    <w:t>34</w:t>
                  </w:r>
                </w:p>
              </w:tc>
              <w:tc>
                <w:tcPr>
                  <w:tcW w:w="546" w:type="dxa"/>
                  <w:tcBorders>
                    <w:top w:val="nil"/>
                    <w:left w:val="nil"/>
                    <w:bottom w:val="single" w:sz="4" w:space="0" w:color="auto"/>
                    <w:right w:val="single" w:sz="4" w:space="0" w:color="auto"/>
                  </w:tcBorders>
                  <w:shd w:val="clear" w:color="000000" w:fill="D8E4BC"/>
                  <w:noWrap/>
                  <w:vAlign w:val="center"/>
                </w:tcPr>
                <w:p w14:paraId="54637EDA" w14:textId="77777777" w:rsidR="00FF0695" w:rsidRPr="004B39C3" w:rsidRDefault="0096532A" w:rsidP="00BD079C">
                  <w:pPr>
                    <w:jc w:val="center"/>
                    <w:rPr>
                      <w:rFonts w:cs="Arial"/>
                      <w:bCs/>
                      <w:color w:val="000000"/>
                      <w:sz w:val="16"/>
                      <w:szCs w:val="16"/>
                      <w:lang w:eastAsia="fr-FR"/>
                    </w:rPr>
                  </w:pPr>
                  <w:r>
                    <w:rPr>
                      <w:rFonts w:cs="Arial"/>
                      <w:bCs/>
                      <w:color w:val="000000"/>
                      <w:sz w:val="16"/>
                      <w:szCs w:val="16"/>
                      <w:lang w:eastAsia="fr-FR"/>
                    </w:rPr>
                    <w:t>70</w:t>
                  </w:r>
                </w:p>
              </w:tc>
              <w:tc>
                <w:tcPr>
                  <w:tcW w:w="567" w:type="dxa"/>
                  <w:tcBorders>
                    <w:top w:val="nil"/>
                    <w:left w:val="nil"/>
                    <w:bottom w:val="single" w:sz="4" w:space="0" w:color="auto"/>
                    <w:right w:val="single" w:sz="4" w:space="0" w:color="auto"/>
                  </w:tcBorders>
                  <w:shd w:val="clear" w:color="000000" w:fill="D8E4BC"/>
                  <w:noWrap/>
                  <w:vAlign w:val="center"/>
                </w:tcPr>
                <w:p w14:paraId="08065B73" w14:textId="77777777" w:rsidR="00FF0695" w:rsidRPr="004B39C3" w:rsidRDefault="00821650" w:rsidP="00FE7DF9">
                  <w:pPr>
                    <w:jc w:val="center"/>
                    <w:rPr>
                      <w:rFonts w:cs="Arial"/>
                      <w:bCs/>
                      <w:color w:val="000000"/>
                      <w:sz w:val="16"/>
                      <w:szCs w:val="16"/>
                      <w:lang w:eastAsia="fr-FR"/>
                    </w:rPr>
                  </w:pPr>
                  <w:r>
                    <w:rPr>
                      <w:rFonts w:cs="Arial"/>
                      <w:bCs/>
                      <w:color w:val="000000"/>
                      <w:sz w:val="16"/>
                      <w:szCs w:val="16"/>
                      <w:lang w:eastAsia="fr-FR"/>
                    </w:rPr>
                    <w:t>76</w:t>
                  </w:r>
                </w:p>
              </w:tc>
              <w:tc>
                <w:tcPr>
                  <w:tcW w:w="567" w:type="dxa"/>
                  <w:tcBorders>
                    <w:top w:val="nil"/>
                    <w:left w:val="nil"/>
                    <w:bottom w:val="single" w:sz="4" w:space="0" w:color="auto"/>
                    <w:right w:val="single" w:sz="4" w:space="0" w:color="auto"/>
                  </w:tcBorders>
                  <w:shd w:val="clear" w:color="000000" w:fill="D8E4BC"/>
                  <w:noWrap/>
                  <w:vAlign w:val="center"/>
                </w:tcPr>
                <w:p w14:paraId="76EEED9E" w14:textId="77777777" w:rsidR="00FF0695" w:rsidRPr="004B39C3" w:rsidRDefault="0096532A" w:rsidP="00FE7DF9">
                  <w:pPr>
                    <w:jc w:val="center"/>
                    <w:rPr>
                      <w:rFonts w:cs="Arial"/>
                      <w:bCs/>
                      <w:color w:val="000000"/>
                      <w:sz w:val="16"/>
                      <w:szCs w:val="16"/>
                      <w:lang w:eastAsia="fr-FR"/>
                    </w:rPr>
                  </w:pPr>
                  <w:r>
                    <w:rPr>
                      <w:rFonts w:cs="Arial"/>
                      <w:bCs/>
                      <w:color w:val="000000"/>
                      <w:sz w:val="16"/>
                      <w:szCs w:val="16"/>
                      <w:lang w:eastAsia="fr-FR"/>
                    </w:rPr>
                    <w:t>146</w:t>
                  </w:r>
                </w:p>
              </w:tc>
              <w:tc>
                <w:tcPr>
                  <w:tcW w:w="567" w:type="dxa"/>
                  <w:tcBorders>
                    <w:top w:val="nil"/>
                    <w:left w:val="nil"/>
                    <w:bottom w:val="single" w:sz="4" w:space="0" w:color="auto"/>
                    <w:right w:val="single" w:sz="4" w:space="0" w:color="auto"/>
                  </w:tcBorders>
                  <w:shd w:val="clear" w:color="000000" w:fill="FCD5B4"/>
                  <w:noWrap/>
                  <w:vAlign w:val="center"/>
                </w:tcPr>
                <w:p w14:paraId="471EB1FF" w14:textId="77777777" w:rsidR="00FF0695" w:rsidRPr="004B39C3" w:rsidRDefault="0096532A" w:rsidP="00FC1C0A">
                  <w:pPr>
                    <w:jc w:val="center"/>
                    <w:rPr>
                      <w:rFonts w:cs="Arial"/>
                      <w:color w:val="000000"/>
                      <w:sz w:val="16"/>
                      <w:szCs w:val="16"/>
                      <w:lang w:eastAsia="fr-FR"/>
                    </w:rPr>
                  </w:pPr>
                  <w:r>
                    <w:rPr>
                      <w:rFonts w:cs="Arial"/>
                      <w:color w:val="000000"/>
                      <w:sz w:val="16"/>
                      <w:szCs w:val="16"/>
                      <w:lang w:eastAsia="fr-FR"/>
                    </w:rPr>
                    <w:t>86</w:t>
                  </w:r>
                </w:p>
              </w:tc>
              <w:tc>
                <w:tcPr>
                  <w:tcW w:w="567" w:type="dxa"/>
                  <w:tcBorders>
                    <w:top w:val="nil"/>
                    <w:left w:val="nil"/>
                    <w:bottom w:val="single" w:sz="4" w:space="0" w:color="auto"/>
                    <w:right w:val="single" w:sz="4" w:space="0" w:color="auto"/>
                  </w:tcBorders>
                  <w:shd w:val="clear" w:color="000000" w:fill="FCD5B4"/>
                  <w:noWrap/>
                  <w:vAlign w:val="center"/>
                </w:tcPr>
                <w:p w14:paraId="7F9F572E" w14:textId="77777777" w:rsidR="00FF0695" w:rsidRPr="004B39C3" w:rsidRDefault="0096532A" w:rsidP="00FC1C0A">
                  <w:pPr>
                    <w:jc w:val="center"/>
                    <w:rPr>
                      <w:rFonts w:cs="Arial"/>
                      <w:color w:val="000000"/>
                      <w:sz w:val="16"/>
                      <w:szCs w:val="16"/>
                      <w:lang w:eastAsia="fr-FR"/>
                    </w:rPr>
                  </w:pPr>
                  <w:r>
                    <w:rPr>
                      <w:rFonts w:cs="Arial"/>
                      <w:color w:val="000000"/>
                      <w:sz w:val="16"/>
                      <w:szCs w:val="16"/>
                      <w:lang w:eastAsia="fr-FR"/>
                    </w:rPr>
                    <w:t>94</w:t>
                  </w:r>
                </w:p>
              </w:tc>
              <w:tc>
                <w:tcPr>
                  <w:tcW w:w="524" w:type="dxa"/>
                  <w:tcBorders>
                    <w:top w:val="nil"/>
                    <w:left w:val="nil"/>
                    <w:bottom w:val="single" w:sz="4" w:space="0" w:color="auto"/>
                    <w:right w:val="single" w:sz="4" w:space="0" w:color="auto"/>
                  </w:tcBorders>
                  <w:shd w:val="clear" w:color="000000" w:fill="FCD5B4"/>
                  <w:noWrap/>
                  <w:vAlign w:val="center"/>
                </w:tcPr>
                <w:p w14:paraId="1EE06DDC" w14:textId="77777777" w:rsidR="00FF0695" w:rsidRPr="004B39C3" w:rsidRDefault="00FC1C0A" w:rsidP="00BD079C">
                  <w:pPr>
                    <w:rPr>
                      <w:rFonts w:cs="Arial"/>
                      <w:color w:val="000000"/>
                      <w:sz w:val="16"/>
                      <w:szCs w:val="16"/>
                      <w:lang w:eastAsia="fr-FR"/>
                    </w:rPr>
                  </w:pPr>
                  <w:r>
                    <w:rPr>
                      <w:rFonts w:cs="Arial"/>
                      <w:color w:val="000000"/>
                      <w:sz w:val="16"/>
                      <w:szCs w:val="16"/>
                      <w:lang w:eastAsia="fr-FR"/>
                    </w:rPr>
                    <w:t>180</w:t>
                  </w:r>
                </w:p>
              </w:tc>
              <w:tc>
                <w:tcPr>
                  <w:tcW w:w="634" w:type="dxa"/>
                  <w:tcBorders>
                    <w:top w:val="nil"/>
                    <w:left w:val="nil"/>
                    <w:bottom w:val="single" w:sz="4" w:space="0" w:color="auto"/>
                    <w:right w:val="single" w:sz="4" w:space="0" w:color="auto"/>
                  </w:tcBorders>
                  <w:shd w:val="clear" w:color="auto" w:fill="FFFFFF"/>
                  <w:vAlign w:val="center"/>
                </w:tcPr>
                <w:p w14:paraId="22E34500" w14:textId="77777777" w:rsidR="00FF0695" w:rsidRPr="004B39C3" w:rsidRDefault="00821650" w:rsidP="00821650">
                  <w:pPr>
                    <w:jc w:val="center"/>
                    <w:rPr>
                      <w:rFonts w:cs="Arial"/>
                      <w:color w:val="000000"/>
                      <w:sz w:val="16"/>
                      <w:szCs w:val="16"/>
                      <w:lang w:eastAsia="fr-FR"/>
                    </w:rPr>
                  </w:pPr>
                  <w:r>
                    <w:rPr>
                      <w:rFonts w:cs="Arial"/>
                      <w:color w:val="000000"/>
                      <w:sz w:val="16"/>
                      <w:szCs w:val="16"/>
                      <w:lang w:eastAsia="fr-FR"/>
                    </w:rPr>
                    <w:t>5</w:t>
                  </w:r>
                </w:p>
              </w:tc>
              <w:tc>
                <w:tcPr>
                  <w:tcW w:w="709" w:type="dxa"/>
                  <w:tcBorders>
                    <w:top w:val="nil"/>
                    <w:left w:val="nil"/>
                    <w:bottom w:val="single" w:sz="4" w:space="0" w:color="auto"/>
                    <w:right w:val="single" w:sz="4" w:space="0" w:color="auto"/>
                  </w:tcBorders>
                  <w:shd w:val="clear" w:color="auto" w:fill="FFFFFF"/>
                  <w:vAlign w:val="center"/>
                </w:tcPr>
                <w:p w14:paraId="03DACDB2" w14:textId="77777777" w:rsidR="00FF0695" w:rsidRPr="004B39C3" w:rsidRDefault="00821650" w:rsidP="00821650">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7C11DE15" w14:textId="77777777" w:rsidR="00FF0695" w:rsidRPr="004B39C3" w:rsidRDefault="00821650" w:rsidP="00821650">
                  <w:pPr>
                    <w:jc w:val="center"/>
                    <w:rPr>
                      <w:rFonts w:cs="Arial"/>
                      <w:color w:val="000000"/>
                      <w:sz w:val="16"/>
                      <w:szCs w:val="16"/>
                      <w:lang w:eastAsia="fr-FR"/>
                    </w:rPr>
                  </w:pPr>
                  <w:r>
                    <w:rPr>
                      <w:rFonts w:cs="Arial"/>
                      <w:color w:val="000000"/>
                      <w:sz w:val="16"/>
                      <w:szCs w:val="16"/>
                      <w:lang w:eastAsia="fr-FR"/>
                    </w:rPr>
                    <w:t>0</w:t>
                  </w:r>
                </w:p>
              </w:tc>
              <w:tc>
                <w:tcPr>
                  <w:tcW w:w="540" w:type="dxa"/>
                  <w:tcBorders>
                    <w:top w:val="nil"/>
                    <w:left w:val="nil"/>
                    <w:bottom w:val="single" w:sz="4" w:space="0" w:color="auto"/>
                    <w:right w:val="single" w:sz="4" w:space="0" w:color="auto"/>
                  </w:tcBorders>
                  <w:shd w:val="clear" w:color="auto" w:fill="FFFFFF"/>
                  <w:vAlign w:val="center"/>
                </w:tcPr>
                <w:p w14:paraId="5481C337" w14:textId="77777777" w:rsidR="00FF0695" w:rsidRPr="004B39C3" w:rsidRDefault="00821650" w:rsidP="00821650">
                  <w:pPr>
                    <w:jc w:val="center"/>
                    <w:rPr>
                      <w:rFonts w:cs="Arial"/>
                      <w:color w:val="000000"/>
                      <w:sz w:val="16"/>
                      <w:szCs w:val="16"/>
                      <w:lang w:eastAsia="fr-FR"/>
                    </w:rPr>
                  </w:pPr>
                  <w:r>
                    <w:rPr>
                      <w:rFonts w:cs="Arial"/>
                      <w:color w:val="000000"/>
                      <w:sz w:val="16"/>
                      <w:szCs w:val="16"/>
                      <w:lang w:eastAsia="fr-FR"/>
                    </w:rPr>
                    <w:t>0</w:t>
                  </w:r>
                </w:p>
              </w:tc>
            </w:tr>
            <w:tr w:rsidR="003979D1" w:rsidRPr="00314EC9" w14:paraId="0C51C25D"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368346B0" w14:textId="77777777" w:rsidR="003979D1" w:rsidRDefault="00B32BAC" w:rsidP="00FE7DF9">
                  <w:pPr>
                    <w:rPr>
                      <w:rFonts w:cs="Arial"/>
                      <w:bCs/>
                      <w:i/>
                      <w:iCs/>
                      <w:color w:val="000000"/>
                      <w:szCs w:val="20"/>
                      <w:lang w:eastAsia="fr-FR"/>
                    </w:rPr>
                  </w:pPr>
                  <w:r>
                    <w:rPr>
                      <w:rFonts w:cs="Arial"/>
                      <w:bCs/>
                      <w:i/>
                      <w:iCs/>
                      <w:color w:val="000000"/>
                      <w:szCs w:val="20"/>
                      <w:lang w:eastAsia="fr-FR"/>
                    </w:rPr>
                    <w:t>9</w:t>
                  </w:r>
                </w:p>
              </w:tc>
              <w:tc>
                <w:tcPr>
                  <w:tcW w:w="1157" w:type="dxa"/>
                  <w:gridSpan w:val="2"/>
                  <w:tcBorders>
                    <w:top w:val="nil"/>
                    <w:left w:val="nil"/>
                    <w:bottom w:val="single" w:sz="4" w:space="0" w:color="auto"/>
                    <w:right w:val="single" w:sz="4" w:space="0" w:color="auto"/>
                  </w:tcBorders>
                  <w:shd w:val="clear" w:color="auto" w:fill="B8CCE4"/>
                  <w:vAlign w:val="center"/>
                </w:tcPr>
                <w:p w14:paraId="653B9771" w14:textId="77777777" w:rsidR="003979D1" w:rsidRDefault="00BD079C" w:rsidP="00BD079C">
                  <w:pPr>
                    <w:rPr>
                      <w:rFonts w:cs="Arial"/>
                      <w:color w:val="000000"/>
                      <w:szCs w:val="20"/>
                      <w:lang w:eastAsia="fr-FR"/>
                    </w:rPr>
                  </w:pPr>
                  <w:r>
                    <w:rPr>
                      <w:rFonts w:cs="Arial"/>
                      <w:color w:val="000000"/>
                      <w:szCs w:val="20"/>
                      <w:lang w:eastAsia="fr-FR"/>
                    </w:rPr>
                    <w:t xml:space="preserve">EP </w:t>
                  </w:r>
                  <w:r w:rsidR="00821650">
                    <w:rPr>
                      <w:rFonts w:cs="Arial"/>
                      <w:color w:val="000000"/>
                      <w:szCs w:val="20"/>
                      <w:lang w:eastAsia="fr-FR"/>
                    </w:rPr>
                    <w:t>Mabadiliko</w:t>
                  </w:r>
                </w:p>
              </w:tc>
              <w:tc>
                <w:tcPr>
                  <w:tcW w:w="709" w:type="dxa"/>
                  <w:tcBorders>
                    <w:top w:val="nil"/>
                    <w:left w:val="nil"/>
                    <w:bottom w:val="single" w:sz="4" w:space="0" w:color="auto"/>
                    <w:right w:val="single" w:sz="4" w:space="0" w:color="auto"/>
                  </w:tcBorders>
                  <w:shd w:val="clear" w:color="auto" w:fill="B8CCE4"/>
                  <w:vAlign w:val="center"/>
                </w:tcPr>
                <w:p w14:paraId="3A2DAB29" w14:textId="77777777" w:rsidR="003979D1" w:rsidRDefault="00821650" w:rsidP="00FE7DF9">
                  <w:pPr>
                    <w:rPr>
                      <w:rFonts w:cs="Arial"/>
                      <w:color w:val="000000"/>
                      <w:szCs w:val="20"/>
                      <w:lang w:eastAsia="fr-FR"/>
                    </w:rPr>
                  </w:pPr>
                  <w:r>
                    <w:rPr>
                      <w:rFonts w:cs="Arial"/>
                      <w:color w:val="000000"/>
                      <w:szCs w:val="20"/>
                      <w:lang w:eastAsia="fr-FR"/>
                    </w:rPr>
                    <w:t>CADAF</w:t>
                  </w:r>
                </w:p>
              </w:tc>
              <w:tc>
                <w:tcPr>
                  <w:tcW w:w="1276" w:type="dxa"/>
                  <w:tcBorders>
                    <w:top w:val="nil"/>
                    <w:left w:val="nil"/>
                    <w:bottom w:val="single" w:sz="4" w:space="0" w:color="auto"/>
                    <w:right w:val="single" w:sz="4" w:space="0" w:color="auto"/>
                  </w:tcBorders>
                  <w:shd w:val="clear" w:color="auto" w:fill="B8CCE4"/>
                  <w:vAlign w:val="center"/>
                </w:tcPr>
                <w:p w14:paraId="050C06F6" w14:textId="77777777" w:rsidR="003979D1" w:rsidRDefault="00821650" w:rsidP="00FE7DF9">
                  <w:pPr>
                    <w:rPr>
                      <w:rFonts w:cs="Arial"/>
                      <w:color w:val="000000"/>
                      <w:szCs w:val="20"/>
                      <w:lang w:eastAsia="fr-FR"/>
                    </w:rPr>
                  </w:pPr>
                  <w:r>
                    <w:rPr>
                      <w:rFonts w:cs="Arial"/>
                      <w:color w:val="000000"/>
                      <w:szCs w:val="20"/>
                      <w:lang w:eastAsia="fr-FR"/>
                    </w:rPr>
                    <w:t>Kisondja</w:t>
                  </w:r>
                </w:p>
              </w:tc>
              <w:tc>
                <w:tcPr>
                  <w:tcW w:w="425" w:type="dxa"/>
                  <w:tcBorders>
                    <w:top w:val="nil"/>
                    <w:left w:val="nil"/>
                    <w:bottom w:val="single" w:sz="4" w:space="0" w:color="auto"/>
                    <w:right w:val="single" w:sz="4" w:space="0" w:color="auto"/>
                  </w:tcBorders>
                  <w:shd w:val="clear" w:color="000000" w:fill="C5D9F1"/>
                  <w:vAlign w:val="center"/>
                </w:tcPr>
                <w:p w14:paraId="3973AE49" w14:textId="77777777" w:rsidR="003979D1" w:rsidRPr="004B39C3" w:rsidRDefault="00821650" w:rsidP="00E30615">
                  <w:pPr>
                    <w:jc w:val="center"/>
                    <w:rPr>
                      <w:rFonts w:cs="Arial"/>
                      <w:bCs/>
                      <w:color w:val="000000"/>
                      <w:sz w:val="16"/>
                      <w:szCs w:val="16"/>
                      <w:lang w:eastAsia="fr-FR"/>
                    </w:rPr>
                  </w:pPr>
                  <w:r>
                    <w:rPr>
                      <w:rFonts w:cs="Arial"/>
                      <w:bCs/>
                      <w:color w:val="000000"/>
                      <w:sz w:val="16"/>
                      <w:szCs w:val="16"/>
                      <w:lang w:eastAsia="fr-FR"/>
                    </w:rPr>
                    <w:t>13</w:t>
                  </w:r>
                </w:p>
              </w:tc>
              <w:tc>
                <w:tcPr>
                  <w:tcW w:w="425" w:type="dxa"/>
                  <w:tcBorders>
                    <w:top w:val="nil"/>
                    <w:left w:val="nil"/>
                    <w:bottom w:val="single" w:sz="4" w:space="0" w:color="auto"/>
                    <w:right w:val="single" w:sz="4" w:space="0" w:color="auto"/>
                  </w:tcBorders>
                  <w:shd w:val="clear" w:color="000000" w:fill="C5D9F1"/>
                  <w:vAlign w:val="center"/>
                </w:tcPr>
                <w:p w14:paraId="25F1F2B9" w14:textId="77777777" w:rsidR="003979D1" w:rsidRPr="004B39C3" w:rsidRDefault="00821650" w:rsidP="00FE7DF9">
                  <w:pPr>
                    <w:jc w:val="center"/>
                    <w:rPr>
                      <w:rFonts w:cs="Arial"/>
                      <w:bCs/>
                      <w:color w:val="000000"/>
                      <w:sz w:val="16"/>
                      <w:szCs w:val="16"/>
                      <w:lang w:eastAsia="fr-FR"/>
                    </w:rPr>
                  </w:pPr>
                  <w:r>
                    <w:rPr>
                      <w:rFonts w:cs="Arial"/>
                      <w:bCs/>
                      <w:color w:val="000000"/>
                      <w:sz w:val="16"/>
                      <w:szCs w:val="16"/>
                      <w:lang w:eastAsia="fr-FR"/>
                    </w:rPr>
                    <w:t>11</w:t>
                  </w:r>
                </w:p>
              </w:tc>
              <w:tc>
                <w:tcPr>
                  <w:tcW w:w="567" w:type="dxa"/>
                  <w:tcBorders>
                    <w:top w:val="nil"/>
                    <w:left w:val="nil"/>
                    <w:bottom w:val="single" w:sz="4" w:space="0" w:color="auto"/>
                    <w:right w:val="single" w:sz="4" w:space="0" w:color="auto"/>
                  </w:tcBorders>
                  <w:shd w:val="clear" w:color="000000" w:fill="C5D9F1"/>
                  <w:vAlign w:val="center"/>
                </w:tcPr>
                <w:p w14:paraId="4DF972A1" w14:textId="77777777" w:rsidR="003979D1" w:rsidRPr="004B39C3" w:rsidRDefault="00821650" w:rsidP="00BD079C">
                  <w:pPr>
                    <w:jc w:val="center"/>
                    <w:rPr>
                      <w:rFonts w:cs="Arial"/>
                      <w:bCs/>
                      <w:color w:val="000000"/>
                      <w:sz w:val="16"/>
                      <w:szCs w:val="16"/>
                      <w:lang w:eastAsia="fr-FR"/>
                    </w:rPr>
                  </w:pPr>
                  <w:r>
                    <w:rPr>
                      <w:rFonts w:cs="Arial"/>
                      <w:bCs/>
                      <w:color w:val="000000"/>
                      <w:sz w:val="16"/>
                      <w:szCs w:val="16"/>
                      <w:lang w:eastAsia="fr-FR"/>
                    </w:rPr>
                    <w:t>24</w:t>
                  </w:r>
                </w:p>
              </w:tc>
              <w:tc>
                <w:tcPr>
                  <w:tcW w:w="546" w:type="dxa"/>
                  <w:tcBorders>
                    <w:top w:val="nil"/>
                    <w:left w:val="nil"/>
                    <w:bottom w:val="single" w:sz="4" w:space="0" w:color="auto"/>
                    <w:right w:val="single" w:sz="4" w:space="0" w:color="auto"/>
                  </w:tcBorders>
                  <w:shd w:val="clear" w:color="000000" w:fill="D8E4BC"/>
                  <w:noWrap/>
                  <w:vAlign w:val="center"/>
                </w:tcPr>
                <w:p w14:paraId="75AF7901" w14:textId="77777777" w:rsidR="003979D1" w:rsidRPr="004B39C3" w:rsidRDefault="0096532A" w:rsidP="00FE7DF9">
                  <w:pPr>
                    <w:jc w:val="center"/>
                    <w:rPr>
                      <w:rFonts w:cs="Arial"/>
                      <w:bCs/>
                      <w:color w:val="000000"/>
                      <w:sz w:val="16"/>
                      <w:szCs w:val="16"/>
                      <w:lang w:eastAsia="fr-FR"/>
                    </w:rPr>
                  </w:pPr>
                  <w:r>
                    <w:rPr>
                      <w:rFonts w:cs="Arial"/>
                      <w:bCs/>
                      <w:color w:val="000000"/>
                      <w:sz w:val="16"/>
                      <w:szCs w:val="16"/>
                      <w:lang w:eastAsia="fr-FR"/>
                    </w:rPr>
                    <w:t>79</w:t>
                  </w:r>
                </w:p>
              </w:tc>
              <w:tc>
                <w:tcPr>
                  <w:tcW w:w="567" w:type="dxa"/>
                  <w:tcBorders>
                    <w:top w:val="nil"/>
                    <w:left w:val="nil"/>
                    <w:bottom w:val="single" w:sz="4" w:space="0" w:color="auto"/>
                    <w:right w:val="single" w:sz="4" w:space="0" w:color="auto"/>
                  </w:tcBorders>
                  <w:shd w:val="clear" w:color="000000" w:fill="D8E4BC"/>
                  <w:noWrap/>
                  <w:vAlign w:val="center"/>
                </w:tcPr>
                <w:p w14:paraId="67C2187E" w14:textId="77777777" w:rsidR="003979D1" w:rsidRPr="004B39C3" w:rsidRDefault="0096532A" w:rsidP="00BD079C">
                  <w:pPr>
                    <w:jc w:val="center"/>
                    <w:rPr>
                      <w:rFonts w:cs="Arial"/>
                      <w:bCs/>
                      <w:color w:val="000000"/>
                      <w:sz w:val="16"/>
                      <w:szCs w:val="16"/>
                      <w:lang w:eastAsia="fr-FR"/>
                    </w:rPr>
                  </w:pPr>
                  <w:r>
                    <w:rPr>
                      <w:rFonts w:cs="Arial"/>
                      <w:bCs/>
                      <w:color w:val="000000"/>
                      <w:sz w:val="16"/>
                      <w:szCs w:val="16"/>
                      <w:lang w:eastAsia="fr-FR"/>
                    </w:rPr>
                    <w:t>77</w:t>
                  </w:r>
                </w:p>
              </w:tc>
              <w:tc>
                <w:tcPr>
                  <w:tcW w:w="567" w:type="dxa"/>
                  <w:tcBorders>
                    <w:top w:val="nil"/>
                    <w:left w:val="nil"/>
                    <w:bottom w:val="single" w:sz="4" w:space="0" w:color="auto"/>
                    <w:right w:val="single" w:sz="4" w:space="0" w:color="auto"/>
                  </w:tcBorders>
                  <w:shd w:val="clear" w:color="000000" w:fill="D8E4BC"/>
                  <w:noWrap/>
                  <w:vAlign w:val="center"/>
                </w:tcPr>
                <w:p w14:paraId="1C3280CD" w14:textId="77777777" w:rsidR="003979D1" w:rsidRPr="004B39C3" w:rsidRDefault="00821650" w:rsidP="00FE7DF9">
                  <w:pPr>
                    <w:jc w:val="center"/>
                    <w:rPr>
                      <w:rFonts w:cs="Arial"/>
                      <w:bCs/>
                      <w:color w:val="000000"/>
                      <w:sz w:val="16"/>
                      <w:szCs w:val="16"/>
                      <w:lang w:eastAsia="fr-FR"/>
                    </w:rPr>
                  </w:pPr>
                  <w:r>
                    <w:rPr>
                      <w:rFonts w:cs="Arial"/>
                      <w:bCs/>
                      <w:color w:val="000000"/>
                      <w:sz w:val="16"/>
                      <w:szCs w:val="16"/>
                      <w:lang w:eastAsia="fr-FR"/>
                    </w:rPr>
                    <w:t>156</w:t>
                  </w:r>
                </w:p>
              </w:tc>
              <w:tc>
                <w:tcPr>
                  <w:tcW w:w="567" w:type="dxa"/>
                  <w:tcBorders>
                    <w:top w:val="nil"/>
                    <w:left w:val="nil"/>
                    <w:bottom w:val="single" w:sz="4" w:space="0" w:color="auto"/>
                    <w:right w:val="single" w:sz="4" w:space="0" w:color="auto"/>
                  </w:tcBorders>
                  <w:shd w:val="clear" w:color="000000" w:fill="FCD5B4"/>
                  <w:noWrap/>
                  <w:vAlign w:val="center"/>
                </w:tcPr>
                <w:p w14:paraId="588408F2" w14:textId="77777777" w:rsidR="003979D1" w:rsidRPr="004B39C3" w:rsidRDefault="00821650" w:rsidP="00FE7DF9">
                  <w:pPr>
                    <w:jc w:val="center"/>
                    <w:rPr>
                      <w:rFonts w:cs="Arial"/>
                      <w:color w:val="000000"/>
                      <w:sz w:val="16"/>
                      <w:szCs w:val="16"/>
                      <w:lang w:eastAsia="fr-FR"/>
                    </w:rPr>
                  </w:pPr>
                  <w:r>
                    <w:rPr>
                      <w:rFonts w:cs="Arial"/>
                      <w:color w:val="000000"/>
                      <w:sz w:val="16"/>
                      <w:szCs w:val="16"/>
                      <w:lang w:eastAsia="fr-FR"/>
                    </w:rPr>
                    <w:t>92</w:t>
                  </w:r>
                </w:p>
              </w:tc>
              <w:tc>
                <w:tcPr>
                  <w:tcW w:w="567" w:type="dxa"/>
                  <w:tcBorders>
                    <w:top w:val="nil"/>
                    <w:left w:val="nil"/>
                    <w:bottom w:val="single" w:sz="4" w:space="0" w:color="auto"/>
                    <w:right w:val="single" w:sz="4" w:space="0" w:color="auto"/>
                  </w:tcBorders>
                  <w:shd w:val="clear" w:color="000000" w:fill="FCD5B4"/>
                  <w:noWrap/>
                  <w:vAlign w:val="center"/>
                </w:tcPr>
                <w:p w14:paraId="5C5808E6" w14:textId="77777777" w:rsidR="003979D1" w:rsidRPr="004B39C3" w:rsidRDefault="00821650" w:rsidP="00FE7DF9">
                  <w:pPr>
                    <w:jc w:val="center"/>
                    <w:rPr>
                      <w:rFonts w:cs="Arial"/>
                      <w:color w:val="000000"/>
                      <w:sz w:val="16"/>
                      <w:szCs w:val="16"/>
                      <w:lang w:eastAsia="fr-FR"/>
                    </w:rPr>
                  </w:pPr>
                  <w:r>
                    <w:rPr>
                      <w:rFonts w:cs="Arial"/>
                      <w:color w:val="000000"/>
                      <w:sz w:val="16"/>
                      <w:szCs w:val="16"/>
                      <w:lang w:eastAsia="fr-FR"/>
                    </w:rPr>
                    <w:t>88</w:t>
                  </w:r>
                </w:p>
              </w:tc>
              <w:tc>
                <w:tcPr>
                  <w:tcW w:w="524" w:type="dxa"/>
                  <w:tcBorders>
                    <w:top w:val="nil"/>
                    <w:left w:val="nil"/>
                    <w:bottom w:val="single" w:sz="4" w:space="0" w:color="auto"/>
                    <w:right w:val="single" w:sz="4" w:space="0" w:color="auto"/>
                  </w:tcBorders>
                  <w:shd w:val="clear" w:color="000000" w:fill="FCD5B4"/>
                  <w:noWrap/>
                  <w:vAlign w:val="center"/>
                </w:tcPr>
                <w:p w14:paraId="385A495B" w14:textId="77777777" w:rsidR="003979D1" w:rsidRPr="004B39C3" w:rsidRDefault="00821650" w:rsidP="00FE7DF9">
                  <w:pPr>
                    <w:jc w:val="center"/>
                    <w:rPr>
                      <w:rFonts w:cs="Arial"/>
                      <w:color w:val="000000"/>
                      <w:sz w:val="16"/>
                      <w:szCs w:val="16"/>
                      <w:lang w:eastAsia="fr-FR"/>
                    </w:rPr>
                  </w:pPr>
                  <w:r>
                    <w:rPr>
                      <w:rFonts w:cs="Arial"/>
                      <w:color w:val="000000"/>
                      <w:sz w:val="16"/>
                      <w:szCs w:val="16"/>
                      <w:lang w:eastAsia="fr-FR"/>
                    </w:rPr>
                    <w:t>180</w:t>
                  </w:r>
                </w:p>
              </w:tc>
              <w:tc>
                <w:tcPr>
                  <w:tcW w:w="634" w:type="dxa"/>
                  <w:tcBorders>
                    <w:top w:val="nil"/>
                    <w:left w:val="nil"/>
                    <w:bottom w:val="single" w:sz="4" w:space="0" w:color="auto"/>
                    <w:right w:val="single" w:sz="4" w:space="0" w:color="auto"/>
                  </w:tcBorders>
                  <w:shd w:val="clear" w:color="auto" w:fill="FFFFFF"/>
                  <w:vAlign w:val="center"/>
                </w:tcPr>
                <w:p w14:paraId="7ABCEDD0" w14:textId="77777777" w:rsidR="003979D1" w:rsidRPr="004B39C3" w:rsidRDefault="001C53BE"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single" w:sz="4" w:space="0" w:color="auto"/>
                    <w:left w:val="nil"/>
                    <w:bottom w:val="single" w:sz="4" w:space="0" w:color="auto"/>
                    <w:right w:val="single" w:sz="4" w:space="0" w:color="auto"/>
                  </w:tcBorders>
                  <w:shd w:val="clear" w:color="auto" w:fill="FFFFFF"/>
                  <w:vAlign w:val="center"/>
                </w:tcPr>
                <w:p w14:paraId="3CFC48E3" w14:textId="77777777" w:rsidR="003979D1" w:rsidRPr="004B39C3" w:rsidRDefault="001C53BE" w:rsidP="00846A90">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3584FDEA" w14:textId="77777777" w:rsidR="003979D1" w:rsidRPr="004B39C3" w:rsidRDefault="001C53BE" w:rsidP="00846A90">
                  <w:pPr>
                    <w:jc w:val="center"/>
                    <w:rPr>
                      <w:rFonts w:cs="Arial"/>
                      <w:color w:val="000000"/>
                      <w:sz w:val="16"/>
                      <w:szCs w:val="16"/>
                      <w:lang w:eastAsia="fr-FR"/>
                    </w:rPr>
                  </w:pPr>
                  <w:r>
                    <w:rPr>
                      <w:rFonts w:cs="Arial"/>
                      <w:color w:val="000000"/>
                      <w:sz w:val="16"/>
                      <w:szCs w:val="16"/>
                      <w:lang w:eastAsia="fr-FR"/>
                    </w:rPr>
                    <w:t>2</w:t>
                  </w:r>
                </w:p>
              </w:tc>
              <w:tc>
                <w:tcPr>
                  <w:tcW w:w="540" w:type="dxa"/>
                  <w:tcBorders>
                    <w:top w:val="nil"/>
                    <w:left w:val="nil"/>
                    <w:bottom w:val="single" w:sz="4" w:space="0" w:color="auto"/>
                    <w:right w:val="single" w:sz="4" w:space="0" w:color="auto"/>
                  </w:tcBorders>
                  <w:shd w:val="clear" w:color="auto" w:fill="FFFFFF"/>
                </w:tcPr>
                <w:p w14:paraId="4A0DBE7E" w14:textId="77777777" w:rsidR="003979D1" w:rsidRPr="004B39C3" w:rsidRDefault="001C53BE" w:rsidP="00846A90">
                  <w:pPr>
                    <w:jc w:val="center"/>
                    <w:rPr>
                      <w:rFonts w:cs="Arial"/>
                      <w:color w:val="000000"/>
                      <w:sz w:val="16"/>
                      <w:szCs w:val="16"/>
                      <w:lang w:eastAsia="fr-FR"/>
                    </w:rPr>
                  </w:pPr>
                  <w:r>
                    <w:rPr>
                      <w:rFonts w:cs="Arial"/>
                      <w:color w:val="000000"/>
                      <w:sz w:val="16"/>
                      <w:szCs w:val="16"/>
                      <w:lang w:eastAsia="fr-FR"/>
                    </w:rPr>
                    <w:t>0</w:t>
                  </w:r>
                </w:p>
              </w:tc>
            </w:tr>
            <w:tr w:rsidR="003979D1" w:rsidRPr="00314EC9" w14:paraId="021AA849"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379A346A" w14:textId="77777777" w:rsidR="003979D1" w:rsidRDefault="009724E6" w:rsidP="00FE7DF9">
                  <w:pPr>
                    <w:rPr>
                      <w:rFonts w:cs="Arial"/>
                      <w:bCs/>
                      <w:i/>
                      <w:iCs/>
                      <w:color w:val="000000"/>
                      <w:szCs w:val="20"/>
                      <w:lang w:eastAsia="fr-FR"/>
                    </w:rPr>
                  </w:pPr>
                  <w:r>
                    <w:rPr>
                      <w:rFonts w:cs="Arial"/>
                      <w:bCs/>
                      <w:i/>
                      <w:iCs/>
                      <w:color w:val="000000"/>
                      <w:szCs w:val="20"/>
                      <w:lang w:eastAsia="fr-FR"/>
                    </w:rPr>
                    <w:t>10</w:t>
                  </w:r>
                </w:p>
              </w:tc>
              <w:tc>
                <w:tcPr>
                  <w:tcW w:w="1157" w:type="dxa"/>
                  <w:gridSpan w:val="2"/>
                  <w:tcBorders>
                    <w:top w:val="nil"/>
                    <w:left w:val="nil"/>
                    <w:bottom w:val="single" w:sz="4" w:space="0" w:color="auto"/>
                    <w:right w:val="single" w:sz="4" w:space="0" w:color="auto"/>
                  </w:tcBorders>
                  <w:shd w:val="clear" w:color="auto" w:fill="B8CCE4"/>
                  <w:vAlign w:val="center"/>
                </w:tcPr>
                <w:p w14:paraId="31D99D0D" w14:textId="77777777" w:rsidR="003979D1" w:rsidRDefault="009724E6" w:rsidP="00BD079C">
                  <w:pPr>
                    <w:rPr>
                      <w:rFonts w:cs="Arial"/>
                      <w:color w:val="000000"/>
                      <w:szCs w:val="20"/>
                      <w:lang w:eastAsia="fr-FR"/>
                    </w:rPr>
                  </w:pPr>
                  <w:r>
                    <w:rPr>
                      <w:rFonts w:cs="Arial"/>
                      <w:color w:val="000000"/>
                      <w:szCs w:val="20"/>
                      <w:lang w:eastAsia="fr-FR"/>
                    </w:rPr>
                    <w:t xml:space="preserve">EP </w:t>
                  </w:r>
                  <w:r w:rsidR="00714698">
                    <w:rPr>
                      <w:rFonts w:cs="Arial"/>
                      <w:color w:val="000000"/>
                      <w:szCs w:val="20"/>
                      <w:lang w:eastAsia="fr-FR"/>
                    </w:rPr>
                    <w:t>Papanda</w:t>
                  </w:r>
                </w:p>
              </w:tc>
              <w:tc>
                <w:tcPr>
                  <w:tcW w:w="709" w:type="dxa"/>
                  <w:tcBorders>
                    <w:top w:val="nil"/>
                    <w:left w:val="nil"/>
                    <w:bottom w:val="single" w:sz="4" w:space="0" w:color="auto"/>
                    <w:right w:val="single" w:sz="4" w:space="0" w:color="auto"/>
                  </w:tcBorders>
                  <w:shd w:val="clear" w:color="auto" w:fill="B8CCE4"/>
                  <w:vAlign w:val="center"/>
                </w:tcPr>
                <w:p w14:paraId="046ACDB3" w14:textId="77777777" w:rsidR="003979D1" w:rsidRDefault="00714698" w:rsidP="00FE7DF9">
                  <w:pPr>
                    <w:rPr>
                      <w:rFonts w:cs="Arial"/>
                      <w:color w:val="000000"/>
                      <w:szCs w:val="20"/>
                      <w:lang w:eastAsia="fr-FR"/>
                    </w:rPr>
                  </w:pPr>
                  <w:r>
                    <w:rPr>
                      <w:rFonts w:cs="Arial"/>
                      <w:color w:val="000000"/>
                      <w:szCs w:val="20"/>
                      <w:lang w:eastAsia="fr-FR"/>
                    </w:rPr>
                    <w:t>CADAF</w:t>
                  </w:r>
                </w:p>
              </w:tc>
              <w:tc>
                <w:tcPr>
                  <w:tcW w:w="1276" w:type="dxa"/>
                  <w:tcBorders>
                    <w:top w:val="nil"/>
                    <w:left w:val="nil"/>
                    <w:bottom w:val="single" w:sz="4" w:space="0" w:color="auto"/>
                    <w:right w:val="single" w:sz="4" w:space="0" w:color="auto"/>
                  </w:tcBorders>
                  <w:shd w:val="clear" w:color="auto" w:fill="B8CCE4"/>
                  <w:vAlign w:val="center"/>
                </w:tcPr>
                <w:p w14:paraId="1061F491" w14:textId="77777777" w:rsidR="003979D1" w:rsidRDefault="00714698" w:rsidP="00FE7DF9">
                  <w:pPr>
                    <w:rPr>
                      <w:rFonts w:cs="Arial"/>
                      <w:color w:val="000000"/>
                      <w:szCs w:val="20"/>
                      <w:lang w:eastAsia="fr-FR"/>
                    </w:rPr>
                  </w:pPr>
                  <w:r>
                    <w:rPr>
                      <w:rFonts w:cs="Arial"/>
                      <w:color w:val="000000"/>
                      <w:szCs w:val="20"/>
                      <w:lang w:eastAsia="fr-FR"/>
                    </w:rPr>
                    <w:t xml:space="preserve">Tundula </w:t>
                  </w:r>
                </w:p>
              </w:tc>
              <w:tc>
                <w:tcPr>
                  <w:tcW w:w="425" w:type="dxa"/>
                  <w:tcBorders>
                    <w:top w:val="nil"/>
                    <w:left w:val="nil"/>
                    <w:bottom w:val="single" w:sz="4" w:space="0" w:color="auto"/>
                    <w:right w:val="single" w:sz="4" w:space="0" w:color="auto"/>
                  </w:tcBorders>
                  <w:shd w:val="clear" w:color="000000" w:fill="C5D9F1"/>
                  <w:vAlign w:val="center"/>
                </w:tcPr>
                <w:p w14:paraId="18F01C6B" w14:textId="77777777" w:rsidR="003979D1" w:rsidRPr="004B39C3" w:rsidRDefault="00714698" w:rsidP="00BD079C">
                  <w:pPr>
                    <w:jc w:val="center"/>
                    <w:rPr>
                      <w:rFonts w:cs="Arial"/>
                      <w:bCs/>
                      <w:color w:val="000000"/>
                      <w:sz w:val="16"/>
                      <w:szCs w:val="16"/>
                      <w:lang w:eastAsia="fr-FR"/>
                    </w:rPr>
                  </w:pPr>
                  <w:r>
                    <w:rPr>
                      <w:rFonts w:cs="Arial"/>
                      <w:bCs/>
                      <w:color w:val="000000"/>
                      <w:sz w:val="16"/>
                      <w:szCs w:val="16"/>
                      <w:lang w:eastAsia="fr-FR"/>
                    </w:rPr>
                    <w:t>0</w:t>
                  </w:r>
                </w:p>
              </w:tc>
              <w:tc>
                <w:tcPr>
                  <w:tcW w:w="425" w:type="dxa"/>
                  <w:tcBorders>
                    <w:top w:val="nil"/>
                    <w:left w:val="nil"/>
                    <w:bottom w:val="single" w:sz="4" w:space="0" w:color="auto"/>
                    <w:right w:val="single" w:sz="4" w:space="0" w:color="auto"/>
                  </w:tcBorders>
                  <w:shd w:val="clear" w:color="000000" w:fill="C5D9F1"/>
                  <w:vAlign w:val="center"/>
                </w:tcPr>
                <w:p w14:paraId="4E7F021F" w14:textId="77777777" w:rsidR="003979D1" w:rsidRPr="004B39C3" w:rsidRDefault="00714698" w:rsidP="00FE7DF9">
                  <w:pPr>
                    <w:jc w:val="center"/>
                    <w:rPr>
                      <w:rFonts w:cs="Arial"/>
                      <w:bCs/>
                      <w:color w:val="000000"/>
                      <w:sz w:val="16"/>
                      <w:szCs w:val="16"/>
                      <w:lang w:eastAsia="fr-FR"/>
                    </w:rPr>
                  </w:pPr>
                  <w:r>
                    <w:rPr>
                      <w:rFonts w:cs="Arial"/>
                      <w:bCs/>
                      <w:color w:val="000000"/>
                      <w:sz w:val="16"/>
                      <w:szCs w:val="16"/>
                      <w:lang w:eastAsia="fr-FR"/>
                    </w:rPr>
                    <w:t>0</w:t>
                  </w:r>
                </w:p>
              </w:tc>
              <w:tc>
                <w:tcPr>
                  <w:tcW w:w="567" w:type="dxa"/>
                  <w:tcBorders>
                    <w:top w:val="nil"/>
                    <w:left w:val="nil"/>
                    <w:bottom w:val="single" w:sz="4" w:space="0" w:color="auto"/>
                    <w:right w:val="single" w:sz="4" w:space="0" w:color="auto"/>
                  </w:tcBorders>
                  <w:shd w:val="clear" w:color="000000" w:fill="C5D9F1"/>
                  <w:vAlign w:val="center"/>
                </w:tcPr>
                <w:p w14:paraId="79814383" w14:textId="77777777" w:rsidR="003979D1" w:rsidRPr="004B39C3" w:rsidRDefault="00714698" w:rsidP="00FE7DF9">
                  <w:pPr>
                    <w:jc w:val="center"/>
                    <w:rPr>
                      <w:rFonts w:cs="Arial"/>
                      <w:bCs/>
                      <w:color w:val="000000"/>
                      <w:sz w:val="16"/>
                      <w:szCs w:val="16"/>
                      <w:lang w:eastAsia="fr-FR"/>
                    </w:rPr>
                  </w:pPr>
                  <w:r>
                    <w:rPr>
                      <w:rFonts w:cs="Arial"/>
                      <w:bCs/>
                      <w:color w:val="000000"/>
                      <w:sz w:val="16"/>
                      <w:szCs w:val="16"/>
                      <w:lang w:eastAsia="fr-FR"/>
                    </w:rPr>
                    <w:t>0</w:t>
                  </w:r>
                </w:p>
              </w:tc>
              <w:tc>
                <w:tcPr>
                  <w:tcW w:w="546" w:type="dxa"/>
                  <w:tcBorders>
                    <w:top w:val="nil"/>
                    <w:left w:val="nil"/>
                    <w:bottom w:val="single" w:sz="4" w:space="0" w:color="auto"/>
                    <w:right w:val="single" w:sz="4" w:space="0" w:color="auto"/>
                  </w:tcBorders>
                  <w:shd w:val="clear" w:color="000000" w:fill="D8E4BC"/>
                  <w:noWrap/>
                  <w:vAlign w:val="center"/>
                </w:tcPr>
                <w:p w14:paraId="6F07FA23" w14:textId="77777777" w:rsidR="003979D1" w:rsidRPr="004B39C3" w:rsidRDefault="00714698" w:rsidP="00BD079C">
                  <w:pPr>
                    <w:jc w:val="center"/>
                    <w:rPr>
                      <w:rFonts w:cs="Arial"/>
                      <w:bCs/>
                      <w:color w:val="000000"/>
                      <w:sz w:val="16"/>
                      <w:szCs w:val="16"/>
                      <w:lang w:eastAsia="fr-FR"/>
                    </w:rPr>
                  </w:pPr>
                  <w:r>
                    <w:rPr>
                      <w:rFonts w:cs="Arial"/>
                      <w:bCs/>
                      <w:color w:val="000000"/>
                      <w:sz w:val="16"/>
                      <w:szCs w:val="16"/>
                      <w:lang w:eastAsia="fr-FR"/>
                    </w:rPr>
                    <w:t>97</w:t>
                  </w:r>
                </w:p>
              </w:tc>
              <w:tc>
                <w:tcPr>
                  <w:tcW w:w="567" w:type="dxa"/>
                  <w:tcBorders>
                    <w:top w:val="nil"/>
                    <w:left w:val="nil"/>
                    <w:bottom w:val="single" w:sz="4" w:space="0" w:color="auto"/>
                    <w:right w:val="single" w:sz="4" w:space="0" w:color="auto"/>
                  </w:tcBorders>
                  <w:shd w:val="clear" w:color="000000" w:fill="D8E4BC"/>
                  <w:noWrap/>
                  <w:vAlign w:val="center"/>
                </w:tcPr>
                <w:p w14:paraId="2014132B" w14:textId="77777777" w:rsidR="003979D1" w:rsidRPr="004B39C3" w:rsidRDefault="00714698" w:rsidP="00FE7DF9">
                  <w:pPr>
                    <w:jc w:val="center"/>
                    <w:rPr>
                      <w:rFonts w:cs="Arial"/>
                      <w:bCs/>
                      <w:color w:val="000000"/>
                      <w:sz w:val="16"/>
                      <w:szCs w:val="16"/>
                      <w:lang w:eastAsia="fr-FR"/>
                    </w:rPr>
                  </w:pPr>
                  <w:r>
                    <w:rPr>
                      <w:rFonts w:cs="Arial"/>
                      <w:bCs/>
                      <w:color w:val="000000"/>
                      <w:sz w:val="16"/>
                      <w:szCs w:val="16"/>
                      <w:lang w:eastAsia="fr-FR"/>
                    </w:rPr>
                    <w:t>90</w:t>
                  </w:r>
                </w:p>
              </w:tc>
              <w:tc>
                <w:tcPr>
                  <w:tcW w:w="567" w:type="dxa"/>
                  <w:tcBorders>
                    <w:top w:val="nil"/>
                    <w:left w:val="nil"/>
                    <w:bottom w:val="single" w:sz="4" w:space="0" w:color="auto"/>
                    <w:right w:val="single" w:sz="4" w:space="0" w:color="auto"/>
                  </w:tcBorders>
                  <w:shd w:val="clear" w:color="000000" w:fill="D8E4BC"/>
                  <w:noWrap/>
                  <w:vAlign w:val="center"/>
                </w:tcPr>
                <w:p w14:paraId="3D30153D" w14:textId="77777777" w:rsidR="003979D1" w:rsidRPr="004B39C3" w:rsidRDefault="00714698" w:rsidP="00FE7DF9">
                  <w:pPr>
                    <w:jc w:val="center"/>
                    <w:rPr>
                      <w:rFonts w:cs="Arial"/>
                      <w:bCs/>
                      <w:color w:val="000000"/>
                      <w:sz w:val="16"/>
                      <w:szCs w:val="16"/>
                      <w:lang w:eastAsia="fr-FR"/>
                    </w:rPr>
                  </w:pPr>
                  <w:r>
                    <w:rPr>
                      <w:rFonts w:cs="Arial"/>
                      <w:bCs/>
                      <w:color w:val="000000"/>
                      <w:sz w:val="16"/>
                      <w:szCs w:val="16"/>
                      <w:lang w:eastAsia="fr-FR"/>
                    </w:rPr>
                    <w:t>187</w:t>
                  </w:r>
                </w:p>
              </w:tc>
              <w:tc>
                <w:tcPr>
                  <w:tcW w:w="567" w:type="dxa"/>
                  <w:tcBorders>
                    <w:top w:val="nil"/>
                    <w:left w:val="nil"/>
                    <w:bottom w:val="single" w:sz="4" w:space="0" w:color="auto"/>
                    <w:right w:val="single" w:sz="4" w:space="0" w:color="auto"/>
                  </w:tcBorders>
                  <w:shd w:val="clear" w:color="000000" w:fill="FCD5B4"/>
                  <w:noWrap/>
                  <w:vAlign w:val="center"/>
                </w:tcPr>
                <w:p w14:paraId="78AB9CF9" w14:textId="77777777" w:rsidR="003979D1" w:rsidRPr="004B39C3" w:rsidRDefault="00714698" w:rsidP="00714698">
                  <w:pPr>
                    <w:jc w:val="center"/>
                    <w:rPr>
                      <w:rFonts w:cs="Arial"/>
                      <w:color w:val="000000"/>
                      <w:sz w:val="16"/>
                      <w:szCs w:val="16"/>
                      <w:lang w:eastAsia="fr-FR"/>
                    </w:rPr>
                  </w:pPr>
                  <w:r>
                    <w:rPr>
                      <w:rFonts w:cs="Arial"/>
                      <w:color w:val="000000"/>
                      <w:sz w:val="16"/>
                      <w:szCs w:val="16"/>
                      <w:lang w:eastAsia="fr-FR"/>
                    </w:rPr>
                    <w:t>97</w:t>
                  </w:r>
                </w:p>
              </w:tc>
              <w:tc>
                <w:tcPr>
                  <w:tcW w:w="567" w:type="dxa"/>
                  <w:tcBorders>
                    <w:top w:val="nil"/>
                    <w:left w:val="nil"/>
                    <w:bottom w:val="single" w:sz="4" w:space="0" w:color="auto"/>
                    <w:right w:val="single" w:sz="4" w:space="0" w:color="auto"/>
                  </w:tcBorders>
                  <w:shd w:val="clear" w:color="000000" w:fill="FCD5B4"/>
                  <w:noWrap/>
                  <w:vAlign w:val="center"/>
                </w:tcPr>
                <w:p w14:paraId="6AB1F829" w14:textId="77777777" w:rsidR="003979D1" w:rsidRPr="004B39C3" w:rsidRDefault="00714698" w:rsidP="00714698">
                  <w:pPr>
                    <w:jc w:val="center"/>
                    <w:rPr>
                      <w:rFonts w:cs="Arial"/>
                      <w:color w:val="000000"/>
                      <w:sz w:val="16"/>
                      <w:szCs w:val="16"/>
                      <w:lang w:eastAsia="fr-FR"/>
                    </w:rPr>
                  </w:pPr>
                  <w:r>
                    <w:rPr>
                      <w:rFonts w:cs="Arial"/>
                      <w:color w:val="000000"/>
                      <w:sz w:val="16"/>
                      <w:szCs w:val="16"/>
                      <w:lang w:eastAsia="fr-FR"/>
                    </w:rPr>
                    <w:t>90</w:t>
                  </w:r>
                </w:p>
              </w:tc>
              <w:tc>
                <w:tcPr>
                  <w:tcW w:w="524" w:type="dxa"/>
                  <w:tcBorders>
                    <w:top w:val="nil"/>
                    <w:left w:val="nil"/>
                    <w:bottom w:val="single" w:sz="4" w:space="0" w:color="auto"/>
                    <w:right w:val="single" w:sz="4" w:space="0" w:color="auto"/>
                  </w:tcBorders>
                  <w:shd w:val="clear" w:color="000000" w:fill="FCD5B4"/>
                  <w:noWrap/>
                  <w:vAlign w:val="center"/>
                </w:tcPr>
                <w:p w14:paraId="488A38E7" w14:textId="77777777" w:rsidR="003979D1" w:rsidRPr="004B39C3" w:rsidRDefault="00714698" w:rsidP="00BD079C">
                  <w:pPr>
                    <w:rPr>
                      <w:rFonts w:cs="Arial"/>
                      <w:color w:val="000000"/>
                      <w:sz w:val="16"/>
                      <w:szCs w:val="16"/>
                      <w:lang w:eastAsia="fr-FR"/>
                    </w:rPr>
                  </w:pPr>
                  <w:r>
                    <w:rPr>
                      <w:rFonts w:cs="Arial"/>
                      <w:color w:val="000000"/>
                      <w:sz w:val="16"/>
                      <w:szCs w:val="16"/>
                      <w:lang w:eastAsia="fr-FR"/>
                    </w:rPr>
                    <w:t>187</w:t>
                  </w:r>
                </w:p>
              </w:tc>
              <w:tc>
                <w:tcPr>
                  <w:tcW w:w="634" w:type="dxa"/>
                  <w:tcBorders>
                    <w:top w:val="nil"/>
                    <w:left w:val="nil"/>
                    <w:bottom w:val="single" w:sz="4" w:space="0" w:color="auto"/>
                    <w:right w:val="single" w:sz="4" w:space="0" w:color="auto"/>
                  </w:tcBorders>
                  <w:shd w:val="clear" w:color="auto" w:fill="FFFFFF"/>
                  <w:vAlign w:val="center"/>
                </w:tcPr>
                <w:p w14:paraId="79B5C0FE" w14:textId="77777777" w:rsidR="003979D1" w:rsidRPr="004B39C3" w:rsidRDefault="00714698" w:rsidP="00846A90">
                  <w:pPr>
                    <w:jc w:val="center"/>
                    <w:rPr>
                      <w:rFonts w:cs="Arial"/>
                      <w:color w:val="000000"/>
                      <w:sz w:val="16"/>
                      <w:szCs w:val="16"/>
                      <w:lang w:eastAsia="fr-FR"/>
                    </w:rPr>
                  </w:pPr>
                  <w:r>
                    <w:rPr>
                      <w:rFonts w:cs="Arial"/>
                      <w:color w:val="000000"/>
                      <w:sz w:val="16"/>
                      <w:szCs w:val="16"/>
                      <w:lang w:eastAsia="fr-FR"/>
                    </w:rPr>
                    <w:t>4</w:t>
                  </w:r>
                </w:p>
              </w:tc>
              <w:tc>
                <w:tcPr>
                  <w:tcW w:w="709" w:type="dxa"/>
                  <w:tcBorders>
                    <w:top w:val="nil"/>
                    <w:left w:val="nil"/>
                    <w:bottom w:val="single" w:sz="4" w:space="0" w:color="auto"/>
                    <w:right w:val="single" w:sz="4" w:space="0" w:color="auto"/>
                  </w:tcBorders>
                  <w:shd w:val="clear" w:color="auto" w:fill="FFFFFF"/>
                  <w:vAlign w:val="center"/>
                </w:tcPr>
                <w:p w14:paraId="4CB9D0A0" w14:textId="77777777" w:rsidR="003979D1" w:rsidRPr="004B39C3" w:rsidRDefault="00714698" w:rsidP="00846A90">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0F8569D0" w14:textId="77777777" w:rsidR="003979D1" w:rsidRPr="004B39C3" w:rsidRDefault="00714698" w:rsidP="00846A90">
                  <w:pPr>
                    <w:jc w:val="center"/>
                    <w:rPr>
                      <w:rFonts w:cs="Arial"/>
                      <w:color w:val="000000"/>
                      <w:sz w:val="16"/>
                      <w:szCs w:val="16"/>
                      <w:lang w:eastAsia="fr-FR"/>
                    </w:rPr>
                  </w:pPr>
                  <w:r>
                    <w:rPr>
                      <w:rFonts w:cs="Arial"/>
                      <w:color w:val="000000"/>
                      <w:sz w:val="16"/>
                      <w:szCs w:val="16"/>
                      <w:lang w:eastAsia="fr-FR"/>
                    </w:rPr>
                    <w:t>2</w:t>
                  </w:r>
                </w:p>
              </w:tc>
              <w:tc>
                <w:tcPr>
                  <w:tcW w:w="540" w:type="dxa"/>
                  <w:tcBorders>
                    <w:top w:val="nil"/>
                    <w:left w:val="nil"/>
                    <w:bottom w:val="single" w:sz="4" w:space="0" w:color="auto"/>
                    <w:right w:val="single" w:sz="4" w:space="0" w:color="auto"/>
                  </w:tcBorders>
                  <w:shd w:val="clear" w:color="auto" w:fill="FFFFFF"/>
                </w:tcPr>
                <w:p w14:paraId="0C390252" w14:textId="77777777" w:rsidR="003979D1" w:rsidRPr="004B39C3" w:rsidRDefault="00714698" w:rsidP="00846A90">
                  <w:pPr>
                    <w:jc w:val="center"/>
                    <w:rPr>
                      <w:rFonts w:cs="Arial"/>
                      <w:color w:val="000000"/>
                      <w:sz w:val="16"/>
                      <w:szCs w:val="16"/>
                      <w:lang w:eastAsia="fr-FR"/>
                    </w:rPr>
                  </w:pPr>
                  <w:r>
                    <w:rPr>
                      <w:rFonts w:cs="Arial"/>
                      <w:color w:val="000000"/>
                      <w:sz w:val="16"/>
                      <w:szCs w:val="16"/>
                      <w:lang w:eastAsia="fr-FR"/>
                    </w:rPr>
                    <w:t>0</w:t>
                  </w:r>
                </w:p>
              </w:tc>
            </w:tr>
            <w:tr w:rsidR="00637A79" w:rsidRPr="00314EC9" w14:paraId="01C17194"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53B6973D" w14:textId="77777777" w:rsidR="00637A79" w:rsidRDefault="00ED216A" w:rsidP="00FE7DF9">
                  <w:pPr>
                    <w:rPr>
                      <w:rFonts w:cs="Arial"/>
                      <w:bCs/>
                      <w:i/>
                      <w:iCs/>
                      <w:color w:val="000000"/>
                      <w:szCs w:val="20"/>
                      <w:lang w:eastAsia="fr-FR"/>
                    </w:rPr>
                  </w:pPr>
                  <w:r>
                    <w:rPr>
                      <w:rFonts w:cs="Arial"/>
                      <w:bCs/>
                      <w:i/>
                      <w:iCs/>
                      <w:color w:val="000000"/>
                      <w:szCs w:val="20"/>
                      <w:lang w:eastAsia="fr-FR"/>
                    </w:rPr>
                    <w:t>12</w:t>
                  </w:r>
                </w:p>
              </w:tc>
              <w:tc>
                <w:tcPr>
                  <w:tcW w:w="1157" w:type="dxa"/>
                  <w:gridSpan w:val="2"/>
                  <w:tcBorders>
                    <w:top w:val="nil"/>
                    <w:left w:val="nil"/>
                    <w:bottom w:val="single" w:sz="4" w:space="0" w:color="auto"/>
                    <w:right w:val="single" w:sz="4" w:space="0" w:color="auto"/>
                  </w:tcBorders>
                  <w:shd w:val="clear" w:color="auto" w:fill="B8CCE4"/>
                  <w:vAlign w:val="center"/>
                </w:tcPr>
                <w:p w14:paraId="1ED4EB23" w14:textId="77777777" w:rsidR="00637A79" w:rsidRDefault="00637A79" w:rsidP="00BD079C">
                  <w:pPr>
                    <w:rPr>
                      <w:rFonts w:cs="Arial"/>
                      <w:color w:val="000000"/>
                      <w:szCs w:val="20"/>
                      <w:lang w:eastAsia="fr-FR"/>
                    </w:rPr>
                  </w:pPr>
                  <w:r>
                    <w:rPr>
                      <w:rFonts w:cs="Arial"/>
                      <w:color w:val="000000"/>
                      <w:szCs w:val="20"/>
                      <w:lang w:eastAsia="fr-FR"/>
                    </w:rPr>
                    <w:t xml:space="preserve">EP </w:t>
                  </w:r>
                  <w:r w:rsidR="00714698">
                    <w:rPr>
                      <w:rFonts w:cs="Arial"/>
                      <w:color w:val="000000"/>
                      <w:szCs w:val="20"/>
                      <w:lang w:eastAsia="fr-FR"/>
                    </w:rPr>
                    <w:t>Wa Mwanzo</w:t>
                  </w:r>
                </w:p>
              </w:tc>
              <w:tc>
                <w:tcPr>
                  <w:tcW w:w="709" w:type="dxa"/>
                  <w:tcBorders>
                    <w:top w:val="nil"/>
                    <w:left w:val="nil"/>
                    <w:bottom w:val="single" w:sz="4" w:space="0" w:color="auto"/>
                    <w:right w:val="single" w:sz="4" w:space="0" w:color="auto"/>
                  </w:tcBorders>
                  <w:shd w:val="clear" w:color="auto" w:fill="B8CCE4"/>
                  <w:vAlign w:val="center"/>
                </w:tcPr>
                <w:p w14:paraId="694D5E60" w14:textId="77777777" w:rsidR="00637A79" w:rsidRDefault="00714698" w:rsidP="00FE7DF9">
                  <w:pPr>
                    <w:rPr>
                      <w:rFonts w:cs="Arial"/>
                      <w:color w:val="000000"/>
                      <w:szCs w:val="20"/>
                      <w:lang w:eastAsia="fr-FR"/>
                    </w:rPr>
                  </w:pPr>
                  <w:r>
                    <w:rPr>
                      <w:rFonts w:cs="Arial"/>
                      <w:color w:val="000000"/>
                      <w:szCs w:val="20"/>
                      <w:lang w:eastAsia="fr-FR"/>
                    </w:rPr>
                    <w:t>ECP</w:t>
                  </w:r>
                </w:p>
              </w:tc>
              <w:tc>
                <w:tcPr>
                  <w:tcW w:w="1276" w:type="dxa"/>
                  <w:tcBorders>
                    <w:top w:val="nil"/>
                    <w:left w:val="nil"/>
                    <w:bottom w:val="single" w:sz="4" w:space="0" w:color="auto"/>
                    <w:right w:val="single" w:sz="4" w:space="0" w:color="auto"/>
                  </w:tcBorders>
                  <w:shd w:val="clear" w:color="auto" w:fill="B8CCE4"/>
                  <w:vAlign w:val="center"/>
                </w:tcPr>
                <w:p w14:paraId="582A7FB6" w14:textId="77777777" w:rsidR="00637A79" w:rsidRDefault="00714698" w:rsidP="00FE7DF9">
                  <w:pPr>
                    <w:rPr>
                      <w:rFonts w:cs="Arial"/>
                      <w:color w:val="000000"/>
                      <w:szCs w:val="20"/>
                      <w:lang w:eastAsia="fr-FR"/>
                    </w:rPr>
                  </w:pPr>
                  <w:r>
                    <w:rPr>
                      <w:rFonts w:cs="Arial"/>
                      <w:color w:val="000000"/>
                      <w:szCs w:val="20"/>
                      <w:lang w:eastAsia="fr-FR"/>
                    </w:rPr>
                    <w:t>Kakinga</w:t>
                  </w:r>
                </w:p>
              </w:tc>
              <w:tc>
                <w:tcPr>
                  <w:tcW w:w="425" w:type="dxa"/>
                  <w:tcBorders>
                    <w:top w:val="nil"/>
                    <w:left w:val="nil"/>
                    <w:bottom w:val="single" w:sz="4" w:space="0" w:color="auto"/>
                    <w:right w:val="single" w:sz="4" w:space="0" w:color="auto"/>
                  </w:tcBorders>
                  <w:shd w:val="clear" w:color="000000" w:fill="C5D9F1"/>
                  <w:vAlign w:val="center"/>
                </w:tcPr>
                <w:p w14:paraId="7172461A" w14:textId="77777777" w:rsidR="00637A79" w:rsidRPr="004B39C3" w:rsidRDefault="00714698" w:rsidP="00BD079C">
                  <w:pPr>
                    <w:jc w:val="center"/>
                    <w:rPr>
                      <w:rFonts w:cs="Arial"/>
                      <w:bCs/>
                      <w:color w:val="000000"/>
                      <w:sz w:val="16"/>
                      <w:szCs w:val="16"/>
                      <w:lang w:eastAsia="fr-FR"/>
                    </w:rPr>
                  </w:pPr>
                  <w:r>
                    <w:rPr>
                      <w:rFonts w:cs="Arial"/>
                      <w:bCs/>
                      <w:color w:val="000000"/>
                      <w:sz w:val="16"/>
                      <w:szCs w:val="16"/>
                      <w:lang w:eastAsia="fr-FR"/>
                    </w:rPr>
                    <w:t>16</w:t>
                  </w:r>
                </w:p>
              </w:tc>
              <w:tc>
                <w:tcPr>
                  <w:tcW w:w="425" w:type="dxa"/>
                  <w:tcBorders>
                    <w:top w:val="nil"/>
                    <w:left w:val="nil"/>
                    <w:bottom w:val="single" w:sz="4" w:space="0" w:color="auto"/>
                    <w:right w:val="single" w:sz="4" w:space="0" w:color="auto"/>
                  </w:tcBorders>
                  <w:shd w:val="clear" w:color="000000" w:fill="C5D9F1"/>
                  <w:vAlign w:val="center"/>
                </w:tcPr>
                <w:p w14:paraId="47F83D3E" w14:textId="77777777" w:rsidR="00637A79" w:rsidRPr="004B39C3" w:rsidRDefault="00714698" w:rsidP="00FE7DF9">
                  <w:pPr>
                    <w:jc w:val="center"/>
                    <w:rPr>
                      <w:rFonts w:cs="Arial"/>
                      <w:bCs/>
                      <w:color w:val="000000"/>
                      <w:sz w:val="16"/>
                      <w:szCs w:val="16"/>
                      <w:lang w:eastAsia="fr-FR"/>
                    </w:rPr>
                  </w:pPr>
                  <w:r>
                    <w:rPr>
                      <w:rFonts w:cs="Arial"/>
                      <w:bCs/>
                      <w:color w:val="000000"/>
                      <w:sz w:val="16"/>
                      <w:szCs w:val="16"/>
                      <w:lang w:eastAsia="fr-FR"/>
                    </w:rPr>
                    <w:t>21</w:t>
                  </w:r>
                </w:p>
              </w:tc>
              <w:tc>
                <w:tcPr>
                  <w:tcW w:w="567" w:type="dxa"/>
                  <w:tcBorders>
                    <w:top w:val="nil"/>
                    <w:left w:val="nil"/>
                    <w:bottom w:val="single" w:sz="4" w:space="0" w:color="auto"/>
                    <w:right w:val="single" w:sz="4" w:space="0" w:color="auto"/>
                  </w:tcBorders>
                  <w:shd w:val="clear" w:color="000000" w:fill="C5D9F1"/>
                  <w:vAlign w:val="center"/>
                </w:tcPr>
                <w:p w14:paraId="19525FA6" w14:textId="77777777" w:rsidR="00637A79" w:rsidRPr="004B39C3" w:rsidRDefault="00714698" w:rsidP="00BD079C">
                  <w:pPr>
                    <w:rPr>
                      <w:rFonts w:cs="Arial"/>
                      <w:bCs/>
                      <w:color w:val="000000"/>
                      <w:sz w:val="16"/>
                      <w:szCs w:val="16"/>
                      <w:lang w:eastAsia="fr-FR"/>
                    </w:rPr>
                  </w:pPr>
                  <w:r>
                    <w:rPr>
                      <w:rFonts w:cs="Arial"/>
                      <w:bCs/>
                      <w:color w:val="000000"/>
                      <w:sz w:val="16"/>
                      <w:szCs w:val="16"/>
                      <w:lang w:eastAsia="fr-FR"/>
                    </w:rPr>
                    <w:t>37</w:t>
                  </w:r>
                </w:p>
              </w:tc>
              <w:tc>
                <w:tcPr>
                  <w:tcW w:w="546" w:type="dxa"/>
                  <w:tcBorders>
                    <w:top w:val="nil"/>
                    <w:left w:val="nil"/>
                    <w:bottom w:val="single" w:sz="4" w:space="0" w:color="auto"/>
                    <w:right w:val="single" w:sz="4" w:space="0" w:color="auto"/>
                  </w:tcBorders>
                  <w:shd w:val="clear" w:color="000000" w:fill="D8E4BC"/>
                  <w:noWrap/>
                  <w:vAlign w:val="center"/>
                </w:tcPr>
                <w:p w14:paraId="082C1AE8" w14:textId="77777777" w:rsidR="00637A79" w:rsidRPr="004B39C3" w:rsidRDefault="00714698" w:rsidP="00FE7DF9">
                  <w:pPr>
                    <w:jc w:val="center"/>
                    <w:rPr>
                      <w:rFonts w:cs="Arial"/>
                      <w:bCs/>
                      <w:color w:val="000000"/>
                      <w:sz w:val="16"/>
                      <w:szCs w:val="16"/>
                      <w:lang w:eastAsia="fr-FR"/>
                    </w:rPr>
                  </w:pPr>
                  <w:r>
                    <w:rPr>
                      <w:rFonts w:cs="Arial"/>
                      <w:bCs/>
                      <w:color w:val="000000"/>
                      <w:sz w:val="16"/>
                      <w:szCs w:val="16"/>
                      <w:lang w:eastAsia="fr-FR"/>
                    </w:rPr>
                    <w:t>111</w:t>
                  </w:r>
                </w:p>
              </w:tc>
              <w:tc>
                <w:tcPr>
                  <w:tcW w:w="567" w:type="dxa"/>
                  <w:tcBorders>
                    <w:top w:val="nil"/>
                    <w:left w:val="nil"/>
                    <w:bottom w:val="single" w:sz="4" w:space="0" w:color="auto"/>
                    <w:right w:val="single" w:sz="4" w:space="0" w:color="auto"/>
                  </w:tcBorders>
                  <w:shd w:val="clear" w:color="000000" w:fill="D8E4BC"/>
                  <w:noWrap/>
                  <w:vAlign w:val="center"/>
                </w:tcPr>
                <w:p w14:paraId="1F10E138" w14:textId="77777777" w:rsidR="00637A79" w:rsidRPr="004B39C3" w:rsidRDefault="00714698" w:rsidP="00FE7DF9">
                  <w:pPr>
                    <w:jc w:val="center"/>
                    <w:rPr>
                      <w:rFonts w:cs="Arial"/>
                      <w:bCs/>
                      <w:color w:val="000000"/>
                      <w:sz w:val="16"/>
                      <w:szCs w:val="16"/>
                      <w:lang w:eastAsia="fr-FR"/>
                    </w:rPr>
                  </w:pPr>
                  <w:r>
                    <w:rPr>
                      <w:rFonts w:cs="Arial"/>
                      <w:bCs/>
                      <w:color w:val="000000"/>
                      <w:sz w:val="16"/>
                      <w:szCs w:val="16"/>
                      <w:lang w:eastAsia="fr-FR"/>
                    </w:rPr>
                    <w:t>97</w:t>
                  </w:r>
                </w:p>
              </w:tc>
              <w:tc>
                <w:tcPr>
                  <w:tcW w:w="567" w:type="dxa"/>
                  <w:tcBorders>
                    <w:top w:val="nil"/>
                    <w:left w:val="nil"/>
                    <w:bottom w:val="single" w:sz="4" w:space="0" w:color="auto"/>
                    <w:right w:val="single" w:sz="4" w:space="0" w:color="auto"/>
                  </w:tcBorders>
                  <w:shd w:val="clear" w:color="000000" w:fill="D8E4BC"/>
                  <w:noWrap/>
                  <w:vAlign w:val="center"/>
                </w:tcPr>
                <w:p w14:paraId="659CD7E4" w14:textId="77777777" w:rsidR="00637A79" w:rsidRPr="004B39C3" w:rsidRDefault="00714698" w:rsidP="00FE7DF9">
                  <w:pPr>
                    <w:jc w:val="center"/>
                    <w:rPr>
                      <w:rFonts w:cs="Arial"/>
                      <w:bCs/>
                      <w:color w:val="000000"/>
                      <w:sz w:val="16"/>
                      <w:szCs w:val="16"/>
                      <w:lang w:eastAsia="fr-FR"/>
                    </w:rPr>
                  </w:pPr>
                  <w:r>
                    <w:rPr>
                      <w:rFonts w:cs="Arial"/>
                      <w:bCs/>
                      <w:color w:val="000000"/>
                      <w:sz w:val="16"/>
                      <w:szCs w:val="16"/>
                      <w:lang w:eastAsia="fr-FR"/>
                    </w:rPr>
                    <w:t>208</w:t>
                  </w:r>
                </w:p>
              </w:tc>
              <w:tc>
                <w:tcPr>
                  <w:tcW w:w="567" w:type="dxa"/>
                  <w:tcBorders>
                    <w:top w:val="nil"/>
                    <w:left w:val="nil"/>
                    <w:bottom w:val="single" w:sz="4" w:space="0" w:color="auto"/>
                    <w:right w:val="single" w:sz="4" w:space="0" w:color="auto"/>
                  </w:tcBorders>
                  <w:shd w:val="clear" w:color="000000" w:fill="FCD5B4"/>
                  <w:noWrap/>
                  <w:vAlign w:val="center"/>
                </w:tcPr>
                <w:p w14:paraId="4D1328A8" w14:textId="77777777" w:rsidR="00637A79" w:rsidRPr="004B39C3" w:rsidRDefault="00714698" w:rsidP="00FE7DF9">
                  <w:pPr>
                    <w:jc w:val="center"/>
                    <w:rPr>
                      <w:rFonts w:cs="Arial"/>
                      <w:color w:val="000000"/>
                      <w:sz w:val="16"/>
                      <w:szCs w:val="16"/>
                      <w:lang w:eastAsia="fr-FR"/>
                    </w:rPr>
                  </w:pPr>
                  <w:r>
                    <w:rPr>
                      <w:rFonts w:cs="Arial"/>
                      <w:color w:val="000000"/>
                      <w:sz w:val="16"/>
                      <w:szCs w:val="16"/>
                      <w:lang w:eastAsia="fr-FR"/>
                    </w:rPr>
                    <w:t>127</w:t>
                  </w:r>
                </w:p>
              </w:tc>
              <w:tc>
                <w:tcPr>
                  <w:tcW w:w="567" w:type="dxa"/>
                  <w:tcBorders>
                    <w:top w:val="nil"/>
                    <w:left w:val="nil"/>
                    <w:bottom w:val="single" w:sz="4" w:space="0" w:color="auto"/>
                    <w:right w:val="single" w:sz="4" w:space="0" w:color="auto"/>
                  </w:tcBorders>
                  <w:shd w:val="clear" w:color="000000" w:fill="FCD5B4"/>
                  <w:noWrap/>
                  <w:vAlign w:val="center"/>
                </w:tcPr>
                <w:p w14:paraId="730BA545" w14:textId="77777777" w:rsidR="00637A79" w:rsidRPr="004B39C3" w:rsidRDefault="00714698" w:rsidP="00714698">
                  <w:pPr>
                    <w:jc w:val="center"/>
                    <w:rPr>
                      <w:rFonts w:cs="Arial"/>
                      <w:color w:val="000000"/>
                      <w:sz w:val="16"/>
                      <w:szCs w:val="16"/>
                      <w:lang w:eastAsia="fr-FR"/>
                    </w:rPr>
                  </w:pPr>
                  <w:r>
                    <w:rPr>
                      <w:rFonts w:cs="Arial"/>
                      <w:color w:val="000000"/>
                      <w:sz w:val="16"/>
                      <w:szCs w:val="16"/>
                      <w:lang w:eastAsia="fr-FR"/>
                    </w:rPr>
                    <w:t>118</w:t>
                  </w:r>
                </w:p>
              </w:tc>
              <w:tc>
                <w:tcPr>
                  <w:tcW w:w="524" w:type="dxa"/>
                  <w:tcBorders>
                    <w:top w:val="nil"/>
                    <w:left w:val="nil"/>
                    <w:bottom w:val="single" w:sz="4" w:space="0" w:color="auto"/>
                    <w:right w:val="single" w:sz="4" w:space="0" w:color="auto"/>
                  </w:tcBorders>
                  <w:shd w:val="clear" w:color="000000" w:fill="FCD5B4"/>
                  <w:noWrap/>
                  <w:vAlign w:val="center"/>
                </w:tcPr>
                <w:p w14:paraId="20D04C04" w14:textId="77777777" w:rsidR="00637A79" w:rsidRPr="004B39C3" w:rsidRDefault="00714698" w:rsidP="00FE7DF9">
                  <w:pPr>
                    <w:jc w:val="center"/>
                    <w:rPr>
                      <w:rFonts w:cs="Arial"/>
                      <w:color w:val="000000"/>
                      <w:sz w:val="16"/>
                      <w:szCs w:val="16"/>
                      <w:lang w:eastAsia="fr-FR"/>
                    </w:rPr>
                  </w:pPr>
                  <w:r>
                    <w:rPr>
                      <w:rFonts w:cs="Arial"/>
                      <w:color w:val="000000"/>
                      <w:sz w:val="16"/>
                      <w:szCs w:val="16"/>
                      <w:lang w:eastAsia="fr-FR"/>
                    </w:rPr>
                    <w:t>245</w:t>
                  </w:r>
                </w:p>
              </w:tc>
              <w:tc>
                <w:tcPr>
                  <w:tcW w:w="634" w:type="dxa"/>
                  <w:tcBorders>
                    <w:top w:val="nil"/>
                    <w:left w:val="nil"/>
                    <w:bottom w:val="single" w:sz="4" w:space="0" w:color="auto"/>
                    <w:right w:val="single" w:sz="4" w:space="0" w:color="auto"/>
                  </w:tcBorders>
                  <w:shd w:val="clear" w:color="auto" w:fill="FFFFFF"/>
                  <w:vAlign w:val="center"/>
                </w:tcPr>
                <w:p w14:paraId="72010A58" w14:textId="77777777" w:rsidR="00637A79" w:rsidRPr="004B39C3" w:rsidRDefault="00714698" w:rsidP="00846A90">
                  <w:pPr>
                    <w:jc w:val="center"/>
                    <w:rPr>
                      <w:rFonts w:cs="Arial"/>
                      <w:color w:val="000000"/>
                      <w:sz w:val="16"/>
                      <w:szCs w:val="16"/>
                      <w:lang w:eastAsia="fr-FR"/>
                    </w:rPr>
                  </w:pPr>
                  <w:r>
                    <w:rPr>
                      <w:rFonts w:cs="Arial"/>
                      <w:color w:val="000000"/>
                      <w:sz w:val="16"/>
                      <w:szCs w:val="16"/>
                      <w:lang w:eastAsia="fr-FR"/>
                    </w:rPr>
                    <w:t>4</w:t>
                  </w:r>
                </w:p>
              </w:tc>
              <w:tc>
                <w:tcPr>
                  <w:tcW w:w="709" w:type="dxa"/>
                  <w:tcBorders>
                    <w:top w:val="nil"/>
                    <w:left w:val="nil"/>
                    <w:bottom w:val="single" w:sz="4" w:space="0" w:color="auto"/>
                    <w:right w:val="single" w:sz="4" w:space="0" w:color="auto"/>
                  </w:tcBorders>
                  <w:shd w:val="clear" w:color="auto" w:fill="FFFFFF"/>
                  <w:vAlign w:val="center"/>
                </w:tcPr>
                <w:p w14:paraId="2CF6CA74" w14:textId="77777777" w:rsidR="00637A79" w:rsidRPr="004B39C3" w:rsidRDefault="00714698" w:rsidP="00846A90">
                  <w:pPr>
                    <w:jc w:val="center"/>
                    <w:rPr>
                      <w:rFonts w:cs="Arial"/>
                      <w:color w:val="000000"/>
                      <w:sz w:val="16"/>
                      <w:szCs w:val="16"/>
                      <w:lang w:eastAsia="fr-FR"/>
                    </w:rPr>
                  </w:pPr>
                  <w:r>
                    <w:rPr>
                      <w:rFonts w:cs="Arial"/>
                      <w:color w:val="000000"/>
                      <w:sz w:val="16"/>
                      <w:szCs w:val="16"/>
                      <w:lang w:eastAsia="fr-FR"/>
                    </w:rPr>
                    <w:t>4</w:t>
                  </w:r>
                </w:p>
              </w:tc>
              <w:tc>
                <w:tcPr>
                  <w:tcW w:w="625" w:type="dxa"/>
                  <w:tcBorders>
                    <w:top w:val="nil"/>
                    <w:left w:val="nil"/>
                    <w:bottom w:val="single" w:sz="4" w:space="0" w:color="auto"/>
                    <w:right w:val="single" w:sz="4" w:space="0" w:color="auto"/>
                  </w:tcBorders>
                  <w:shd w:val="clear" w:color="auto" w:fill="FFFFFF"/>
                  <w:vAlign w:val="center"/>
                </w:tcPr>
                <w:p w14:paraId="12C1A0FB" w14:textId="77777777" w:rsidR="00637A79" w:rsidRPr="004B39C3" w:rsidRDefault="00714698" w:rsidP="00846A90">
                  <w:pPr>
                    <w:jc w:val="center"/>
                    <w:rPr>
                      <w:rFonts w:cs="Arial"/>
                      <w:color w:val="000000"/>
                      <w:sz w:val="16"/>
                      <w:szCs w:val="16"/>
                      <w:lang w:eastAsia="fr-FR"/>
                    </w:rPr>
                  </w:pPr>
                  <w:r>
                    <w:rPr>
                      <w:rFonts w:cs="Arial"/>
                      <w:color w:val="000000"/>
                      <w:sz w:val="16"/>
                      <w:szCs w:val="16"/>
                      <w:lang w:eastAsia="fr-FR"/>
                    </w:rPr>
                    <w:t>0</w:t>
                  </w:r>
                </w:p>
              </w:tc>
              <w:tc>
                <w:tcPr>
                  <w:tcW w:w="540" w:type="dxa"/>
                  <w:tcBorders>
                    <w:top w:val="nil"/>
                    <w:left w:val="nil"/>
                    <w:bottom w:val="single" w:sz="4" w:space="0" w:color="auto"/>
                    <w:right w:val="single" w:sz="4" w:space="0" w:color="auto"/>
                  </w:tcBorders>
                  <w:shd w:val="clear" w:color="auto" w:fill="FFFFFF"/>
                </w:tcPr>
                <w:p w14:paraId="294972AF" w14:textId="77777777" w:rsidR="00637A79" w:rsidRPr="004B39C3" w:rsidRDefault="00714698" w:rsidP="00846A90">
                  <w:pPr>
                    <w:jc w:val="center"/>
                    <w:rPr>
                      <w:rFonts w:cs="Arial"/>
                      <w:color w:val="000000"/>
                      <w:sz w:val="16"/>
                      <w:szCs w:val="16"/>
                      <w:lang w:eastAsia="fr-FR"/>
                    </w:rPr>
                  </w:pPr>
                  <w:r>
                    <w:rPr>
                      <w:rFonts w:cs="Arial"/>
                      <w:color w:val="000000"/>
                      <w:sz w:val="16"/>
                      <w:szCs w:val="16"/>
                      <w:lang w:eastAsia="fr-FR"/>
                    </w:rPr>
                    <w:t>0</w:t>
                  </w:r>
                </w:p>
              </w:tc>
            </w:tr>
            <w:tr w:rsidR="00714698" w:rsidRPr="00314EC9" w14:paraId="0A57DEF4"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752EF19C" w14:textId="77777777" w:rsidR="00714698" w:rsidRDefault="00714698" w:rsidP="00FE7DF9">
                  <w:pPr>
                    <w:rPr>
                      <w:rFonts w:cs="Arial"/>
                      <w:bCs/>
                      <w:i/>
                      <w:iCs/>
                      <w:color w:val="000000"/>
                      <w:szCs w:val="20"/>
                      <w:lang w:eastAsia="fr-FR"/>
                    </w:rPr>
                  </w:pPr>
                  <w:r>
                    <w:rPr>
                      <w:rFonts w:cs="Arial"/>
                      <w:bCs/>
                      <w:i/>
                      <w:iCs/>
                      <w:color w:val="000000"/>
                      <w:szCs w:val="20"/>
                      <w:lang w:eastAsia="fr-FR"/>
                    </w:rPr>
                    <w:t>13</w:t>
                  </w:r>
                </w:p>
              </w:tc>
              <w:tc>
                <w:tcPr>
                  <w:tcW w:w="1157" w:type="dxa"/>
                  <w:gridSpan w:val="2"/>
                  <w:tcBorders>
                    <w:top w:val="nil"/>
                    <w:left w:val="nil"/>
                    <w:bottom w:val="single" w:sz="4" w:space="0" w:color="auto"/>
                    <w:right w:val="single" w:sz="4" w:space="0" w:color="auto"/>
                  </w:tcBorders>
                  <w:shd w:val="clear" w:color="auto" w:fill="B8CCE4"/>
                  <w:vAlign w:val="center"/>
                </w:tcPr>
                <w:p w14:paraId="24F7EC61" w14:textId="77777777" w:rsidR="00714698" w:rsidRDefault="00714698" w:rsidP="00BD079C">
                  <w:pPr>
                    <w:rPr>
                      <w:rFonts w:cs="Arial"/>
                      <w:color w:val="000000"/>
                      <w:szCs w:val="20"/>
                      <w:lang w:eastAsia="fr-FR"/>
                    </w:rPr>
                  </w:pPr>
                  <w:r>
                    <w:rPr>
                      <w:rFonts w:cs="Arial"/>
                      <w:color w:val="000000"/>
                      <w:szCs w:val="20"/>
                      <w:lang w:eastAsia="fr-FR"/>
                    </w:rPr>
                    <w:t>EP Kayumba</w:t>
                  </w:r>
                </w:p>
              </w:tc>
              <w:tc>
                <w:tcPr>
                  <w:tcW w:w="709" w:type="dxa"/>
                  <w:tcBorders>
                    <w:top w:val="nil"/>
                    <w:left w:val="nil"/>
                    <w:bottom w:val="single" w:sz="4" w:space="0" w:color="auto"/>
                    <w:right w:val="single" w:sz="4" w:space="0" w:color="auto"/>
                  </w:tcBorders>
                  <w:shd w:val="clear" w:color="auto" w:fill="B8CCE4"/>
                  <w:vAlign w:val="center"/>
                </w:tcPr>
                <w:p w14:paraId="563415A3" w14:textId="77777777" w:rsidR="00714698" w:rsidRDefault="0003144A" w:rsidP="00714698">
                  <w:pPr>
                    <w:rPr>
                      <w:rFonts w:cs="Arial"/>
                      <w:color w:val="000000"/>
                      <w:szCs w:val="20"/>
                      <w:lang w:eastAsia="fr-FR"/>
                    </w:rPr>
                  </w:pPr>
                  <w:r>
                    <w:rPr>
                      <w:rFonts w:cs="Arial"/>
                      <w:color w:val="000000"/>
                      <w:szCs w:val="20"/>
                      <w:lang w:eastAsia="fr-FR"/>
                    </w:rPr>
                    <w:t>EN</w:t>
                  </w:r>
                  <w:r w:rsidR="00714698">
                    <w:rPr>
                      <w:rFonts w:cs="Arial"/>
                      <w:color w:val="000000"/>
                      <w:szCs w:val="20"/>
                      <w:lang w:eastAsia="fr-FR"/>
                    </w:rPr>
                    <w:t>C</w:t>
                  </w:r>
                </w:p>
              </w:tc>
              <w:tc>
                <w:tcPr>
                  <w:tcW w:w="1276" w:type="dxa"/>
                  <w:tcBorders>
                    <w:top w:val="nil"/>
                    <w:left w:val="nil"/>
                    <w:bottom w:val="single" w:sz="4" w:space="0" w:color="auto"/>
                    <w:right w:val="single" w:sz="4" w:space="0" w:color="auto"/>
                  </w:tcBorders>
                  <w:shd w:val="clear" w:color="auto" w:fill="B8CCE4"/>
                  <w:vAlign w:val="center"/>
                </w:tcPr>
                <w:p w14:paraId="272EE43C" w14:textId="77777777" w:rsidR="00714698" w:rsidRDefault="00714698" w:rsidP="00FE7DF9">
                  <w:pPr>
                    <w:rPr>
                      <w:rFonts w:cs="Arial"/>
                      <w:color w:val="000000"/>
                      <w:szCs w:val="20"/>
                      <w:lang w:eastAsia="fr-FR"/>
                    </w:rPr>
                  </w:pPr>
                  <w:r>
                    <w:rPr>
                      <w:rFonts w:cs="Arial"/>
                      <w:color w:val="000000"/>
                      <w:szCs w:val="20"/>
                      <w:lang w:eastAsia="fr-FR"/>
                    </w:rPr>
                    <w:t>Kayumba</w:t>
                  </w:r>
                </w:p>
              </w:tc>
              <w:tc>
                <w:tcPr>
                  <w:tcW w:w="425" w:type="dxa"/>
                  <w:tcBorders>
                    <w:top w:val="nil"/>
                    <w:left w:val="nil"/>
                    <w:bottom w:val="single" w:sz="4" w:space="0" w:color="auto"/>
                    <w:right w:val="single" w:sz="4" w:space="0" w:color="auto"/>
                  </w:tcBorders>
                  <w:shd w:val="clear" w:color="000000" w:fill="C5D9F1"/>
                  <w:vAlign w:val="center"/>
                </w:tcPr>
                <w:p w14:paraId="4CF6995A" w14:textId="77777777" w:rsidR="00714698" w:rsidRDefault="001F53B8" w:rsidP="00BD079C">
                  <w:pPr>
                    <w:jc w:val="center"/>
                    <w:rPr>
                      <w:rFonts w:cs="Arial"/>
                      <w:bCs/>
                      <w:color w:val="000000"/>
                      <w:sz w:val="16"/>
                      <w:szCs w:val="16"/>
                      <w:lang w:eastAsia="fr-FR"/>
                    </w:rPr>
                  </w:pPr>
                  <w:r>
                    <w:rPr>
                      <w:rFonts w:cs="Arial"/>
                      <w:bCs/>
                      <w:color w:val="000000"/>
                      <w:sz w:val="16"/>
                      <w:szCs w:val="16"/>
                      <w:lang w:eastAsia="fr-FR"/>
                    </w:rPr>
                    <w:t>41</w:t>
                  </w:r>
                </w:p>
              </w:tc>
              <w:tc>
                <w:tcPr>
                  <w:tcW w:w="425" w:type="dxa"/>
                  <w:tcBorders>
                    <w:top w:val="nil"/>
                    <w:left w:val="nil"/>
                    <w:bottom w:val="single" w:sz="4" w:space="0" w:color="auto"/>
                    <w:right w:val="single" w:sz="4" w:space="0" w:color="auto"/>
                  </w:tcBorders>
                  <w:shd w:val="clear" w:color="000000" w:fill="C5D9F1"/>
                  <w:vAlign w:val="center"/>
                </w:tcPr>
                <w:p w14:paraId="2B65FD72" w14:textId="77777777" w:rsidR="00714698" w:rsidRDefault="001F53B8" w:rsidP="00FE7DF9">
                  <w:pPr>
                    <w:jc w:val="center"/>
                    <w:rPr>
                      <w:rFonts w:cs="Arial"/>
                      <w:bCs/>
                      <w:color w:val="000000"/>
                      <w:sz w:val="16"/>
                      <w:szCs w:val="16"/>
                      <w:lang w:eastAsia="fr-FR"/>
                    </w:rPr>
                  </w:pPr>
                  <w:r>
                    <w:rPr>
                      <w:rFonts w:cs="Arial"/>
                      <w:bCs/>
                      <w:color w:val="000000"/>
                      <w:sz w:val="16"/>
                      <w:szCs w:val="16"/>
                      <w:lang w:eastAsia="fr-FR"/>
                    </w:rPr>
                    <w:t>35</w:t>
                  </w:r>
                </w:p>
              </w:tc>
              <w:tc>
                <w:tcPr>
                  <w:tcW w:w="567" w:type="dxa"/>
                  <w:tcBorders>
                    <w:top w:val="nil"/>
                    <w:left w:val="nil"/>
                    <w:bottom w:val="single" w:sz="4" w:space="0" w:color="auto"/>
                    <w:right w:val="single" w:sz="4" w:space="0" w:color="auto"/>
                  </w:tcBorders>
                  <w:shd w:val="clear" w:color="000000" w:fill="C5D9F1"/>
                  <w:vAlign w:val="center"/>
                </w:tcPr>
                <w:p w14:paraId="02B8B989" w14:textId="77777777" w:rsidR="00714698" w:rsidRDefault="001F53B8" w:rsidP="00BD079C">
                  <w:pPr>
                    <w:rPr>
                      <w:rFonts w:cs="Arial"/>
                      <w:bCs/>
                      <w:color w:val="000000"/>
                      <w:sz w:val="16"/>
                      <w:szCs w:val="16"/>
                      <w:lang w:eastAsia="fr-FR"/>
                    </w:rPr>
                  </w:pPr>
                  <w:r>
                    <w:rPr>
                      <w:rFonts w:cs="Arial"/>
                      <w:bCs/>
                      <w:color w:val="000000"/>
                      <w:sz w:val="16"/>
                      <w:szCs w:val="16"/>
                      <w:lang w:eastAsia="fr-FR"/>
                    </w:rPr>
                    <w:t>76</w:t>
                  </w:r>
                </w:p>
              </w:tc>
              <w:tc>
                <w:tcPr>
                  <w:tcW w:w="546" w:type="dxa"/>
                  <w:tcBorders>
                    <w:top w:val="nil"/>
                    <w:left w:val="nil"/>
                    <w:bottom w:val="single" w:sz="4" w:space="0" w:color="auto"/>
                    <w:right w:val="single" w:sz="4" w:space="0" w:color="auto"/>
                  </w:tcBorders>
                  <w:shd w:val="clear" w:color="000000" w:fill="D8E4BC"/>
                  <w:noWrap/>
                  <w:vAlign w:val="center"/>
                </w:tcPr>
                <w:p w14:paraId="03B27C50" w14:textId="77777777" w:rsidR="00714698" w:rsidRDefault="001F53B8" w:rsidP="00FE7DF9">
                  <w:pPr>
                    <w:jc w:val="center"/>
                    <w:rPr>
                      <w:rFonts w:cs="Arial"/>
                      <w:bCs/>
                      <w:color w:val="000000"/>
                      <w:sz w:val="16"/>
                      <w:szCs w:val="16"/>
                      <w:lang w:eastAsia="fr-FR"/>
                    </w:rPr>
                  </w:pPr>
                  <w:r>
                    <w:rPr>
                      <w:rFonts w:cs="Arial"/>
                      <w:bCs/>
                      <w:color w:val="000000"/>
                      <w:sz w:val="16"/>
                      <w:szCs w:val="16"/>
                      <w:lang w:eastAsia="fr-FR"/>
                    </w:rPr>
                    <w:t>64</w:t>
                  </w:r>
                </w:p>
              </w:tc>
              <w:tc>
                <w:tcPr>
                  <w:tcW w:w="567" w:type="dxa"/>
                  <w:tcBorders>
                    <w:top w:val="nil"/>
                    <w:left w:val="nil"/>
                    <w:bottom w:val="single" w:sz="4" w:space="0" w:color="auto"/>
                    <w:right w:val="single" w:sz="4" w:space="0" w:color="auto"/>
                  </w:tcBorders>
                  <w:shd w:val="clear" w:color="000000" w:fill="D8E4BC"/>
                  <w:noWrap/>
                  <w:vAlign w:val="center"/>
                </w:tcPr>
                <w:p w14:paraId="7157BDBD" w14:textId="77777777" w:rsidR="00714698" w:rsidRDefault="001F53B8" w:rsidP="00FE7DF9">
                  <w:pPr>
                    <w:jc w:val="center"/>
                    <w:rPr>
                      <w:rFonts w:cs="Arial"/>
                      <w:bCs/>
                      <w:color w:val="000000"/>
                      <w:sz w:val="16"/>
                      <w:szCs w:val="16"/>
                      <w:lang w:eastAsia="fr-FR"/>
                    </w:rPr>
                  </w:pPr>
                  <w:r>
                    <w:rPr>
                      <w:rFonts w:cs="Arial"/>
                      <w:bCs/>
                      <w:color w:val="000000"/>
                      <w:sz w:val="16"/>
                      <w:szCs w:val="16"/>
                      <w:lang w:eastAsia="fr-FR"/>
                    </w:rPr>
                    <w:t>53</w:t>
                  </w:r>
                </w:p>
              </w:tc>
              <w:tc>
                <w:tcPr>
                  <w:tcW w:w="567" w:type="dxa"/>
                  <w:tcBorders>
                    <w:top w:val="nil"/>
                    <w:left w:val="nil"/>
                    <w:bottom w:val="single" w:sz="4" w:space="0" w:color="auto"/>
                    <w:right w:val="single" w:sz="4" w:space="0" w:color="auto"/>
                  </w:tcBorders>
                  <w:shd w:val="clear" w:color="000000" w:fill="D8E4BC"/>
                  <w:noWrap/>
                  <w:vAlign w:val="center"/>
                </w:tcPr>
                <w:p w14:paraId="4E16E0BB" w14:textId="77777777" w:rsidR="00714698" w:rsidRDefault="001F53B8" w:rsidP="00FE7DF9">
                  <w:pPr>
                    <w:jc w:val="center"/>
                    <w:rPr>
                      <w:rFonts w:cs="Arial"/>
                      <w:bCs/>
                      <w:color w:val="000000"/>
                      <w:sz w:val="16"/>
                      <w:szCs w:val="16"/>
                      <w:lang w:eastAsia="fr-FR"/>
                    </w:rPr>
                  </w:pPr>
                  <w:r>
                    <w:rPr>
                      <w:rFonts w:cs="Arial"/>
                      <w:bCs/>
                      <w:color w:val="000000"/>
                      <w:sz w:val="16"/>
                      <w:szCs w:val="16"/>
                      <w:lang w:eastAsia="fr-FR"/>
                    </w:rPr>
                    <w:t>117</w:t>
                  </w:r>
                </w:p>
              </w:tc>
              <w:tc>
                <w:tcPr>
                  <w:tcW w:w="567" w:type="dxa"/>
                  <w:tcBorders>
                    <w:top w:val="nil"/>
                    <w:left w:val="nil"/>
                    <w:bottom w:val="single" w:sz="4" w:space="0" w:color="auto"/>
                    <w:right w:val="single" w:sz="4" w:space="0" w:color="auto"/>
                  </w:tcBorders>
                  <w:shd w:val="clear" w:color="000000" w:fill="FCD5B4"/>
                  <w:noWrap/>
                  <w:vAlign w:val="center"/>
                </w:tcPr>
                <w:p w14:paraId="5EB831D6" w14:textId="77777777" w:rsidR="00714698" w:rsidRDefault="00623997" w:rsidP="00FE7DF9">
                  <w:pPr>
                    <w:jc w:val="center"/>
                    <w:rPr>
                      <w:rFonts w:cs="Arial"/>
                      <w:color w:val="000000"/>
                      <w:sz w:val="16"/>
                      <w:szCs w:val="16"/>
                      <w:lang w:eastAsia="fr-FR"/>
                    </w:rPr>
                  </w:pPr>
                  <w:r>
                    <w:rPr>
                      <w:rFonts w:cs="Arial"/>
                      <w:color w:val="000000"/>
                      <w:sz w:val="16"/>
                      <w:szCs w:val="16"/>
                      <w:lang w:eastAsia="fr-FR"/>
                    </w:rPr>
                    <w:t>108</w:t>
                  </w:r>
                </w:p>
              </w:tc>
              <w:tc>
                <w:tcPr>
                  <w:tcW w:w="567" w:type="dxa"/>
                  <w:tcBorders>
                    <w:top w:val="nil"/>
                    <w:left w:val="nil"/>
                    <w:bottom w:val="single" w:sz="4" w:space="0" w:color="auto"/>
                    <w:right w:val="single" w:sz="4" w:space="0" w:color="auto"/>
                  </w:tcBorders>
                  <w:shd w:val="clear" w:color="000000" w:fill="FCD5B4"/>
                  <w:noWrap/>
                  <w:vAlign w:val="center"/>
                </w:tcPr>
                <w:p w14:paraId="5B5CB8A8" w14:textId="77777777" w:rsidR="00714698" w:rsidRDefault="001F53B8" w:rsidP="00714698">
                  <w:pPr>
                    <w:jc w:val="center"/>
                    <w:rPr>
                      <w:rFonts w:cs="Arial"/>
                      <w:color w:val="000000"/>
                      <w:sz w:val="16"/>
                      <w:szCs w:val="16"/>
                      <w:lang w:eastAsia="fr-FR"/>
                    </w:rPr>
                  </w:pPr>
                  <w:r>
                    <w:rPr>
                      <w:rFonts w:cs="Arial"/>
                      <w:color w:val="000000"/>
                      <w:sz w:val="16"/>
                      <w:szCs w:val="16"/>
                      <w:lang w:eastAsia="fr-FR"/>
                    </w:rPr>
                    <w:t>85</w:t>
                  </w:r>
                </w:p>
              </w:tc>
              <w:tc>
                <w:tcPr>
                  <w:tcW w:w="524" w:type="dxa"/>
                  <w:tcBorders>
                    <w:top w:val="nil"/>
                    <w:left w:val="nil"/>
                    <w:bottom w:val="single" w:sz="4" w:space="0" w:color="auto"/>
                    <w:right w:val="single" w:sz="4" w:space="0" w:color="auto"/>
                  </w:tcBorders>
                  <w:shd w:val="clear" w:color="000000" w:fill="FCD5B4"/>
                  <w:noWrap/>
                  <w:vAlign w:val="center"/>
                </w:tcPr>
                <w:p w14:paraId="0F24DDAD" w14:textId="77777777" w:rsidR="00714698" w:rsidRDefault="00623997" w:rsidP="00FE7DF9">
                  <w:pPr>
                    <w:jc w:val="center"/>
                    <w:rPr>
                      <w:rFonts w:cs="Arial"/>
                      <w:color w:val="000000"/>
                      <w:sz w:val="16"/>
                      <w:szCs w:val="16"/>
                      <w:lang w:eastAsia="fr-FR"/>
                    </w:rPr>
                  </w:pPr>
                  <w:r>
                    <w:rPr>
                      <w:rFonts w:cs="Arial"/>
                      <w:color w:val="000000"/>
                      <w:sz w:val="16"/>
                      <w:szCs w:val="16"/>
                      <w:lang w:eastAsia="fr-FR"/>
                    </w:rPr>
                    <w:t>193</w:t>
                  </w:r>
                </w:p>
              </w:tc>
              <w:tc>
                <w:tcPr>
                  <w:tcW w:w="634" w:type="dxa"/>
                  <w:tcBorders>
                    <w:top w:val="nil"/>
                    <w:left w:val="nil"/>
                    <w:bottom w:val="single" w:sz="4" w:space="0" w:color="auto"/>
                    <w:right w:val="single" w:sz="4" w:space="0" w:color="auto"/>
                  </w:tcBorders>
                  <w:shd w:val="clear" w:color="auto" w:fill="FFFFFF"/>
                  <w:vAlign w:val="center"/>
                </w:tcPr>
                <w:p w14:paraId="1458E4C1" w14:textId="77777777" w:rsidR="00714698" w:rsidRDefault="00623997"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nil"/>
                    <w:left w:val="nil"/>
                    <w:bottom w:val="single" w:sz="4" w:space="0" w:color="auto"/>
                    <w:right w:val="single" w:sz="4" w:space="0" w:color="auto"/>
                  </w:tcBorders>
                  <w:shd w:val="clear" w:color="auto" w:fill="FFFFFF"/>
                  <w:vAlign w:val="center"/>
                </w:tcPr>
                <w:p w14:paraId="314C8EB7" w14:textId="77777777" w:rsidR="00714698" w:rsidRDefault="00623997" w:rsidP="00846A90">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610BCAB6" w14:textId="77777777" w:rsidR="00714698" w:rsidRDefault="00623997" w:rsidP="00846A90">
                  <w:pPr>
                    <w:jc w:val="center"/>
                    <w:rPr>
                      <w:rFonts w:cs="Arial"/>
                      <w:color w:val="000000"/>
                      <w:sz w:val="16"/>
                      <w:szCs w:val="16"/>
                      <w:lang w:eastAsia="fr-FR"/>
                    </w:rPr>
                  </w:pPr>
                  <w:r>
                    <w:rPr>
                      <w:rFonts w:cs="Arial"/>
                      <w:color w:val="000000"/>
                      <w:sz w:val="16"/>
                      <w:szCs w:val="16"/>
                      <w:lang w:eastAsia="fr-FR"/>
                    </w:rPr>
                    <w:t>1</w:t>
                  </w:r>
                </w:p>
              </w:tc>
              <w:tc>
                <w:tcPr>
                  <w:tcW w:w="540" w:type="dxa"/>
                  <w:tcBorders>
                    <w:top w:val="nil"/>
                    <w:left w:val="nil"/>
                    <w:bottom w:val="single" w:sz="4" w:space="0" w:color="auto"/>
                    <w:right w:val="single" w:sz="4" w:space="0" w:color="auto"/>
                  </w:tcBorders>
                  <w:shd w:val="clear" w:color="auto" w:fill="FFFFFF"/>
                </w:tcPr>
                <w:p w14:paraId="1C6C85DB" w14:textId="77777777" w:rsidR="00714698" w:rsidRDefault="00623997" w:rsidP="00846A90">
                  <w:pPr>
                    <w:jc w:val="center"/>
                    <w:rPr>
                      <w:rFonts w:cs="Arial"/>
                      <w:color w:val="000000"/>
                      <w:sz w:val="16"/>
                      <w:szCs w:val="16"/>
                      <w:lang w:eastAsia="fr-FR"/>
                    </w:rPr>
                  </w:pPr>
                  <w:r>
                    <w:rPr>
                      <w:rFonts w:cs="Arial"/>
                      <w:color w:val="000000"/>
                      <w:sz w:val="16"/>
                      <w:szCs w:val="16"/>
                      <w:lang w:eastAsia="fr-FR"/>
                    </w:rPr>
                    <w:t>0</w:t>
                  </w:r>
                </w:p>
              </w:tc>
            </w:tr>
            <w:tr w:rsidR="00714698" w:rsidRPr="00314EC9" w14:paraId="567CF015"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6810F98D" w14:textId="77777777" w:rsidR="00714698" w:rsidRDefault="00CB5DB5" w:rsidP="00FE7DF9">
                  <w:pPr>
                    <w:rPr>
                      <w:rFonts w:cs="Arial"/>
                      <w:bCs/>
                      <w:i/>
                      <w:iCs/>
                      <w:color w:val="000000"/>
                      <w:szCs w:val="20"/>
                      <w:lang w:eastAsia="fr-FR"/>
                    </w:rPr>
                  </w:pPr>
                  <w:r>
                    <w:rPr>
                      <w:rFonts w:cs="Arial"/>
                      <w:bCs/>
                      <w:i/>
                      <w:iCs/>
                      <w:color w:val="000000"/>
                      <w:szCs w:val="20"/>
                      <w:lang w:eastAsia="fr-FR"/>
                    </w:rPr>
                    <w:lastRenderedPageBreak/>
                    <w:t>14</w:t>
                  </w:r>
                </w:p>
              </w:tc>
              <w:tc>
                <w:tcPr>
                  <w:tcW w:w="1157" w:type="dxa"/>
                  <w:gridSpan w:val="2"/>
                  <w:tcBorders>
                    <w:top w:val="nil"/>
                    <w:left w:val="nil"/>
                    <w:bottom w:val="single" w:sz="4" w:space="0" w:color="auto"/>
                    <w:right w:val="single" w:sz="4" w:space="0" w:color="auto"/>
                  </w:tcBorders>
                  <w:shd w:val="clear" w:color="auto" w:fill="B8CCE4"/>
                  <w:vAlign w:val="center"/>
                </w:tcPr>
                <w:p w14:paraId="6E4277ED" w14:textId="77777777" w:rsidR="00714698" w:rsidRDefault="00CB5DB5" w:rsidP="00BD079C">
                  <w:pPr>
                    <w:rPr>
                      <w:rFonts w:cs="Arial"/>
                      <w:color w:val="000000"/>
                      <w:szCs w:val="20"/>
                      <w:lang w:eastAsia="fr-FR"/>
                    </w:rPr>
                  </w:pPr>
                  <w:r>
                    <w:rPr>
                      <w:rFonts w:cs="Arial"/>
                      <w:color w:val="000000"/>
                      <w:szCs w:val="20"/>
                      <w:lang w:eastAsia="fr-FR"/>
                    </w:rPr>
                    <w:t>EP Tresor</w:t>
                  </w:r>
                </w:p>
              </w:tc>
              <w:tc>
                <w:tcPr>
                  <w:tcW w:w="709" w:type="dxa"/>
                  <w:tcBorders>
                    <w:top w:val="nil"/>
                    <w:left w:val="nil"/>
                    <w:bottom w:val="single" w:sz="4" w:space="0" w:color="auto"/>
                    <w:right w:val="single" w:sz="4" w:space="0" w:color="auto"/>
                  </w:tcBorders>
                  <w:shd w:val="clear" w:color="auto" w:fill="B8CCE4"/>
                  <w:vAlign w:val="center"/>
                </w:tcPr>
                <w:p w14:paraId="06FFB9E9" w14:textId="77777777" w:rsidR="00714698" w:rsidRDefault="00C349FD" w:rsidP="00FE7DF9">
                  <w:pPr>
                    <w:rPr>
                      <w:rFonts w:cs="Arial"/>
                      <w:color w:val="000000"/>
                      <w:szCs w:val="20"/>
                      <w:lang w:eastAsia="fr-FR"/>
                    </w:rPr>
                  </w:pPr>
                  <w:r>
                    <w:rPr>
                      <w:rFonts w:cs="Arial"/>
                      <w:color w:val="000000"/>
                      <w:szCs w:val="20"/>
                      <w:lang w:eastAsia="fr-FR"/>
                    </w:rPr>
                    <w:t>Privée</w:t>
                  </w:r>
                </w:p>
              </w:tc>
              <w:tc>
                <w:tcPr>
                  <w:tcW w:w="1276" w:type="dxa"/>
                  <w:tcBorders>
                    <w:top w:val="nil"/>
                    <w:left w:val="nil"/>
                    <w:bottom w:val="single" w:sz="4" w:space="0" w:color="auto"/>
                    <w:right w:val="single" w:sz="4" w:space="0" w:color="auto"/>
                  </w:tcBorders>
                  <w:shd w:val="clear" w:color="auto" w:fill="B8CCE4"/>
                  <w:vAlign w:val="center"/>
                </w:tcPr>
                <w:p w14:paraId="1B8BC809" w14:textId="77777777" w:rsidR="00714698" w:rsidRDefault="00C349FD" w:rsidP="00FE7DF9">
                  <w:pPr>
                    <w:rPr>
                      <w:rFonts w:cs="Arial"/>
                      <w:color w:val="000000"/>
                      <w:szCs w:val="20"/>
                      <w:lang w:eastAsia="fr-FR"/>
                    </w:rPr>
                  </w:pPr>
                  <w:r>
                    <w:rPr>
                      <w:rFonts w:cs="Arial"/>
                      <w:color w:val="000000"/>
                      <w:szCs w:val="20"/>
                      <w:lang w:eastAsia="fr-FR"/>
                    </w:rPr>
                    <w:t>Kitunda</w:t>
                  </w:r>
                </w:p>
              </w:tc>
              <w:tc>
                <w:tcPr>
                  <w:tcW w:w="425" w:type="dxa"/>
                  <w:tcBorders>
                    <w:top w:val="nil"/>
                    <w:left w:val="nil"/>
                    <w:bottom w:val="single" w:sz="4" w:space="0" w:color="auto"/>
                    <w:right w:val="single" w:sz="4" w:space="0" w:color="auto"/>
                  </w:tcBorders>
                  <w:shd w:val="clear" w:color="000000" w:fill="C5D9F1"/>
                  <w:vAlign w:val="center"/>
                </w:tcPr>
                <w:p w14:paraId="5C85B113" w14:textId="77777777" w:rsidR="00714698" w:rsidRDefault="00C349FD" w:rsidP="00BD079C">
                  <w:pPr>
                    <w:jc w:val="center"/>
                    <w:rPr>
                      <w:rFonts w:cs="Arial"/>
                      <w:bCs/>
                      <w:color w:val="000000"/>
                      <w:sz w:val="16"/>
                      <w:szCs w:val="16"/>
                      <w:lang w:eastAsia="fr-FR"/>
                    </w:rPr>
                  </w:pPr>
                  <w:r>
                    <w:rPr>
                      <w:rFonts w:cs="Arial"/>
                      <w:bCs/>
                      <w:color w:val="000000"/>
                      <w:sz w:val="16"/>
                      <w:szCs w:val="16"/>
                      <w:lang w:eastAsia="fr-FR"/>
                    </w:rPr>
                    <w:t>0</w:t>
                  </w:r>
                </w:p>
              </w:tc>
              <w:tc>
                <w:tcPr>
                  <w:tcW w:w="425" w:type="dxa"/>
                  <w:tcBorders>
                    <w:top w:val="nil"/>
                    <w:left w:val="nil"/>
                    <w:bottom w:val="single" w:sz="4" w:space="0" w:color="auto"/>
                    <w:right w:val="single" w:sz="4" w:space="0" w:color="auto"/>
                  </w:tcBorders>
                  <w:shd w:val="clear" w:color="000000" w:fill="C5D9F1"/>
                  <w:vAlign w:val="center"/>
                </w:tcPr>
                <w:p w14:paraId="0FE6FB66" w14:textId="77777777" w:rsidR="00714698" w:rsidRDefault="00C349FD" w:rsidP="00FE7DF9">
                  <w:pPr>
                    <w:jc w:val="center"/>
                    <w:rPr>
                      <w:rFonts w:cs="Arial"/>
                      <w:bCs/>
                      <w:color w:val="000000"/>
                      <w:sz w:val="16"/>
                      <w:szCs w:val="16"/>
                      <w:lang w:eastAsia="fr-FR"/>
                    </w:rPr>
                  </w:pPr>
                  <w:r>
                    <w:rPr>
                      <w:rFonts w:cs="Arial"/>
                      <w:bCs/>
                      <w:color w:val="000000"/>
                      <w:sz w:val="16"/>
                      <w:szCs w:val="16"/>
                      <w:lang w:eastAsia="fr-FR"/>
                    </w:rPr>
                    <w:t>0</w:t>
                  </w:r>
                </w:p>
              </w:tc>
              <w:tc>
                <w:tcPr>
                  <w:tcW w:w="567" w:type="dxa"/>
                  <w:tcBorders>
                    <w:top w:val="nil"/>
                    <w:left w:val="nil"/>
                    <w:bottom w:val="single" w:sz="4" w:space="0" w:color="auto"/>
                    <w:right w:val="single" w:sz="4" w:space="0" w:color="auto"/>
                  </w:tcBorders>
                  <w:shd w:val="clear" w:color="000000" w:fill="C5D9F1"/>
                  <w:vAlign w:val="center"/>
                </w:tcPr>
                <w:p w14:paraId="2B473533" w14:textId="77777777" w:rsidR="00714698" w:rsidRDefault="00C349FD" w:rsidP="00BD079C">
                  <w:pPr>
                    <w:rPr>
                      <w:rFonts w:cs="Arial"/>
                      <w:bCs/>
                      <w:color w:val="000000"/>
                      <w:sz w:val="16"/>
                      <w:szCs w:val="16"/>
                      <w:lang w:eastAsia="fr-FR"/>
                    </w:rPr>
                  </w:pPr>
                  <w:r>
                    <w:rPr>
                      <w:rFonts w:cs="Arial"/>
                      <w:bCs/>
                      <w:color w:val="000000"/>
                      <w:sz w:val="16"/>
                      <w:szCs w:val="16"/>
                      <w:lang w:eastAsia="fr-FR"/>
                    </w:rPr>
                    <w:t>0</w:t>
                  </w:r>
                </w:p>
              </w:tc>
              <w:tc>
                <w:tcPr>
                  <w:tcW w:w="546" w:type="dxa"/>
                  <w:tcBorders>
                    <w:top w:val="nil"/>
                    <w:left w:val="nil"/>
                    <w:bottom w:val="single" w:sz="4" w:space="0" w:color="auto"/>
                    <w:right w:val="single" w:sz="4" w:space="0" w:color="auto"/>
                  </w:tcBorders>
                  <w:shd w:val="clear" w:color="000000" w:fill="D8E4BC"/>
                  <w:noWrap/>
                  <w:vAlign w:val="center"/>
                </w:tcPr>
                <w:p w14:paraId="65D0A165" w14:textId="77777777" w:rsidR="00714698" w:rsidRDefault="00C349FD" w:rsidP="00FE7DF9">
                  <w:pPr>
                    <w:jc w:val="center"/>
                    <w:rPr>
                      <w:rFonts w:cs="Arial"/>
                      <w:bCs/>
                      <w:color w:val="000000"/>
                      <w:sz w:val="16"/>
                      <w:szCs w:val="16"/>
                      <w:lang w:eastAsia="fr-FR"/>
                    </w:rPr>
                  </w:pPr>
                  <w:r>
                    <w:rPr>
                      <w:rFonts w:cs="Arial"/>
                      <w:bCs/>
                      <w:color w:val="000000"/>
                      <w:sz w:val="16"/>
                      <w:szCs w:val="16"/>
                      <w:lang w:eastAsia="fr-FR"/>
                    </w:rPr>
                    <w:t>120</w:t>
                  </w:r>
                </w:p>
              </w:tc>
              <w:tc>
                <w:tcPr>
                  <w:tcW w:w="567" w:type="dxa"/>
                  <w:tcBorders>
                    <w:top w:val="nil"/>
                    <w:left w:val="nil"/>
                    <w:bottom w:val="single" w:sz="4" w:space="0" w:color="auto"/>
                    <w:right w:val="single" w:sz="4" w:space="0" w:color="auto"/>
                  </w:tcBorders>
                  <w:shd w:val="clear" w:color="000000" w:fill="D8E4BC"/>
                  <w:noWrap/>
                  <w:vAlign w:val="center"/>
                </w:tcPr>
                <w:p w14:paraId="0FCC7E8E" w14:textId="77777777" w:rsidR="00714698" w:rsidRDefault="00C349FD" w:rsidP="00FE7DF9">
                  <w:pPr>
                    <w:jc w:val="center"/>
                    <w:rPr>
                      <w:rFonts w:cs="Arial"/>
                      <w:bCs/>
                      <w:color w:val="000000"/>
                      <w:sz w:val="16"/>
                      <w:szCs w:val="16"/>
                      <w:lang w:eastAsia="fr-FR"/>
                    </w:rPr>
                  </w:pPr>
                  <w:r>
                    <w:rPr>
                      <w:rFonts w:cs="Arial"/>
                      <w:bCs/>
                      <w:color w:val="000000"/>
                      <w:sz w:val="16"/>
                      <w:szCs w:val="16"/>
                      <w:lang w:eastAsia="fr-FR"/>
                    </w:rPr>
                    <w:t>233</w:t>
                  </w:r>
                </w:p>
              </w:tc>
              <w:tc>
                <w:tcPr>
                  <w:tcW w:w="567" w:type="dxa"/>
                  <w:tcBorders>
                    <w:top w:val="nil"/>
                    <w:left w:val="nil"/>
                    <w:bottom w:val="single" w:sz="4" w:space="0" w:color="auto"/>
                    <w:right w:val="single" w:sz="4" w:space="0" w:color="auto"/>
                  </w:tcBorders>
                  <w:shd w:val="clear" w:color="000000" w:fill="D8E4BC"/>
                  <w:noWrap/>
                  <w:vAlign w:val="center"/>
                </w:tcPr>
                <w:p w14:paraId="331FBF6A" w14:textId="77777777" w:rsidR="00714698" w:rsidRDefault="00C349FD" w:rsidP="00FE7DF9">
                  <w:pPr>
                    <w:jc w:val="center"/>
                    <w:rPr>
                      <w:rFonts w:cs="Arial"/>
                      <w:bCs/>
                      <w:color w:val="000000"/>
                      <w:sz w:val="16"/>
                      <w:szCs w:val="16"/>
                      <w:lang w:eastAsia="fr-FR"/>
                    </w:rPr>
                  </w:pPr>
                  <w:r>
                    <w:rPr>
                      <w:rFonts w:cs="Arial"/>
                      <w:bCs/>
                      <w:color w:val="000000"/>
                      <w:sz w:val="16"/>
                      <w:szCs w:val="16"/>
                      <w:lang w:eastAsia="fr-FR"/>
                    </w:rPr>
                    <w:t>353</w:t>
                  </w:r>
                </w:p>
              </w:tc>
              <w:tc>
                <w:tcPr>
                  <w:tcW w:w="567" w:type="dxa"/>
                  <w:tcBorders>
                    <w:top w:val="nil"/>
                    <w:left w:val="nil"/>
                    <w:bottom w:val="single" w:sz="4" w:space="0" w:color="auto"/>
                    <w:right w:val="single" w:sz="4" w:space="0" w:color="auto"/>
                  </w:tcBorders>
                  <w:shd w:val="clear" w:color="000000" w:fill="FCD5B4"/>
                  <w:noWrap/>
                  <w:vAlign w:val="center"/>
                </w:tcPr>
                <w:p w14:paraId="63FF1754" w14:textId="77777777" w:rsidR="00714698" w:rsidRDefault="00C349FD" w:rsidP="00FE7DF9">
                  <w:pPr>
                    <w:jc w:val="center"/>
                    <w:rPr>
                      <w:rFonts w:cs="Arial"/>
                      <w:color w:val="000000"/>
                      <w:sz w:val="16"/>
                      <w:szCs w:val="16"/>
                      <w:lang w:eastAsia="fr-FR"/>
                    </w:rPr>
                  </w:pPr>
                  <w:r>
                    <w:rPr>
                      <w:rFonts w:cs="Arial"/>
                      <w:color w:val="000000"/>
                      <w:sz w:val="16"/>
                      <w:szCs w:val="16"/>
                      <w:lang w:eastAsia="fr-FR"/>
                    </w:rPr>
                    <w:t>120</w:t>
                  </w:r>
                </w:p>
              </w:tc>
              <w:tc>
                <w:tcPr>
                  <w:tcW w:w="567" w:type="dxa"/>
                  <w:tcBorders>
                    <w:top w:val="nil"/>
                    <w:left w:val="nil"/>
                    <w:bottom w:val="single" w:sz="4" w:space="0" w:color="auto"/>
                    <w:right w:val="single" w:sz="4" w:space="0" w:color="auto"/>
                  </w:tcBorders>
                  <w:shd w:val="clear" w:color="000000" w:fill="FCD5B4"/>
                  <w:noWrap/>
                  <w:vAlign w:val="center"/>
                </w:tcPr>
                <w:p w14:paraId="4C2ED8D7" w14:textId="77777777" w:rsidR="00714698" w:rsidRDefault="00C349FD" w:rsidP="00714698">
                  <w:pPr>
                    <w:jc w:val="center"/>
                    <w:rPr>
                      <w:rFonts w:cs="Arial"/>
                      <w:color w:val="000000"/>
                      <w:sz w:val="16"/>
                      <w:szCs w:val="16"/>
                      <w:lang w:eastAsia="fr-FR"/>
                    </w:rPr>
                  </w:pPr>
                  <w:r>
                    <w:rPr>
                      <w:rFonts w:cs="Arial"/>
                      <w:color w:val="000000"/>
                      <w:sz w:val="16"/>
                      <w:szCs w:val="16"/>
                      <w:lang w:eastAsia="fr-FR"/>
                    </w:rPr>
                    <w:t>233</w:t>
                  </w:r>
                </w:p>
              </w:tc>
              <w:tc>
                <w:tcPr>
                  <w:tcW w:w="524" w:type="dxa"/>
                  <w:tcBorders>
                    <w:top w:val="nil"/>
                    <w:left w:val="nil"/>
                    <w:bottom w:val="single" w:sz="4" w:space="0" w:color="auto"/>
                    <w:right w:val="single" w:sz="4" w:space="0" w:color="auto"/>
                  </w:tcBorders>
                  <w:shd w:val="clear" w:color="000000" w:fill="FCD5B4"/>
                  <w:noWrap/>
                  <w:vAlign w:val="center"/>
                </w:tcPr>
                <w:p w14:paraId="3C419C74" w14:textId="77777777" w:rsidR="00714698" w:rsidRDefault="00C349FD" w:rsidP="00FE7DF9">
                  <w:pPr>
                    <w:jc w:val="center"/>
                    <w:rPr>
                      <w:rFonts w:cs="Arial"/>
                      <w:color w:val="000000"/>
                      <w:sz w:val="16"/>
                      <w:szCs w:val="16"/>
                      <w:lang w:eastAsia="fr-FR"/>
                    </w:rPr>
                  </w:pPr>
                  <w:r>
                    <w:rPr>
                      <w:rFonts w:cs="Arial"/>
                      <w:color w:val="000000"/>
                      <w:sz w:val="16"/>
                      <w:szCs w:val="16"/>
                      <w:lang w:eastAsia="fr-FR"/>
                    </w:rPr>
                    <w:t>353</w:t>
                  </w:r>
                </w:p>
              </w:tc>
              <w:tc>
                <w:tcPr>
                  <w:tcW w:w="634" w:type="dxa"/>
                  <w:tcBorders>
                    <w:top w:val="nil"/>
                    <w:left w:val="nil"/>
                    <w:bottom w:val="single" w:sz="4" w:space="0" w:color="auto"/>
                    <w:right w:val="single" w:sz="4" w:space="0" w:color="auto"/>
                  </w:tcBorders>
                  <w:shd w:val="clear" w:color="auto" w:fill="FFFFFF"/>
                  <w:vAlign w:val="center"/>
                </w:tcPr>
                <w:p w14:paraId="3C1BDAA5" w14:textId="77777777" w:rsidR="00714698" w:rsidRDefault="00C349FD"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nil"/>
                    <w:left w:val="nil"/>
                    <w:bottom w:val="single" w:sz="4" w:space="0" w:color="auto"/>
                    <w:right w:val="single" w:sz="4" w:space="0" w:color="auto"/>
                  </w:tcBorders>
                  <w:shd w:val="clear" w:color="auto" w:fill="FFFFFF"/>
                  <w:vAlign w:val="center"/>
                </w:tcPr>
                <w:p w14:paraId="139FB0E1" w14:textId="77777777" w:rsidR="00714698" w:rsidRDefault="00C349FD" w:rsidP="00846A90">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70515F68" w14:textId="77777777" w:rsidR="00714698" w:rsidRDefault="00C349FD" w:rsidP="00846A90">
                  <w:pPr>
                    <w:jc w:val="center"/>
                    <w:rPr>
                      <w:rFonts w:cs="Arial"/>
                      <w:color w:val="000000"/>
                      <w:sz w:val="16"/>
                      <w:szCs w:val="16"/>
                      <w:lang w:eastAsia="fr-FR"/>
                    </w:rPr>
                  </w:pPr>
                  <w:r>
                    <w:rPr>
                      <w:rFonts w:cs="Arial"/>
                      <w:color w:val="000000"/>
                      <w:sz w:val="16"/>
                      <w:szCs w:val="16"/>
                      <w:lang w:eastAsia="fr-FR"/>
                    </w:rPr>
                    <w:t>4</w:t>
                  </w:r>
                </w:p>
              </w:tc>
              <w:tc>
                <w:tcPr>
                  <w:tcW w:w="540" w:type="dxa"/>
                  <w:tcBorders>
                    <w:top w:val="nil"/>
                    <w:left w:val="nil"/>
                    <w:bottom w:val="single" w:sz="4" w:space="0" w:color="auto"/>
                    <w:right w:val="single" w:sz="4" w:space="0" w:color="auto"/>
                  </w:tcBorders>
                  <w:shd w:val="clear" w:color="auto" w:fill="FFFFFF"/>
                </w:tcPr>
                <w:p w14:paraId="7CC61768" w14:textId="77777777" w:rsidR="00714698" w:rsidRDefault="00C349FD" w:rsidP="00846A90">
                  <w:pPr>
                    <w:jc w:val="center"/>
                    <w:rPr>
                      <w:rFonts w:cs="Arial"/>
                      <w:color w:val="000000"/>
                      <w:sz w:val="16"/>
                      <w:szCs w:val="16"/>
                      <w:lang w:eastAsia="fr-FR"/>
                    </w:rPr>
                  </w:pPr>
                  <w:r>
                    <w:rPr>
                      <w:rFonts w:cs="Arial"/>
                      <w:color w:val="000000"/>
                      <w:sz w:val="16"/>
                      <w:szCs w:val="16"/>
                      <w:lang w:eastAsia="fr-FR"/>
                    </w:rPr>
                    <w:t>0</w:t>
                  </w:r>
                </w:p>
              </w:tc>
            </w:tr>
            <w:tr w:rsidR="00714698" w:rsidRPr="00314EC9" w14:paraId="23862536"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121346D9" w14:textId="77777777" w:rsidR="00714698" w:rsidRDefault="00C349FD" w:rsidP="00FE7DF9">
                  <w:pPr>
                    <w:rPr>
                      <w:rFonts w:cs="Arial"/>
                      <w:bCs/>
                      <w:i/>
                      <w:iCs/>
                      <w:color w:val="000000"/>
                      <w:szCs w:val="20"/>
                      <w:lang w:eastAsia="fr-FR"/>
                    </w:rPr>
                  </w:pPr>
                  <w:r>
                    <w:rPr>
                      <w:rFonts w:cs="Arial"/>
                      <w:bCs/>
                      <w:i/>
                      <w:iCs/>
                      <w:color w:val="000000"/>
                      <w:szCs w:val="20"/>
                      <w:lang w:eastAsia="fr-FR"/>
                    </w:rPr>
                    <w:t>15</w:t>
                  </w:r>
                </w:p>
              </w:tc>
              <w:tc>
                <w:tcPr>
                  <w:tcW w:w="1157" w:type="dxa"/>
                  <w:gridSpan w:val="2"/>
                  <w:tcBorders>
                    <w:top w:val="nil"/>
                    <w:left w:val="nil"/>
                    <w:bottom w:val="single" w:sz="4" w:space="0" w:color="auto"/>
                    <w:right w:val="single" w:sz="4" w:space="0" w:color="auto"/>
                  </w:tcBorders>
                  <w:shd w:val="clear" w:color="auto" w:fill="B8CCE4"/>
                  <w:vAlign w:val="center"/>
                </w:tcPr>
                <w:p w14:paraId="0891B7EB" w14:textId="77777777" w:rsidR="00714698" w:rsidRDefault="00C349FD" w:rsidP="00BD079C">
                  <w:pPr>
                    <w:rPr>
                      <w:rFonts w:cs="Arial"/>
                      <w:color w:val="000000"/>
                      <w:szCs w:val="20"/>
                      <w:lang w:eastAsia="fr-FR"/>
                    </w:rPr>
                  </w:pPr>
                  <w:r>
                    <w:rPr>
                      <w:rFonts w:cs="Arial"/>
                      <w:color w:val="000000"/>
                      <w:szCs w:val="20"/>
                      <w:lang w:eastAsia="fr-FR"/>
                    </w:rPr>
                    <w:t>EP Masudi</w:t>
                  </w:r>
                </w:p>
              </w:tc>
              <w:tc>
                <w:tcPr>
                  <w:tcW w:w="709" w:type="dxa"/>
                  <w:tcBorders>
                    <w:top w:val="nil"/>
                    <w:left w:val="nil"/>
                    <w:bottom w:val="single" w:sz="4" w:space="0" w:color="auto"/>
                    <w:right w:val="single" w:sz="4" w:space="0" w:color="auto"/>
                  </w:tcBorders>
                  <w:shd w:val="clear" w:color="auto" w:fill="B8CCE4"/>
                  <w:vAlign w:val="center"/>
                </w:tcPr>
                <w:p w14:paraId="594977FA" w14:textId="77777777" w:rsidR="00714698" w:rsidRDefault="00C349FD" w:rsidP="00FE7DF9">
                  <w:pPr>
                    <w:rPr>
                      <w:rFonts w:cs="Arial"/>
                      <w:color w:val="000000"/>
                      <w:szCs w:val="20"/>
                      <w:lang w:eastAsia="fr-FR"/>
                    </w:rPr>
                  </w:pPr>
                  <w:r>
                    <w:rPr>
                      <w:rFonts w:cs="Arial"/>
                      <w:color w:val="000000"/>
                      <w:szCs w:val="20"/>
                      <w:lang w:eastAsia="fr-FR"/>
                    </w:rPr>
                    <w:t>CISL</w:t>
                  </w:r>
                </w:p>
              </w:tc>
              <w:tc>
                <w:tcPr>
                  <w:tcW w:w="1276" w:type="dxa"/>
                  <w:tcBorders>
                    <w:top w:val="nil"/>
                    <w:left w:val="nil"/>
                    <w:bottom w:val="single" w:sz="4" w:space="0" w:color="auto"/>
                    <w:right w:val="single" w:sz="4" w:space="0" w:color="auto"/>
                  </w:tcBorders>
                  <w:shd w:val="clear" w:color="auto" w:fill="B8CCE4"/>
                  <w:vAlign w:val="center"/>
                </w:tcPr>
                <w:p w14:paraId="728CA834" w14:textId="77777777" w:rsidR="00714698" w:rsidRDefault="00C349FD" w:rsidP="00FE7DF9">
                  <w:pPr>
                    <w:rPr>
                      <w:rFonts w:cs="Arial"/>
                      <w:color w:val="000000"/>
                      <w:szCs w:val="20"/>
                      <w:lang w:eastAsia="fr-FR"/>
                    </w:rPr>
                  </w:pPr>
                  <w:r>
                    <w:rPr>
                      <w:rFonts w:cs="Arial"/>
                      <w:color w:val="000000"/>
                      <w:szCs w:val="20"/>
                      <w:lang w:eastAsia="fr-FR"/>
                    </w:rPr>
                    <w:t>Lugogo 1</w:t>
                  </w:r>
                </w:p>
              </w:tc>
              <w:tc>
                <w:tcPr>
                  <w:tcW w:w="425" w:type="dxa"/>
                  <w:tcBorders>
                    <w:top w:val="nil"/>
                    <w:left w:val="nil"/>
                    <w:bottom w:val="single" w:sz="4" w:space="0" w:color="auto"/>
                    <w:right w:val="single" w:sz="4" w:space="0" w:color="auto"/>
                  </w:tcBorders>
                  <w:shd w:val="clear" w:color="000000" w:fill="C5D9F1"/>
                  <w:vAlign w:val="center"/>
                </w:tcPr>
                <w:p w14:paraId="191DD2CC" w14:textId="77777777" w:rsidR="00714698" w:rsidRDefault="00C349FD" w:rsidP="00BD079C">
                  <w:pPr>
                    <w:jc w:val="center"/>
                    <w:rPr>
                      <w:rFonts w:cs="Arial"/>
                      <w:bCs/>
                      <w:color w:val="000000"/>
                      <w:sz w:val="16"/>
                      <w:szCs w:val="16"/>
                      <w:lang w:eastAsia="fr-FR"/>
                    </w:rPr>
                  </w:pPr>
                  <w:r>
                    <w:rPr>
                      <w:rFonts w:cs="Arial"/>
                      <w:bCs/>
                      <w:color w:val="000000"/>
                      <w:sz w:val="16"/>
                      <w:szCs w:val="16"/>
                      <w:lang w:eastAsia="fr-FR"/>
                    </w:rPr>
                    <w:t>45</w:t>
                  </w:r>
                </w:p>
              </w:tc>
              <w:tc>
                <w:tcPr>
                  <w:tcW w:w="425" w:type="dxa"/>
                  <w:tcBorders>
                    <w:top w:val="nil"/>
                    <w:left w:val="nil"/>
                    <w:bottom w:val="single" w:sz="4" w:space="0" w:color="auto"/>
                    <w:right w:val="single" w:sz="4" w:space="0" w:color="auto"/>
                  </w:tcBorders>
                  <w:shd w:val="clear" w:color="000000" w:fill="C5D9F1"/>
                  <w:vAlign w:val="center"/>
                </w:tcPr>
                <w:p w14:paraId="282C91FC" w14:textId="77777777" w:rsidR="00714698" w:rsidRDefault="00C349FD" w:rsidP="00FE7DF9">
                  <w:pPr>
                    <w:jc w:val="center"/>
                    <w:rPr>
                      <w:rFonts w:cs="Arial"/>
                      <w:bCs/>
                      <w:color w:val="000000"/>
                      <w:sz w:val="16"/>
                      <w:szCs w:val="16"/>
                      <w:lang w:eastAsia="fr-FR"/>
                    </w:rPr>
                  </w:pPr>
                  <w:r>
                    <w:rPr>
                      <w:rFonts w:cs="Arial"/>
                      <w:bCs/>
                      <w:color w:val="000000"/>
                      <w:sz w:val="16"/>
                      <w:szCs w:val="16"/>
                      <w:lang w:eastAsia="fr-FR"/>
                    </w:rPr>
                    <w:t>23</w:t>
                  </w:r>
                </w:p>
              </w:tc>
              <w:tc>
                <w:tcPr>
                  <w:tcW w:w="567" w:type="dxa"/>
                  <w:tcBorders>
                    <w:top w:val="nil"/>
                    <w:left w:val="nil"/>
                    <w:bottom w:val="single" w:sz="4" w:space="0" w:color="auto"/>
                    <w:right w:val="single" w:sz="4" w:space="0" w:color="auto"/>
                  </w:tcBorders>
                  <w:shd w:val="clear" w:color="000000" w:fill="C5D9F1"/>
                  <w:vAlign w:val="center"/>
                </w:tcPr>
                <w:p w14:paraId="50E93B06" w14:textId="77777777" w:rsidR="00714698" w:rsidRDefault="00C349FD" w:rsidP="00C349FD">
                  <w:pPr>
                    <w:jc w:val="center"/>
                    <w:rPr>
                      <w:rFonts w:cs="Arial"/>
                      <w:bCs/>
                      <w:color w:val="000000"/>
                      <w:sz w:val="16"/>
                      <w:szCs w:val="16"/>
                      <w:lang w:eastAsia="fr-FR"/>
                    </w:rPr>
                  </w:pPr>
                  <w:r>
                    <w:rPr>
                      <w:rFonts w:cs="Arial"/>
                      <w:bCs/>
                      <w:color w:val="000000"/>
                      <w:sz w:val="16"/>
                      <w:szCs w:val="16"/>
                      <w:lang w:eastAsia="fr-FR"/>
                    </w:rPr>
                    <w:t>68</w:t>
                  </w:r>
                </w:p>
              </w:tc>
              <w:tc>
                <w:tcPr>
                  <w:tcW w:w="546" w:type="dxa"/>
                  <w:tcBorders>
                    <w:top w:val="nil"/>
                    <w:left w:val="nil"/>
                    <w:bottom w:val="single" w:sz="4" w:space="0" w:color="auto"/>
                    <w:right w:val="single" w:sz="4" w:space="0" w:color="auto"/>
                  </w:tcBorders>
                  <w:shd w:val="clear" w:color="000000" w:fill="D8E4BC"/>
                  <w:noWrap/>
                  <w:vAlign w:val="center"/>
                </w:tcPr>
                <w:p w14:paraId="1E8A4427" w14:textId="77777777" w:rsidR="00714698" w:rsidRDefault="00C349FD" w:rsidP="00FE7DF9">
                  <w:pPr>
                    <w:jc w:val="center"/>
                    <w:rPr>
                      <w:rFonts w:cs="Arial"/>
                      <w:bCs/>
                      <w:color w:val="000000"/>
                      <w:sz w:val="16"/>
                      <w:szCs w:val="16"/>
                      <w:lang w:eastAsia="fr-FR"/>
                    </w:rPr>
                  </w:pPr>
                  <w:r>
                    <w:rPr>
                      <w:rFonts w:cs="Arial"/>
                      <w:bCs/>
                      <w:color w:val="000000"/>
                      <w:sz w:val="16"/>
                      <w:szCs w:val="16"/>
                      <w:lang w:eastAsia="fr-FR"/>
                    </w:rPr>
                    <w:t>92</w:t>
                  </w:r>
                </w:p>
              </w:tc>
              <w:tc>
                <w:tcPr>
                  <w:tcW w:w="567" w:type="dxa"/>
                  <w:tcBorders>
                    <w:top w:val="nil"/>
                    <w:left w:val="nil"/>
                    <w:bottom w:val="single" w:sz="4" w:space="0" w:color="auto"/>
                    <w:right w:val="single" w:sz="4" w:space="0" w:color="auto"/>
                  </w:tcBorders>
                  <w:shd w:val="clear" w:color="000000" w:fill="D8E4BC"/>
                  <w:noWrap/>
                  <w:vAlign w:val="center"/>
                </w:tcPr>
                <w:p w14:paraId="39654005" w14:textId="77777777" w:rsidR="00714698" w:rsidRDefault="00C349FD" w:rsidP="00FE7DF9">
                  <w:pPr>
                    <w:jc w:val="center"/>
                    <w:rPr>
                      <w:rFonts w:cs="Arial"/>
                      <w:bCs/>
                      <w:color w:val="000000"/>
                      <w:sz w:val="16"/>
                      <w:szCs w:val="16"/>
                      <w:lang w:eastAsia="fr-FR"/>
                    </w:rPr>
                  </w:pPr>
                  <w:r>
                    <w:rPr>
                      <w:rFonts w:cs="Arial"/>
                      <w:bCs/>
                      <w:color w:val="000000"/>
                      <w:sz w:val="16"/>
                      <w:szCs w:val="16"/>
                      <w:lang w:eastAsia="fr-FR"/>
                    </w:rPr>
                    <w:t>72</w:t>
                  </w:r>
                </w:p>
              </w:tc>
              <w:tc>
                <w:tcPr>
                  <w:tcW w:w="567" w:type="dxa"/>
                  <w:tcBorders>
                    <w:top w:val="nil"/>
                    <w:left w:val="nil"/>
                    <w:bottom w:val="single" w:sz="4" w:space="0" w:color="auto"/>
                    <w:right w:val="single" w:sz="4" w:space="0" w:color="auto"/>
                  </w:tcBorders>
                  <w:shd w:val="clear" w:color="000000" w:fill="D8E4BC"/>
                  <w:noWrap/>
                  <w:vAlign w:val="center"/>
                </w:tcPr>
                <w:p w14:paraId="7C55CDF7" w14:textId="77777777" w:rsidR="00714698" w:rsidRDefault="00C349FD" w:rsidP="00FE7DF9">
                  <w:pPr>
                    <w:jc w:val="center"/>
                    <w:rPr>
                      <w:rFonts w:cs="Arial"/>
                      <w:bCs/>
                      <w:color w:val="000000"/>
                      <w:sz w:val="16"/>
                      <w:szCs w:val="16"/>
                      <w:lang w:eastAsia="fr-FR"/>
                    </w:rPr>
                  </w:pPr>
                  <w:r>
                    <w:rPr>
                      <w:rFonts w:cs="Arial"/>
                      <w:bCs/>
                      <w:color w:val="000000"/>
                      <w:sz w:val="16"/>
                      <w:szCs w:val="16"/>
                      <w:lang w:eastAsia="fr-FR"/>
                    </w:rPr>
                    <w:t>164</w:t>
                  </w:r>
                </w:p>
              </w:tc>
              <w:tc>
                <w:tcPr>
                  <w:tcW w:w="567" w:type="dxa"/>
                  <w:tcBorders>
                    <w:top w:val="nil"/>
                    <w:left w:val="nil"/>
                    <w:bottom w:val="single" w:sz="4" w:space="0" w:color="auto"/>
                    <w:right w:val="single" w:sz="4" w:space="0" w:color="auto"/>
                  </w:tcBorders>
                  <w:shd w:val="clear" w:color="000000" w:fill="FCD5B4"/>
                  <w:noWrap/>
                  <w:vAlign w:val="center"/>
                </w:tcPr>
                <w:p w14:paraId="02CB67E2" w14:textId="77777777" w:rsidR="00714698" w:rsidRDefault="00C349FD" w:rsidP="00FE7DF9">
                  <w:pPr>
                    <w:jc w:val="center"/>
                    <w:rPr>
                      <w:rFonts w:cs="Arial"/>
                      <w:color w:val="000000"/>
                      <w:sz w:val="16"/>
                      <w:szCs w:val="16"/>
                      <w:lang w:eastAsia="fr-FR"/>
                    </w:rPr>
                  </w:pPr>
                  <w:r>
                    <w:rPr>
                      <w:rFonts w:cs="Arial"/>
                      <w:color w:val="000000"/>
                      <w:sz w:val="16"/>
                      <w:szCs w:val="16"/>
                      <w:lang w:eastAsia="fr-FR"/>
                    </w:rPr>
                    <w:t>137</w:t>
                  </w:r>
                </w:p>
              </w:tc>
              <w:tc>
                <w:tcPr>
                  <w:tcW w:w="567" w:type="dxa"/>
                  <w:tcBorders>
                    <w:top w:val="nil"/>
                    <w:left w:val="nil"/>
                    <w:bottom w:val="single" w:sz="4" w:space="0" w:color="auto"/>
                    <w:right w:val="single" w:sz="4" w:space="0" w:color="auto"/>
                  </w:tcBorders>
                  <w:shd w:val="clear" w:color="000000" w:fill="FCD5B4"/>
                  <w:noWrap/>
                  <w:vAlign w:val="center"/>
                </w:tcPr>
                <w:p w14:paraId="505CF2FC" w14:textId="77777777" w:rsidR="00714698" w:rsidRDefault="00C349FD" w:rsidP="00714698">
                  <w:pPr>
                    <w:jc w:val="center"/>
                    <w:rPr>
                      <w:rFonts w:cs="Arial"/>
                      <w:color w:val="000000"/>
                      <w:sz w:val="16"/>
                      <w:szCs w:val="16"/>
                      <w:lang w:eastAsia="fr-FR"/>
                    </w:rPr>
                  </w:pPr>
                  <w:r>
                    <w:rPr>
                      <w:rFonts w:cs="Arial"/>
                      <w:color w:val="000000"/>
                      <w:sz w:val="16"/>
                      <w:szCs w:val="16"/>
                      <w:lang w:eastAsia="fr-FR"/>
                    </w:rPr>
                    <w:t>115</w:t>
                  </w:r>
                </w:p>
              </w:tc>
              <w:tc>
                <w:tcPr>
                  <w:tcW w:w="524" w:type="dxa"/>
                  <w:tcBorders>
                    <w:top w:val="nil"/>
                    <w:left w:val="nil"/>
                    <w:bottom w:val="single" w:sz="4" w:space="0" w:color="auto"/>
                    <w:right w:val="single" w:sz="4" w:space="0" w:color="auto"/>
                  </w:tcBorders>
                  <w:shd w:val="clear" w:color="000000" w:fill="FCD5B4"/>
                  <w:noWrap/>
                  <w:vAlign w:val="center"/>
                </w:tcPr>
                <w:p w14:paraId="18E29BFF" w14:textId="77777777" w:rsidR="00714698" w:rsidRDefault="00C349FD" w:rsidP="00FE7DF9">
                  <w:pPr>
                    <w:jc w:val="center"/>
                    <w:rPr>
                      <w:rFonts w:cs="Arial"/>
                      <w:color w:val="000000"/>
                      <w:sz w:val="16"/>
                      <w:szCs w:val="16"/>
                      <w:lang w:eastAsia="fr-FR"/>
                    </w:rPr>
                  </w:pPr>
                  <w:r>
                    <w:rPr>
                      <w:rFonts w:cs="Arial"/>
                      <w:color w:val="000000"/>
                      <w:sz w:val="16"/>
                      <w:szCs w:val="16"/>
                      <w:lang w:eastAsia="fr-FR"/>
                    </w:rPr>
                    <w:t>232</w:t>
                  </w:r>
                </w:p>
              </w:tc>
              <w:tc>
                <w:tcPr>
                  <w:tcW w:w="634" w:type="dxa"/>
                  <w:tcBorders>
                    <w:top w:val="nil"/>
                    <w:left w:val="nil"/>
                    <w:bottom w:val="single" w:sz="4" w:space="0" w:color="auto"/>
                    <w:right w:val="single" w:sz="4" w:space="0" w:color="auto"/>
                  </w:tcBorders>
                  <w:shd w:val="clear" w:color="auto" w:fill="FFFFFF"/>
                  <w:vAlign w:val="center"/>
                </w:tcPr>
                <w:p w14:paraId="48874613" w14:textId="77777777" w:rsidR="00714698" w:rsidRDefault="0014726B"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nil"/>
                    <w:left w:val="nil"/>
                    <w:bottom w:val="single" w:sz="4" w:space="0" w:color="auto"/>
                    <w:right w:val="single" w:sz="4" w:space="0" w:color="auto"/>
                  </w:tcBorders>
                  <w:shd w:val="clear" w:color="auto" w:fill="FFFFFF"/>
                  <w:vAlign w:val="center"/>
                </w:tcPr>
                <w:p w14:paraId="089828D6" w14:textId="77777777" w:rsidR="00714698" w:rsidRDefault="0014726B" w:rsidP="00846A90">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50635CBA" w14:textId="77777777" w:rsidR="00714698" w:rsidRDefault="0014726B" w:rsidP="00846A90">
                  <w:pPr>
                    <w:jc w:val="center"/>
                    <w:rPr>
                      <w:rFonts w:cs="Arial"/>
                      <w:color w:val="000000"/>
                      <w:sz w:val="16"/>
                      <w:szCs w:val="16"/>
                      <w:lang w:eastAsia="fr-FR"/>
                    </w:rPr>
                  </w:pPr>
                  <w:r>
                    <w:rPr>
                      <w:rFonts w:cs="Arial"/>
                      <w:color w:val="000000"/>
                      <w:sz w:val="16"/>
                      <w:szCs w:val="16"/>
                      <w:lang w:eastAsia="fr-FR"/>
                    </w:rPr>
                    <w:t>4</w:t>
                  </w:r>
                </w:p>
              </w:tc>
              <w:tc>
                <w:tcPr>
                  <w:tcW w:w="540" w:type="dxa"/>
                  <w:tcBorders>
                    <w:top w:val="nil"/>
                    <w:left w:val="nil"/>
                    <w:bottom w:val="single" w:sz="4" w:space="0" w:color="auto"/>
                    <w:right w:val="single" w:sz="4" w:space="0" w:color="auto"/>
                  </w:tcBorders>
                  <w:shd w:val="clear" w:color="auto" w:fill="FFFFFF"/>
                </w:tcPr>
                <w:p w14:paraId="0EE93440" w14:textId="77777777" w:rsidR="00714698" w:rsidRDefault="0014726B" w:rsidP="00846A90">
                  <w:pPr>
                    <w:jc w:val="center"/>
                    <w:rPr>
                      <w:rFonts w:cs="Arial"/>
                      <w:color w:val="000000"/>
                      <w:sz w:val="16"/>
                      <w:szCs w:val="16"/>
                      <w:lang w:eastAsia="fr-FR"/>
                    </w:rPr>
                  </w:pPr>
                  <w:r>
                    <w:rPr>
                      <w:rFonts w:cs="Arial"/>
                      <w:color w:val="000000"/>
                      <w:sz w:val="16"/>
                      <w:szCs w:val="16"/>
                      <w:lang w:eastAsia="fr-FR"/>
                    </w:rPr>
                    <w:t>0</w:t>
                  </w:r>
                </w:p>
              </w:tc>
            </w:tr>
            <w:tr w:rsidR="004F2375" w:rsidRPr="00314EC9" w14:paraId="1FD9C505" w14:textId="77777777" w:rsidTr="004675DE">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6C4E57AA" w14:textId="77777777" w:rsidR="004F2375" w:rsidRDefault="004F2375" w:rsidP="00FE7DF9">
                  <w:pPr>
                    <w:rPr>
                      <w:rFonts w:cs="Arial"/>
                      <w:bCs/>
                      <w:i/>
                      <w:iCs/>
                      <w:color w:val="000000"/>
                      <w:szCs w:val="20"/>
                      <w:lang w:eastAsia="fr-FR"/>
                    </w:rPr>
                  </w:pPr>
                  <w:r>
                    <w:rPr>
                      <w:rFonts w:cs="Arial"/>
                      <w:bCs/>
                      <w:i/>
                      <w:iCs/>
                      <w:color w:val="000000"/>
                      <w:szCs w:val="20"/>
                      <w:lang w:eastAsia="fr-FR"/>
                    </w:rPr>
                    <w:t>16</w:t>
                  </w:r>
                </w:p>
              </w:tc>
              <w:tc>
                <w:tcPr>
                  <w:tcW w:w="1157" w:type="dxa"/>
                  <w:gridSpan w:val="2"/>
                  <w:tcBorders>
                    <w:top w:val="nil"/>
                    <w:left w:val="nil"/>
                    <w:bottom w:val="single" w:sz="4" w:space="0" w:color="auto"/>
                    <w:right w:val="single" w:sz="4" w:space="0" w:color="auto"/>
                  </w:tcBorders>
                  <w:shd w:val="clear" w:color="auto" w:fill="B8CCE4"/>
                  <w:vAlign w:val="center"/>
                </w:tcPr>
                <w:p w14:paraId="148606CD" w14:textId="77777777" w:rsidR="004F2375" w:rsidRDefault="004F2375" w:rsidP="00BD079C">
                  <w:pPr>
                    <w:rPr>
                      <w:rFonts w:cs="Arial"/>
                      <w:color w:val="000000"/>
                      <w:szCs w:val="20"/>
                      <w:lang w:eastAsia="fr-FR"/>
                    </w:rPr>
                  </w:pPr>
                  <w:r>
                    <w:rPr>
                      <w:rFonts w:cs="Arial"/>
                      <w:color w:val="000000"/>
                      <w:szCs w:val="20"/>
                      <w:lang w:eastAsia="fr-FR"/>
                    </w:rPr>
                    <w:t>EP Rugumba</w:t>
                  </w:r>
                </w:p>
              </w:tc>
              <w:tc>
                <w:tcPr>
                  <w:tcW w:w="709" w:type="dxa"/>
                  <w:tcBorders>
                    <w:top w:val="nil"/>
                    <w:left w:val="nil"/>
                    <w:bottom w:val="single" w:sz="4" w:space="0" w:color="auto"/>
                    <w:right w:val="single" w:sz="4" w:space="0" w:color="auto"/>
                  </w:tcBorders>
                  <w:shd w:val="clear" w:color="auto" w:fill="B8CCE4"/>
                  <w:vAlign w:val="center"/>
                </w:tcPr>
                <w:p w14:paraId="74BFABA1" w14:textId="77777777" w:rsidR="004F2375" w:rsidRDefault="004F2375" w:rsidP="00FE7DF9">
                  <w:pPr>
                    <w:rPr>
                      <w:rFonts w:cs="Arial"/>
                      <w:color w:val="000000"/>
                      <w:szCs w:val="20"/>
                      <w:lang w:eastAsia="fr-FR"/>
                    </w:rPr>
                  </w:pPr>
                  <w:r>
                    <w:rPr>
                      <w:rFonts w:cs="Arial"/>
                      <w:color w:val="000000"/>
                      <w:szCs w:val="20"/>
                      <w:lang w:eastAsia="fr-FR"/>
                    </w:rPr>
                    <w:t>ECM</w:t>
                  </w:r>
                </w:p>
              </w:tc>
              <w:tc>
                <w:tcPr>
                  <w:tcW w:w="1276" w:type="dxa"/>
                  <w:tcBorders>
                    <w:top w:val="nil"/>
                    <w:left w:val="nil"/>
                    <w:bottom w:val="single" w:sz="4" w:space="0" w:color="auto"/>
                    <w:right w:val="single" w:sz="4" w:space="0" w:color="auto"/>
                  </w:tcBorders>
                  <w:shd w:val="clear" w:color="auto" w:fill="B8CCE4"/>
                  <w:vAlign w:val="center"/>
                </w:tcPr>
                <w:p w14:paraId="7828326D" w14:textId="77777777" w:rsidR="004F2375" w:rsidRDefault="004F2375" w:rsidP="00FE7DF9">
                  <w:pPr>
                    <w:rPr>
                      <w:rFonts w:cs="Arial"/>
                      <w:color w:val="000000"/>
                      <w:szCs w:val="20"/>
                      <w:lang w:eastAsia="fr-FR"/>
                    </w:rPr>
                  </w:pPr>
                  <w:r>
                    <w:rPr>
                      <w:rFonts w:cs="Arial"/>
                      <w:color w:val="000000"/>
                      <w:szCs w:val="20"/>
                      <w:lang w:eastAsia="fr-FR"/>
                    </w:rPr>
                    <w:t>Buzito</w:t>
                  </w:r>
                </w:p>
              </w:tc>
              <w:tc>
                <w:tcPr>
                  <w:tcW w:w="7263" w:type="dxa"/>
                  <w:gridSpan w:val="13"/>
                  <w:tcBorders>
                    <w:top w:val="nil"/>
                    <w:left w:val="nil"/>
                    <w:bottom w:val="single" w:sz="4" w:space="0" w:color="auto"/>
                    <w:right w:val="single" w:sz="4" w:space="0" w:color="auto"/>
                  </w:tcBorders>
                  <w:shd w:val="clear" w:color="000000" w:fill="C5D9F1"/>
                  <w:vAlign w:val="center"/>
                </w:tcPr>
                <w:p w14:paraId="39237204" w14:textId="5D791C81" w:rsidR="004F2375" w:rsidRDefault="004F2375" w:rsidP="00846A90">
                  <w:pPr>
                    <w:jc w:val="center"/>
                    <w:rPr>
                      <w:rFonts w:cs="Arial"/>
                      <w:color w:val="000000"/>
                      <w:sz w:val="16"/>
                      <w:szCs w:val="16"/>
                      <w:lang w:eastAsia="fr-FR"/>
                    </w:rPr>
                  </w:pPr>
                  <w:r>
                    <w:rPr>
                      <w:rFonts w:cs="Arial"/>
                      <w:color w:val="000000"/>
                      <w:sz w:val="16"/>
                      <w:szCs w:val="16"/>
                      <w:lang w:eastAsia="fr-FR"/>
                    </w:rPr>
                    <w:t xml:space="preserve">Cette école s’est écroulée depuis </w:t>
                  </w:r>
                  <w:r w:rsidR="00742C80">
                    <w:rPr>
                      <w:rFonts w:cs="Arial"/>
                      <w:color w:val="000000"/>
                      <w:sz w:val="16"/>
                      <w:szCs w:val="16"/>
                      <w:lang w:eastAsia="fr-FR"/>
                    </w:rPr>
                    <w:t xml:space="preserve">2018 </w:t>
                  </w:r>
                  <w:r>
                    <w:rPr>
                      <w:rFonts w:cs="Arial"/>
                      <w:color w:val="000000"/>
                      <w:sz w:val="16"/>
                      <w:szCs w:val="16"/>
                      <w:lang w:eastAsia="fr-FR"/>
                    </w:rPr>
                    <w:t xml:space="preserve">les incursions pas de bâtiment et les enfants étudient à 7 Km EP LUGOGO 1  </w:t>
                  </w:r>
                </w:p>
              </w:tc>
            </w:tr>
            <w:tr w:rsidR="00714698" w:rsidRPr="00314EC9" w14:paraId="464BE72A"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006801D3" w14:textId="77777777" w:rsidR="00714698" w:rsidRDefault="004F2375" w:rsidP="00FE7DF9">
                  <w:pPr>
                    <w:rPr>
                      <w:rFonts w:cs="Arial"/>
                      <w:bCs/>
                      <w:i/>
                      <w:iCs/>
                      <w:color w:val="000000"/>
                      <w:szCs w:val="20"/>
                      <w:lang w:eastAsia="fr-FR"/>
                    </w:rPr>
                  </w:pPr>
                  <w:r>
                    <w:rPr>
                      <w:rFonts w:cs="Arial"/>
                      <w:bCs/>
                      <w:i/>
                      <w:iCs/>
                      <w:color w:val="000000"/>
                      <w:szCs w:val="20"/>
                      <w:lang w:eastAsia="fr-FR"/>
                    </w:rPr>
                    <w:t>17</w:t>
                  </w:r>
                </w:p>
              </w:tc>
              <w:tc>
                <w:tcPr>
                  <w:tcW w:w="1157" w:type="dxa"/>
                  <w:gridSpan w:val="2"/>
                  <w:tcBorders>
                    <w:top w:val="nil"/>
                    <w:left w:val="nil"/>
                    <w:bottom w:val="single" w:sz="4" w:space="0" w:color="auto"/>
                    <w:right w:val="single" w:sz="4" w:space="0" w:color="auto"/>
                  </w:tcBorders>
                  <w:shd w:val="clear" w:color="auto" w:fill="B8CCE4"/>
                  <w:vAlign w:val="center"/>
                </w:tcPr>
                <w:p w14:paraId="311AA730" w14:textId="77777777" w:rsidR="00714698" w:rsidRDefault="004F2375" w:rsidP="00BD079C">
                  <w:pPr>
                    <w:rPr>
                      <w:rFonts w:cs="Arial"/>
                      <w:color w:val="000000"/>
                      <w:szCs w:val="20"/>
                      <w:lang w:eastAsia="fr-FR"/>
                    </w:rPr>
                  </w:pPr>
                  <w:r>
                    <w:rPr>
                      <w:rFonts w:cs="Arial"/>
                      <w:color w:val="000000"/>
                      <w:szCs w:val="20"/>
                      <w:lang w:eastAsia="fr-FR"/>
                    </w:rPr>
                    <w:t>EP Kisase</w:t>
                  </w:r>
                </w:p>
              </w:tc>
              <w:tc>
                <w:tcPr>
                  <w:tcW w:w="709" w:type="dxa"/>
                  <w:tcBorders>
                    <w:top w:val="nil"/>
                    <w:left w:val="nil"/>
                    <w:bottom w:val="single" w:sz="4" w:space="0" w:color="auto"/>
                    <w:right w:val="single" w:sz="4" w:space="0" w:color="auto"/>
                  </w:tcBorders>
                  <w:shd w:val="clear" w:color="auto" w:fill="B8CCE4"/>
                  <w:vAlign w:val="center"/>
                </w:tcPr>
                <w:p w14:paraId="668CA45E" w14:textId="77777777" w:rsidR="00714698" w:rsidRDefault="004F2375" w:rsidP="00FE7DF9">
                  <w:pPr>
                    <w:rPr>
                      <w:rFonts w:cs="Arial"/>
                      <w:color w:val="000000"/>
                      <w:szCs w:val="20"/>
                      <w:lang w:eastAsia="fr-FR"/>
                    </w:rPr>
                  </w:pPr>
                  <w:r>
                    <w:rPr>
                      <w:rFonts w:cs="Arial"/>
                      <w:color w:val="000000"/>
                      <w:szCs w:val="20"/>
                      <w:lang w:eastAsia="fr-FR"/>
                    </w:rPr>
                    <w:t>CADAF</w:t>
                  </w:r>
                </w:p>
              </w:tc>
              <w:tc>
                <w:tcPr>
                  <w:tcW w:w="1276" w:type="dxa"/>
                  <w:tcBorders>
                    <w:top w:val="nil"/>
                    <w:left w:val="nil"/>
                    <w:bottom w:val="single" w:sz="4" w:space="0" w:color="auto"/>
                    <w:right w:val="single" w:sz="4" w:space="0" w:color="auto"/>
                  </w:tcBorders>
                  <w:shd w:val="clear" w:color="auto" w:fill="B8CCE4"/>
                  <w:vAlign w:val="center"/>
                </w:tcPr>
                <w:p w14:paraId="3C8AA0C3" w14:textId="77777777" w:rsidR="00714698" w:rsidRDefault="004F2375" w:rsidP="00FE7DF9">
                  <w:pPr>
                    <w:rPr>
                      <w:rFonts w:cs="Arial"/>
                      <w:color w:val="000000"/>
                      <w:szCs w:val="20"/>
                      <w:lang w:eastAsia="fr-FR"/>
                    </w:rPr>
                  </w:pPr>
                  <w:r>
                    <w:rPr>
                      <w:rFonts w:cs="Arial"/>
                      <w:color w:val="000000"/>
                      <w:szCs w:val="20"/>
                      <w:lang w:eastAsia="fr-FR"/>
                    </w:rPr>
                    <w:t>Kampunda</w:t>
                  </w:r>
                </w:p>
              </w:tc>
              <w:tc>
                <w:tcPr>
                  <w:tcW w:w="425" w:type="dxa"/>
                  <w:tcBorders>
                    <w:top w:val="nil"/>
                    <w:left w:val="nil"/>
                    <w:bottom w:val="single" w:sz="4" w:space="0" w:color="auto"/>
                    <w:right w:val="single" w:sz="4" w:space="0" w:color="auto"/>
                  </w:tcBorders>
                  <w:shd w:val="clear" w:color="000000" w:fill="C5D9F1"/>
                  <w:vAlign w:val="center"/>
                </w:tcPr>
                <w:p w14:paraId="2D4620EC" w14:textId="77777777" w:rsidR="00714698" w:rsidRDefault="004F2375" w:rsidP="00BD079C">
                  <w:pPr>
                    <w:jc w:val="center"/>
                    <w:rPr>
                      <w:rFonts w:cs="Arial"/>
                      <w:bCs/>
                      <w:color w:val="000000"/>
                      <w:sz w:val="16"/>
                      <w:szCs w:val="16"/>
                      <w:lang w:eastAsia="fr-FR"/>
                    </w:rPr>
                  </w:pPr>
                  <w:r>
                    <w:rPr>
                      <w:rFonts w:cs="Arial"/>
                      <w:bCs/>
                      <w:color w:val="000000"/>
                      <w:sz w:val="16"/>
                      <w:szCs w:val="16"/>
                      <w:lang w:eastAsia="fr-FR"/>
                    </w:rPr>
                    <w:t>57</w:t>
                  </w:r>
                </w:p>
              </w:tc>
              <w:tc>
                <w:tcPr>
                  <w:tcW w:w="425" w:type="dxa"/>
                  <w:tcBorders>
                    <w:top w:val="nil"/>
                    <w:left w:val="nil"/>
                    <w:bottom w:val="single" w:sz="4" w:space="0" w:color="auto"/>
                    <w:right w:val="single" w:sz="4" w:space="0" w:color="auto"/>
                  </w:tcBorders>
                  <w:shd w:val="clear" w:color="000000" w:fill="C5D9F1"/>
                  <w:vAlign w:val="center"/>
                </w:tcPr>
                <w:p w14:paraId="7669CD88" w14:textId="77777777" w:rsidR="00714698" w:rsidRDefault="004F2375" w:rsidP="00FE7DF9">
                  <w:pPr>
                    <w:jc w:val="center"/>
                    <w:rPr>
                      <w:rFonts w:cs="Arial"/>
                      <w:bCs/>
                      <w:color w:val="000000"/>
                      <w:sz w:val="16"/>
                      <w:szCs w:val="16"/>
                      <w:lang w:eastAsia="fr-FR"/>
                    </w:rPr>
                  </w:pPr>
                  <w:r>
                    <w:rPr>
                      <w:rFonts w:cs="Arial"/>
                      <w:bCs/>
                      <w:color w:val="000000"/>
                      <w:sz w:val="16"/>
                      <w:szCs w:val="16"/>
                      <w:lang w:eastAsia="fr-FR"/>
                    </w:rPr>
                    <w:t>29</w:t>
                  </w:r>
                </w:p>
              </w:tc>
              <w:tc>
                <w:tcPr>
                  <w:tcW w:w="567" w:type="dxa"/>
                  <w:tcBorders>
                    <w:top w:val="nil"/>
                    <w:left w:val="nil"/>
                    <w:bottom w:val="single" w:sz="4" w:space="0" w:color="auto"/>
                    <w:right w:val="single" w:sz="4" w:space="0" w:color="auto"/>
                  </w:tcBorders>
                  <w:shd w:val="clear" w:color="000000" w:fill="C5D9F1"/>
                  <w:vAlign w:val="center"/>
                </w:tcPr>
                <w:p w14:paraId="53FEC567" w14:textId="77777777" w:rsidR="00714698" w:rsidRDefault="004F2375" w:rsidP="00BD079C">
                  <w:pPr>
                    <w:rPr>
                      <w:rFonts w:cs="Arial"/>
                      <w:bCs/>
                      <w:color w:val="000000"/>
                      <w:sz w:val="16"/>
                      <w:szCs w:val="16"/>
                      <w:lang w:eastAsia="fr-FR"/>
                    </w:rPr>
                  </w:pPr>
                  <w:r>
                    <w:rPr>
                      <w:rFonts w:cs="Arial"/>
                      <w:bCs/>
                      <w:color w:val="000000"/>
                      <w:sz w:val="16"/>
                      <w:szCs w:val="16"/>
                      <w:lang w:eastAsia="fr-FR"/>
                    </w:rPr>
                    <w:t>86</w:t>
                  </w:r>
                </w:p>
              </w:tc>
              <w:tc>
                <w:tcPr>
                  <w:tcW w:w="546" w:type="dxa"/>
                  <w:tcBorders>
                    <w:top w:val="nil"/>
                    <w:left w:val="nil"/>
                    <w:bottom w:val="single" w:sz="4" w:space="0" w:color="auto"/>
                    <w:right w:val="single" w:sz="4" w:space="0" w:color="auto"/>
                  </w:tcBorders>
                  <w:shd w:val="clear" w:color="000000" w:fill="D8E4BC"/>
                  <w:noWrap/>
                  <w:vAlign w:val="center"/>
                </w:tcPr>
                <w:p w14:paraId="6FE7E8F1" w14:textId="77777777" w:rsidR="00714698" w:rsidRDefault="004F2375" w:rsidP="00FE7DF9">
                  <w:pPr>
                    <w:jc w:val="center"/>
                    <w:rPr>
                      <w:rFonts w:cs="Arial"/>
                      <w:bCs/>
                      <w:color w:val="000000"/>
                      <w:sz w:val="16"/>
                      <w:szCs w:val="16"/>
                      <w:lang w:eastAsia="fr-FR"/>
                    </w:rPr>
                  </w:pPr>
                  <w:r>
                    <w:rPr>
                      <w:rFonts w:cs="Arial"/>
                      <w:bCs/>
                      <w:color w:val="000000"/>
                      <w:sz w:val="16"/>
                      <w:szCs w:val="16"/>
                      <w:lang w:eastAsia="fr-FR"/>
                    </w:rPr>
                    <w:t>68</w:t>
                  </w:r>
                </w:p>
              </w:tc>
              <w:tc>
                <w:tcPr>
                  <w:tcW w:w="567" w:type="dxa"/>
                  <w:tcBorders>
                    <w:top w:val="nil"/>
                    <w:left w:val="nil"/>
                    <w:bottom w:val="single" w:sz="4" w:space="0" w:color="auto"/>
                    <w:right w:val="single" w:sz="4" w:space="0" w:color="auto"/>
                  </w:tcBorders>
                  <w:shd w:val="clear" w:color="000000" w:fill="D8E4BC"/>
                  <w:noWrap/>
                  <w:vAlign w:val="center"/>
                </w:tcPr>
                <w:p w14:paraId="2EE04E4D" w14:textId="77777777" w:rsidR="00714698" w:rsidRDefault="004F2375" w:rsidP="00FE7DF9">
                  <w:pPr>
                    <w:jc w:val="center"/>
                    <w:rPr>
                      <w:rFonts w:cs="Arial"/>
                      <w:bCs/>
                      <w:color w:val="000000"/>
                      <w:sz w:val="16"/>
                      <w:szCs w:val="16"/>
                      <w:lang w:eastAsia="fr-FR"/>
                    </w:rPr>
                  </w:pPr>
                  <w:r>
                    <w:rPr>
                      <w:rFonts w:cs="Arial"/>
                      <w:bCs/>
                      <w:color w:val="000000"/>
                      <w:sz w:val="16"/>
                      <w:szCs w:val="16"/>
                      <w:lang w:eastAsia="fr-FR"/>
                    </w:rPr>
                    <w:t>46</w:t>
                  </w:r>
                </w:p>
              </w:tc>
              <w:tc>
                <w:tcPr>
                  <w:tcW w:w="567" w:type="dxa"/>
                  <w:tcBorders>
                    <w:top w:val="nil"/>
                    <w:left w:val="nil"/>
                    <w:bottom w:val="single" w:sz="4" w:space="0" w:color="auto"/>
                    <w:right w:val="single" w:sz="4" w:space="0" w:color="auto"/>
                  </w:tcBorders>
                  <w:shd w:val="clear" w:color="000000" w:fill="D8E4BC"/>
                  <w:noWrap/>
                  <w:vAlign w:val="center"/>
                </w:tcPr>
                <w:p w14:paraId="6E28B769" w14:textId="77777777" w:rsidR="00714698" w:rsidRDefault="004F2375" w:rsidP="00FE7DF9">
                  <w:pPr>
                    <w:jc w:val="center"/>
                    <w:rPr>
                      <w:rFonts w:cs="Arial"/>
                      <w:bCs/>
                      <w:color w:val="000000"/>
                      <w:sz w:val="16"/>
                      <w:szCs w:val="16"/>
                      <w:lang w:eastAsia="fr-FR"/>
                    </w:rPr>
                  </w:pPr>
                  <w:r>
                    <w:rPr>
                      <w:rFonts w:cs="Arial"/>
                      <w:bCs/>
                      <w:color w:val="000000"/>
                      <w:sz w:val="16"/>
                      <w:szCs w:val="16"/>
                      <w:lang w:eastAsia="fr-FR"/>
                    </w:rPr>
                    <w:t>114</w:t>
                  </w:r>
                </w:p>
              </w:tc>
              <w:tc>
                <w:tcPr>
                  <w:tcW w:w="567" w:type="dxa"/>
                  <w:tcBorders>
                    <w:top w:val="nil"/>
                    <w:left w:val="nil"/>
                    <w:bottom w:val="single" w:sz="4" w:space="0" w:color="auto"/>
                    <w:right w:val="single" w:sz="4" w:space="0" w:color="auto"/>
                  </w:tcBorders>
                  <w:shd w:val="clear" w:color="000000" w:fill="FCD5B4"/>
                  <w:noWrap/>
                  <w:vAlign w:val="center"/>
                </w:tcPr>
                <w:p w14:paraId="2B113660" w14:textId="77777777" w:rsidR="00714698" w:rsidRDefault="004F2375" w:rsidP="00FE7DF9">
                  <w:pPr>
                    <w:jc w:val="center"/>
                    <w:rPr>
                      <w:rFonts w:cs="Arial"/>
                      <w:color w:val="000000"/>
                      <w:sz w:val="16"/>
                      <w:szCs w:val="16"/>
                      <w:lang w:eastAsia="fr-FR"/>
                    </w:rPr>
                  </w:pPr>
                  <w:r>
                    <w:rPr>
                      <w:rFonts w:cs="Arial"/>
                      <w:color w:val="000000"/>
                      <w:sz w:val="16"/>
                      <w:szCs w:val="16"/>
                      <w:lang w:eastAsia="fr-FR"/>
                    </w:rPr>
                    <w:t>125</w:t>
                  </w:r>
                </w:p>
              </w:tc>
              <w:tc>
                <w:tcPr>
                  <w:tcW w:w="567" w:type="dxa"/>
                  <w:tcBorders>
                    <w:top w:val="nil"/>
                    <w:left w:val="nil"/>
                    <w:bottom w:val="single" w:sz="4" w:space="0" w:color="auto"/>
                    <w:right w:val="single" w:sz="4" w:space="0" w:color="auto"/>
                  </w:tcBorders>
                  <w:shd w:val="clear" w:color="000000" w:fill="FCD5B4"/>
                  <w:noWrap/>
                  <w:vAlign w:val="center"/>
                </w:tcPr>
                <w:p w14:paraId="4E5FC4D6" w14:textId="77777777" w:rsidR="00714698" w:rsidRDefault="004F2375" w:rsidP="00714698">
                  <w:pPr>
                    <w:jc w:val="center"/>
                    <w:rPr>
                      <w:rFonts w:cs="Arial"/>
                      <w:color w:val="000000"/>
                      <w:sz w:val="16"/>
                      <w:szCs w:val="16"/>
                      <w:lang w:eastAsia="fr-FR"/>
                    </w:rPr>
                  </w:pPr>
                  <w:r>
                    <w:rPr>
                      <w:rFonts w:cs="Arial"/>
                      <w:color w:val="000000"/>
                      <w:sz w:val="16"/>
                      <w:szCs w:val="16"/>
                      <w:lang w:eastAsia="fr-FR"/>
                    </w:rPr>
                    <w:t>75</w:t>
                  </w:r>
                </w:p>
              </w:tc>
              <w:tc>
                <w:tcPr>
                  <w:tcW w:w="524" w:type="dxa"/>
                  <w:tcBorders>
                    <w:top w:val="nil"/>
                    <w:left w:val="nil"/>
                    <w:bottom w:val="single" w:sz="4" w:space="0" w:color="auto"/>
                    <w:right w:val="single" w:sz="4" w:space="0" w:color="auto"/>
                  </w:tcBorders>
                  <w:shd w:val="clear" w:color="000000" w:fill="FCD5B4"/>
                  <w:noWrap/>
                  <w:vAlign w:val="center"/>
                </w:tcPr>
                <w:p w14:paraId="4B0F15EA" w14:textId="77777777" w:rsidR="00714698" w:rsidRDefault="004F2375" w:rsidP="00FE7DF9">
                  <w:pPr>
                    <w:jc w:val="center"/>
                    <w:rPr>
                      <w:rFonts w:cs="Arial"/>
                      <w:color w:val="000000"/>
                      <w:sz w:val="16"/>
                      <w:szCs w:val="16"/>
                      <w:lang w:eastAsia="fr-FR"/>
                    </w:rPr>
                  </w:pPr>
                  <w:r>
                    <w:rPr>
                      <w:rFonts w:cs="Arial"/>
                      <w:color w:val="000000"/>
                      <w:sz w:val="16"/>
                      <w:szCs w:val="16"/>
                      <w:lang w:eastAsia="fr-FR"/>
                    </w:rPr>
                    <w:t>200</w:t>
                  </w:r>
                </w:p>
              </w:tc>
              <w:tc>
                <w:tcPr>
                  <w:tcW w:w="634" w:type="dxa"/>
                  <w:tcBorders>
                    <w:top w:val="nil"/>
                    <w:left w:val="nil"/>
                    <w:bottom w:val="single" w:sz="4" w:space="0" w:color="auto"/>
                    <w:right w:val="single" w:sz="4" w:space="0" w:color="auto"/>
                  </w:tcBorders>
                  <w:shd w:val="clear" w:color="auto" w:fill="FFFFFF"/>
                  <w:vAlign w:val="center"/>
                </w:tcPr>
                <w:p w14:paraId="1CC8997C" w14:textId="77777777" w:rsidR="00714698" w:rsidRDefault="004F2375"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nil"/>
                    <w:left w:val="nil"/>
                    <w:bottom w:val="single" w:sz="4" w:space="0" w:color="auto"/>
                    <w:right w:val="single" w:sz="4" w:space="0" w:color="auto"/>
                  </w:tcBorders>
                  <w:shd w:val="clear" w:color="auto" w:fill="FFFFFF"/>
                  <w:vAlign w:val="center"/>
                </w:tcPr>
                <w:p w14:paraId="56B4FDF7" w14:textId="77777777" w:rsidR="00714698" w:rsidRDefault="004F2375" w:rsidP="00846A90">
                  <w:pPr>
                    <w:jc w:val="center"/>
                    <w:rPr>
                      <w:rFonts w:cs="Arial"/>
                      <w:color w:val="000000"/>
                      <w:sz w:val="16"/>
                      <w:szCs w:val="16"/>
                      <w:lang w:eastAsia="fr-FR"/>
                    </w:rPr>
                  </w:pPr>
                  <w:r>
                    <w:rPr>
                      <w:rFonts w:cs="Arial"/>
                      <w:color w:val="000000"/>
                      <w:sz w:val="16"/>
                      <w:szCs w:val="16"/>
                      <w:lang w:eastAsia="fr-FR"/>
                    </w:rPr>
                    <w:t>4</w:t>
                  </w:r>
                </w:p>
              </w:tc>
              <w:tc>
                <w:tcPr>
                  <w:tcW w:w="625" w:type="dxa"/>
                  <w:tcBorders>
                    <w:top w:val="nil"/>
                    <w:left w:val="nil"/>
                    <w:bottom w:val="single" w:sz="4" w:space="0" w:color="auto"/>
                    <w:right w:val="single" w:sz="4" w:space="0" w:color="auto"/>
                  </w:tcBorders>
                  <w:shd w:val="clear" w:color="auto" w:fill="FFFFFF"/>
                  <w:vAlign w:val="center"/>
                </w:tcPr>
                <w:p w14:paraId="787FD75A" w14:textId="77777777" w:rsidR="00714698" w:rsidRDefault="004F2375" w:rsidP="00846A90">
                  <w:pPr>
                    <w:jc w:val="center"/>
                    <w:rPr>
                      <w:rFonts w:cs="Arial"/>
                      <w:color w:val="000000"/>
                      <w:sz w:val="16"/>
                      <w:szCs w:val="16"/>
                      <w:lang w:eastAsia="fr-FR"/>
                    </w:rPr>
                  </w:pPr>
                  <w:r>
                    <w:rPr>
                      <w:rFonts w:cs="Arial"/>
                      <w:color w:val="000000"/>
                      <w:sz w:val="16"/>
                      <w:szCs w:val="16"/>
                      <w:lang w:eastAsia="fr-FR"/>
                    </w:rPr>
                    <w:t>0</w:t>
                  </w:r>
                </w:p>
              </w:tc>
              <w:tc>
                <w:tcPr>
                  <w:tcW w:w="540" w:type="dxa"/>
                  <w:tcBorders>
                    <w:top w:val="nil"/>
                    <w:left w:val="nil"/>
                    <w:bottom w:val="single" w:sz="4" w:space="0" w:color="auto"/>
                    <w:right w:val="single" w:sz="4" w:space="0" w:color="auto"/>
                  </w:tcBorders>
                  <w:shd w:val="clear" w:color="auto" w:fill="FFFFFF"/>
                </w:tcPr>
                <w:p w14:paraId="5B7583BE" w14:textId="77777777" w:rsidR="00714698" w:rsidRDefault="004F2375" w:rsidP="00846A90">
                  <w:pPr>
                    <w:jc w:val="center"/>
                    <w:rPr>
                      <w:rFonts w:cs="Arial"/>
                      <w:color w:val="000000"/>
                      <w:sz w:val="16"/>
                      <w:szCs w:val="16"/>
                      <w:lang w:eastAsia="fr-FR"/>
                    </w:rPr>
                  </w:pPr>
                  <w:r>
                    <w:rPr>
                      <w:rFonts w:cs="Arial"/>
                      <w:color w:val="000000"/>
                      <w:sz w:val="16"/>
                      <w:szCs w:val="16"/>
                      <w:lang w:eastAsia="fr-FR"/>
                    </w:rPr>
                    <w:t>0</w:t>
                  </w:r>
                </w:p>
              </w:tc>
            </w:tr>
            <w:tr w:rsidR="00714698" w:rsidRPr="00314EC9" w14:paraId="4F372B16"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68F0199C" w14:textId="77777777" w:rsidR="00714698" w:rsidRDefault="004F2375" w:rsidP="00FE7DF9">
                  <w:pPr>
                    <w:rPr>
                      <w:rFonts w:cs="Arial"/>
                      <w:bCs/>
                      <w:i/>
                      <w:iCs/>
                      <w:color w:val="000000"/>
                      <w:szCs w:val="20"/>
                      <w:lang w:eastAsia="fr-FR"/>
                    </w:rPr>
                  </w:pPr>
                  <w:r>
                    <w:rPr>
                      <w:rFonts w:cs="Arial"/>
                      <w:bCs/>
                      <w:i/>
                      <w:iCs/>
                      <w:color w:val="000000"/>
                      <w:szCs w:val="20"/>
                      <w:lang w:eastAsia="fr-FR"/>
                    </w:rPr>
                    <w:t>18</w:t>
                  </w:r>
                </w:p>
              </w:tc>
              <w:tc>
                <w:tcPr>
                  <w:tcW w:w="1157" w:type="dxa"/>
                  <w:gridSpan w:val="2"/>
                  <w:tcBorders>
                    <w:top w:val="nil"/>
                    <w:left w:val="nil"/>
                    <w:bottom w:val="single" w:sz="4" w:space="0" w:color="auto"/>
                    <w:right w:val="single" w:sz="4" w:space="0" w:color="auto"/>
                  </w:tcBorders>
                  <w:shd w:val="clear" w:color="auto" w:fill="B8CCE4"/>
                  <w:vAlign w:val="center"/>
                </w:tcPr>
                <w:p w14:paraId="5E137054" w14:textId="77777777" w:rsidR="00714698" w:rsidRDefault="004F2375" w:rsidP="00BD079C">
                  <w:pPr>
                    <w:rPr>
                      <w:rFonts w:cs="Arial"/>
                      <w:color w:val="000000"/>
                      <w:szCs w:val="20"/>
                      <w:lang w:eastAsia="fr-FR"/>
                    </w:rPr>
                  </w:pPr>
                  <w:r>
                    <w:rPr>
                      <w:rFonts w:cs="Arial"/>
                      <w:color w:val="000000"/>
                      <w:szCs w:val="20"/>
                      <w:lang w:eastAsia="fr-FR"/>
                    </w:rPr>
                    <w:t>EP</w:t>
                  </w:r>
                  <w:r w:rsidR="00623997">
                    <w:rPr>
                      <w:rFonts w:cs="Arial"/>
                      <w:color w:val="000000"/>
                      <w:szCs w:val="20"/>
                      <w:lang w:eastAsia="fr-FR"/>
                    </w:rPr>
                    <w:t xml:space="preserve"> </w:t>
                  </w:r>
                  <w:r w:rsidR="0003144A">
                    <w:rPr>
                      <w:rFonts w:cs="Arial"/>
                      <w:color w:val="000000"/>
                      <w:szCs w:val="20"/>
                      <w:lang w:eastAsia="fr-FR"/>
                    </w:rPr>
                    <w:t>Uwezo</w:t>
                  </w:r>
                </w:p>
              </w:tc>
              <w:tc>
                <w:tcPr>
                  <w:tcW w:w="709" w:type="dxa"/>
                  <w:tcBorders>
                    <w:top w:val="nil"/>
                    <w:left w:val="nil"/>
                    <w:bottom w:val="single" w:sz="4" w:space="0" w:color="auto"/>
                    <w:right w:val="single" w:sz="4" w:space="0" w:color="auto"/>
                  </w:tcBorders>
                  <w:shd w:val="clear" w:color="auto" w:fill="B8CCE4"/>
                  <w:vAlign w:val="center"/>
                </w:tcPr>
                <w:p w14:paraId="2AC92D9E" w14:textId="77777777" w:rsidR="00714698" w:rsidRDefault="0003144A" w:rsidP="00FE7DF9">
                  <w:pPr>
                    <w:rPr>
                      <w:rFonts w:cs="Arial"/>
                      <w:color w:val="000000"/>
                      <w:szCs w:val="20"/>
                      <w:lang w:eastAsia="fr-FR"/>
                    </w:rPr>
                  </w:pPr>
                  <w:r>
                    <w:rPr>
                      <w:rFonts w:cs="Arial"/>
                      <w:color w:val="000000"/>
                      <w:szCs w:val="20"/>
                      <w:lang w:eastAsia="fr-FR"/>
                    </w:rPr>
                    <w:t>ENC</w:t>
                  </w:r>
                </w:p>
              </w:tc>
              <w:tc>
                <w:tcPr>
                  <w:tcW w:w="1276" w:type="dxa"/>
                  <w:tcBorders>
                    <w:top w:val="nil"/>
                    <w:left w:val="nil"/>
                    <w:bottom w:val="single" w:sz="4" w:space="0" w:color="auto"/>
                    <w:right w:val="single" w:sz="4" w:space="0" w:color="auto"/>
                  </w:tcBorders>
                  <w:shd w:val="clear" w:color="auto" w:fill="B8CCE4"/>
                  <w:vAlign w:val="center"/>
                </w:tcPr>
                <w:p w14:paraId="02E7DDD8" w14:textId="77777777" w:rsidR="00714698" w:rsidRDefault="0003144A" w:rsidP="00FE7DF9">
                  <w:pPr>
                    <w:rPr>
                      <w:rFonts w:cs="Arial"/>
                      <w:color w:val="000000"/>
                      <w:szCs w:val="20"/>
                      <w:lang w:eastAsia="fr-FR"/>
                    </w:rPr>
                  </w:pPr>
                  <w:r>
                    <w:rPr>
                      <w:rFonts w:cs="Arial"/>
                      <w:color w:val="000000"/>
                      <w:szCs w:val="20"/>
                      <w:lang w:eastAsia="fr-FR"/>
                    </w:rPr>
                    <w:t>Katanga</w:t>
                  </w:r>
                </w:p>
              </w:tc>
              <w:tc>
                <w:tcPr>
                  <w:tcW w:w="425" w:type="dxa"/>
                  <w:tcBorders>
                    <w:top w:val="nil"/>
                    <w:left w:val="nil"/>
                    <w:bottom w:val="single" w:sz="4" w:space="0" w:color="auto"/>
                    <w:right w:val="single" w:sz="4" w:space="0" w:color="auto"/>
                  </w:tcBorders>
                  <w:shd w:val="clear" w:color="000000" w:fill="C5D9F1"/>
                  <w:vAlign w:val="center"/>
                </w:tcPr>
                <w:p w14:paraId="143659F9" w14:textId="77777777" w:rsidR="00714698" w:rsidRDefault="00CF0C59" w:rsidP="00BD079C">
                  <w:pPr>
                    <w:jc w:val="center"/>
                    <w:rPr>
                      <w:rFonts w:cs="Arial"/>
                      <w:bCs/>
                      <w:color w:val="000000"/>
                      <w:sz w:val="16"/>
                      <w:szCs w:val="16"/>
                      <w:lang w:eastAsia="fr-FR"/>
                    </w:rPr>
                  </w:pPr>
                  <w:r>
                    <w:rPr>
                      <w:rFonts w:cs="Arial"/>
                      <w:bCs/>
                      <w:color w:val="000000"/>
                      <w:sz w:val="16"/>
                      <w:szCs w:val="16"/>
                      <w:lang w:eastAsia="fr-FR"/>
                    </w:rPr>
                    <w:t>125</w:t>
                  </w:r>
                </w:p>
              </w:tc>
              <w:tc>
                <w:tcPr>
                  <w:tcW w:w="425" w:type="dxa"/>
                  <w:tcBorders>
                    <w:top w:val="nil"/>
                    <w:left w:val="nil"/>
                    <w:bottom w:val="single" w:sz="4" w:space="0" w:color="auto"/>
                    <w:right w:val="single" w:sz="4" w:space="0" w:color="auto"/>
                  </w:tcBorders>
                  <w:shd w:val="clear" w:color="000000" w:fill="C5D9F1"/>
                  <w:vAlign w:val="center"/>
                </w:tcPr>
                <w:p w14:paraId="04266946" w14:textId="77777777" w:rsidR="00714698" w:rsidRDefault="00CF0C59" w:rsidP="00FE7DF9">
                  <w:pPr>
                    <w:jc w:val="center"/>
                    <w:rPr>
                      <w:rFonts w:cs="Arial"/>
                      <w:bCs/>
                      <w:color w:val="000000"/>
                      <w:sz w:val="16"/>
                      <w:szCs w:val="16"/>
                      <w:lang w:eastAsia="fr-FR"/>
                    </w:rPr>
                  </w:pPr>
                  <w:r>
                    <w:rPr>
                      <w:rFonts w:cs="Arial"/>
                      <w:bCs/>
                      <w:color w:val="000000"/>
                      <w:sz w:val="16"/>
                      <w:szCs w:val="16"/>
                      <w:lang w:eastAsia="fr-FR"/>
                    </w:rPr>
                    <w:t>83</w:t>
                  </w:r>
                </w:p>
              </w:tc>
              <w:tc>
                <w:tcPr>
                  <w:tcW w:w="567" w:type="dxa"/>
                  <w:tcBorders>
                    <w:top w:val="nil"/>
                    <w:left w:val="nil"/>
                    <w:bottom w:val="single" w:sz="4" w:space="0" w:color="auto"/>
                    <w:right w:val="single" w:sz="4" w:space="0" w:color="auto"/>
                  </w:tcBorders>
                  <w:shd w:val="clear" w:color="000000" w:fill="C5D9F1"/>
                  <w:vAlign w:val="center"/>
                </w:tcPr>
                <w:p w14:paraId="50A1554E" w14:textId="77777777" w:rsidR="00714698" w:rsidRDefault="00CF0C59" w:rsidP="00BD079C">
                  <w:pPr>
                    <w:rPr>
                      <w:rFonts w:cs="Arial"/>
                      <w:bCs/>
                      <w:color w:val="000000"/>
                      <w:sz w:val="16"/>
                      <w:szCs w:val="16"/>
                      <w:lang w:eastAsia="fr-FR"/>
                    </w:rPr>
                  </w:pPr>
                  <w:r>
                    <w:rPr>
                      <w:rFonts w:cs="Arial"/>
                      <w:bCs/>
                      <w:color w:val="000000"/>
                      <w:sz w:val="16"/>
                      <w:szCs w:val="16"/>
                      <w:lang w:eastAsia="fr-FR"/>
                    </w:rPr>
                    <w:t>208</w:t>
                  </w:r>
                </w:p>
              </w:tc>
              <w:tc>
                <w:tcPr>
                  <w:tcW w:w="546" w:type="dxa"/>
                  <w:tcBorders>
                    <w:top w:val="nil"/>
                    <w:left w:val="nil"/>
                    <w:bottom w:val="single" w:sz="4" w:space="0" w:color="auto"/>
                    <w:right w:val="single" w:sz="4" w:space="0" w:color="auto"/>
                  </w:tcBorders>
                  <w:shd w:val="clear" w:color="000000" w:fill="D8E4BC"/>
                  <w:noWrap/>
                  <w:vAlign w:val="center"/>
                </w:tcPr>
                <w:p w14:paraId="585277FD" w14:textId="77777777" w:rsidR="00714698" w:rsidRDefault="00CF0C59" w:rsidP="00CF0C59">
                  <w:pPr>
                    <w:jc w:val="center"/>
                    <w:rPr>
                      <w:rFonts w:cs="Arial"/>
                      <w:bCs/>
                      <w:color w:val="000000"/>
                      <w:sz w:val="16"/>
                      <w:szCs w:val="16"/>
                      <w:lang w:eastAsia="fr-FR"/>
                    </w:rPr>
                  </w:pPr>
                  <w:r>
                    <w:rPr>
                      <w:rFonts w:cs="Arial"/>
                      <w:bCs/>
                      <w:color w:val="000000"/>
                      <w:sz w:val="16"/>
                      <w:szCs w:val="16"/>
                      <w:lang w:eastAsia="fr-FR"/>
                    </w:rPr>
                    <w:t>36</w:t>
                  </w:r>
                </w:p>
              </w:tc>
              <w:tc>
                <w:tcPr>
                  <w:tcW w:w="567" w:type="dxa"/>
                  <w:tcBorders>
                    <w:top w:val="nil"/>
                    <w:left w:val="nil"/>
                    <w:bottom w:val="single" w:sz="4" w:space="0" w:color="auto"/>
                    <w:right w:val="single" w:sz="4" w:space="0" w:color="auto"/>
                  </w:tcBorders>
                  <w:shd w:val="clear" w:color="000000" w:fill="D8E4BC"/>
                  <w:noWrap/>
                  <w:vAlign w:val="center"/>
                </w:tcPr>
                <w:p w14:paraId="6ED1F8E7" w14:textId="77777777" w:rsidR="00714698" w:rsidRDefault="00CF0C59" w:rsidP="00FE7DF9">
                  <w:pPr>
                    <w:jc w:val="center"/>
                    <w:rPr>
                      <w:rFonts w:cs="Arial"/>
                      <w:bCs/>
                      <w:color w:val="000000"/>
                      <w:sz w:val="16"/>
                      <w:szCs w:val="16"/>
                      <w:lang w:eastAsia="fr-FR"/>
                    </w:rPr>
                  </w:pPr>
                  <w:r>
                    <w:rPr>
                      <w:rFonts w:cs="Arial"/>
                      <w:bCs/>
                      <w:color w:val="000000"/>
                      <w:sz w:val="16"/>
                      <w:szCs w:val="16"/>
                      <w:lang w:eastAsia="fr-FR"/>
                    </w:rPr>
                    <w:t>71</w:t>
                  </w:r>
                </w:p>
              </w:tc>
              <w:tc>
                <w:tcPr>
                  <w:tcW w:w="567" w:type="dxa"/>
                  <w:tcBorders>
                    <w:top w:val="nil"/>
                    <w:left w:val="nil"/>
                    <w:bottom w:val="single" w:sz="4" w:space="0" w:color="auto"/>
                    <w:right w:val="single" w:sz="4" w:space="0" w:color="auto"/>
                  </w:tcBorders>
                  <w:shd w:val="clear" w:color="000000" w:fill="D8E4BC"/>
                  <w:noWrap/>
                  <w:vAlign w:val="center"/>
                </w:tcPr>
                <w:p w14:paraId="0846A783" w14:textId="77777777" w:rsidR="00714698" w:rsidRDefault="00CF0C59" w:rsidP="00FE7DF9">
                  <w:pPr>
                    <w:jc w:val="center"/>
                    <w:rPr>
                      <w:rFonts w:cs="Arial"/>
                      <w:bCs/>
                      <w:color w:val="000000"/>
                      <w:sz w:val="16"/>
                      <w:szCs w:val="16"/>
                      <w:lang w:eastAsia="fr-FR"/>
                    </w:rPr>
                  </w:pPr>
                  <w:r>
                    <w:rPr>
                      <w:rFonts w:cs="Arial"/>
                      <w:bCs/>
                      <w:color w:val="000000"/>
                      <w:sz w:val="16"/>
                      <w:szCs w:val="16"/>
                      <w:lang w:eastAsia="fr-FR"/>
                    </w:rPr>
                    <w:t>107</w:t>
                  </w:r>
                </w:p>
              </w:tc>
              <w:tc>
                <w:tcPr>
                  <w:tcW w:w="567" w:type="dxa"/>
                  <w:tcBorders>
                    <w:top w:val="nil"/>
                    <w:left w:val="nil"/>
                    <w:bottom w:val="single" w:sz="4" w:space="0" w:color="auto"/>
                    <w:right w:val="single" w:sz="4" w:space="0" w:color="auto"/>
                  </w:tcBorders>
                  <w:shd w:val="clear" w:color="000000" w:fill="FCD5B4"/>
                  <w:noWrap/>
                  <w:vAlign w:val="center"/>
                </w:tcPr>
                <w:p w14:paraId="19950E28" w14:textId="77777777" w:rsidR="00714698" w:rsidRDefault="0003144A" w:rsidP="0003144A">
                  <w:pPr>
                    <w:jc w:val="center"/>
                    <w:rPr>
                      <w:rFonts w:cs="Arial"/>
                      <w:color w:val="000000"/>
                      <w:sz w:val="16"/>
                      <w:szCs w:val="16"/>
                      <w:lang w:eastAsia="fr-FR"/>
                    </w:rPr>
                  </w:pPr>
                  <w:r>
                    <w:rPr>
                      <w:rFonts w:cs="Arial"/>
                      <w:color w:val="000000"/>
                      <w:sz w:val="16"/>
                      <w:szCs w:val="16"/>
                      <w:lang w:eastAsia="fr-FR"/>
                    </w:rPr>
                    <w:t>1</w:t>
                  </w:r>
                  <w:r w:rsidR="00CF0C59">
                    <w:rPr>
                      <w:rFonts w:cs="Arial"/>
                      <w:color w:val="000000"/>
                      <w:sz w:val="16"/>
                      <w:szCs w:val="16"/>
                      <w:lang w:eastAsia="fr-FR"/>
                    </w:rPr>
                    <w:t>61</w:t>
                  </w:r>
                </w:p>
              </w:tc>
              <w:tc>
                <w:tcPr>
                  <w:tcW w:w="567" w:type="dxa"/>
                  <w:tcBorders>
                    <w:top w:val="nil"/>
                    <w:left w:val="nil"/>
                    <w:bottom w:val="single" w:sz="4" w:space="0" w:color="auto"/>
                    <w:right w:val="single" w:sz="4" w:space="0" w:color="auto"/>
                  </w:tcBorders>
                  <w:shd w:val="clear" w:color="000000" w:fill="FCD5B4"/>
                  <w:noWrap/>
                  <w:vAlign w:val="center"/>
                </w:tcPr>
                <w:p w14:paraId="064CC58A" w14:textId="77777777" w:rsidR="00714698" w:rsidRDefault="00CF0C59" w:rsidP="00714698">
                  <w:pPr>
                    <w:jc w:val="center"/>
                    <w:rPr>
                      <w:rFonts w:cs="Arial"/>
                      <w:color w:val="000000"/>
                      <w:sz w:val="16"/>
                      <w:szCs w:val="16"/>
                      <w:lang w:eastAsia="fr-FR"/>
                    </w:rPr>
                  </w:pPr>
                  <w:r>
                    <w:rPr>
                      <w:rFonts w:cs="Arial"/>
                      <w:color w:val="000000"/>
                      <w:sz w:val="16"/>
                      <w:szCs w:val="16"/>
                      <w:lang w:eastAsia="fr-FR"/>
                    </w:rPr>
                    <w:t>154</w:t>
                  </w:r>
                </w:p>
              </w:tc>
              <w:tc>
                <w:tcPr>
                  <w:tcW w:w="524" w:type="dxa"/>
                  <w:tcBorders>
                    <w:top w:val="nil"/>
                    <w:left w:val="nil"/>
                    <w:bottom w:val="single" w:sz="4" w:space="0" w:color="auto"/>
                    <w:right w:val="single" w:sz="4" w:space="0" w:color="auto"/>
                  </w:tcBorders>
                  <w:shd w:val="clear" w:color="000000" w:fill="FCD5B4"/>
                  <w:noWrap/>
                  <w:vAlign w:val="center"/>
                </w:tcPr>
                <w:p w14:paraId="4A42EAAA" w14:textId="77777777" w:rsidR="00714698" w:rsidRDefault="0003144A" w:rsidP="00FE7DF9">
                  <w:pPr>
                    <w:jc w:val="center"/>
                    <w:rPr>
                      <w:rFonts w:cs="Arial"/>
                      <w:color w:val="000000"/>
                      <w:sz w:val="16"/>
                      <w:szCs w:val="16"/>
                      <w:lang w:eastAsia="fr-FR"/>
                    </w:rPr>
                  </w:pPr>
                  <w:r>
                    <w:rPr>
                      <w:rFonts w:cs="Arial"/>
                      <w:color w:val="000000"/>
                      <w:sz w:val="16"/>
                      <w:szCs w:val="16"/>
                      <w:lang w:eastAsia="fr-FR"/>
                    </w:rPr>
                    <w:t>315</w:t>
                  </w:r>
                </w:p>
              </w:tc>
              <w:tc>
                <w:tcPr>
                  <w:tcW w:w="634" w:type="dxa"/>
                  <w:tcBorders>
                    <w:top w:val="nil"/>
                    <w:left w:val="nil"/>
                    <w:bottom w:val="single" w:sz="4" w:space="0" w:color="auto"/>
                    <w:right w:val="single" w:sz="4" w:space="0" w:color="auto"/>
                  </w:tcBorders>
                  <w:shd w:val="clear" w:color="auto" w:fill="FFFFFF"/>
                  <w:vAlign w:val="center"/>
                </w:tcPr>
                <w:p w14:paraId="04316A0E" w14:textId="77777777" w:rsidR="00714698" w:rsidRDefault="00CF0C59" w:rsidP="00846A90">
                  <w:pPr>
                    <w:jc w:val="center"/>
                    <w:rPr>
                      <w:rFonts w:cs="Arial"/>
                      <w:color w:val="000000"/>
                      <w:sz w:val="16"/>
                      <w:szCs w:val="16"/>
                      <w:lang w:eastAsia="fr-FR"/>
                    </w:rPr>
                  </w:pPr>
                  <w:r>
                    <w:rPr>
                      <w:rFonts w:cs="Arial"/>
                      <w:color w:val="000000"/>
                      <w:sz w:val="16"/>
                      <w:szCs w:val="16"/>
                      <w:lang w:eastAsia="fr-FR"/>
                    </w:rPr>
                    <w:t>3</w:t>
                  </w:r>
                </w:p>
              </w:tc>
              <w:tc>
                <w:tcPr>
                  <w:tcW w:w="709" w:type="dxa"/>
                  <w:tcBorders>
                    <w:top w:val="nil"/>
                    <w:left w:val="nil"/>
                    <w:bottom w:val="single" w:sz="4" w:space="0" w:color="auto"/>
                    <w:right w:val="single" w:sz="4" w:space="0" w:color="auto"/>
                  </w:tcBorders>
                  <w:shd w:val="clear" w:color="auto" w:fill="FFFFFF"/>
                  <w:vAlign w:val="center"/>
                </w:tcPr>
                <w:p w14:paraId="76BE5CF2" w14:textId="77777777" w:rsidR="00714698" w:rsidRDefault="00CF0C59" w:rsidP="00846A90">
                  <w:pPr>
                    <w:jc w:val="center"/>
                    <w:rPr>
                      <w:rFonts w:cs="Arial"/>
                      <w:color w:val="000000"/>
                      <w:sz w:val="16"/>
                      <w:szCs w:val="16"/>
                      <w:lang w:eastAsia="fr-FR"/>
                    </w:rPr>
                  </w:pPr>
                  <w:r>
                    <w:rPr>
                      <w:rFonts w:cs="Arial"/>
                      <w:color w:val="000000"/>
                      <w:sz w:val="16"/>
                      <w:szCs w:val="16"/>
                      <w:lang w:eastAsia="fr-FR"/>
                    </w:rPr>
                    <w:t>5</w:t>
                  </w:r>
                </w:p>
              </w:tc>
              <w:tc>
                <w:tcPr>
                  <w:tcW w:w="625" w:type="dxa"/>
                  <w:tcBorders>
                    <w:top w:val="nil"/>
                    <w:left w:val="nil"/>
                    <w:bottom w:val="single" w:sz="4" w:space="0" w:color="auto"/>
                    <w:right w:val="single" w:sz="4" w:space="0" w:color="auto"/>
                  </w:tcBorders>
                  <w:shd w:val="clear" w:color="auto" w:fill="FFFFFF"/>
                  <w:vAlign w:val="center"/>
                </w:tcPr>
                <w:p w14:paraId="0000A328" w14:textId="77777777" w:rsidR="00714698" w:rsidRDefault="00CF0C59" w:rsidP="00846A90">
                  <w:pPr>
                    <w:jc w:val="center"/>
                    <w:rPr>
                      <w:rFonts w:cs="Arial"/>
                      <w:color w:val="000000"/>
                      <w:sz w:val="16"/>
                      <w:szCs w:val="16"/>
                      <w:lang w:eastAsia="fr-FR"/>
                    </w:rPr>
                  </w:pPr>
                  <w:r>
                    <w:rPr>
                      <w:rFonts w:cs="Arial"/>
                      <w:color w:val="000000"/>
                      <w:sz w:val="16"/>
                      <w:szCs w:val="16"/>
                      <w:lang w:eastAsia="fr-FR"/>
                    </w:rPr>
                    <w:t>0</w:t>
                  </w:r>
                </w:p>
              </w:tc>
              <w:tc>
                <w:tcPr>
                  <w:tcW w:w="540" w:type="dxa"/>
                  <w:tcBorders>
                    <w:top w:val="nil"/>
                    <w:left w:val="nil"/>
                    <w:bottom w:val="single" w:sz="4" w:space="0" w:color="auto"/>
                    <w:right w:val="single" w:sz="4" w:space="0" w:color="auto"/>
                  </w:tcBorders>
                  <w:shd w:val="clear" w:color="auto" w:fill="FFFFFF"/>
                </w:tcPr>
                <w:p w14:paraId="337FF718" w14:textId="77777777" w:rsidR="00714698" w:rsidRDefault="00CF0C59" w:rsidP="00846A90">
                  <w:pPr>
                    <w:jc w:val="center"/>
                    <w:rPr>
                      <w:rFonts w:cs="Arial"/>
                      <w:color w:val="000000"/>
                      <w:sz w:val="16"/>
                      <w:szCs w:val="16"/>
                      <w:lang w:eastAsia="fr-FR"/>
                    </w:rPr>
                  </w:pPr>
                  <w:r>
                    <w:rPr>
                      <w:rFonts w:cs="Arial"/>
                      <w:color w:val="000000"/>
                      <w:sz w:val="16"/>
                      <w:szCs w:val="16"/>
                      <w:lang w:eastAsia="fr-FR"/>
                    </w:rPr>
                    <w:t>0</w:t>
                  </w:r>
                </w:p>
              </w:tc>
            </w:tr>
            <w:tr w:rsidR="00714698" w:rsidRPr="00314EC9" w14:paraId="6595427D" w14:textId="77777777" w:rsidTr="00FF0695">
              <w:trPr>
                <w:trHeight w:val="355"/>
              </w:trPr>
              <w:tc>
                <w:tcPr>
                  <w:tcW w:w="416" w:type="dxa"/>
                  <w:tcBorders>
                    <w:top w:val="nil"/>
                    <w:left w:val="single" w:sz="4" w:space="0" w:color="auto"/>
                    <w:bottom w:val="single" w:sz="4" w:space="0" w:color="auto"/>
                    <w:right w:val="single" w:sz="4" w:space="0" w:color="auto"/>
                  </w:tcBorders>
                  <w:shd w:val="clear" w:color="auto" w:fill="B8CCE4"/>
                  <w:vAlign w:val="center"/>
                </w:tcPr>
                <w:p w14:paraId="127CCAAE" w14:textId="77777777" w:rsidR="00714698" w:rsidRDefault="00CF0C59" w:rsidP="00FE7DF9">
                  <w:pPr>
                    <w:rPr>
                      <w:rFonts w:cs="Arial"/>
                      <w:bCs/>
                      <w:i/>
                      <w:iCs/>
                      <w:color w:val="000000"/>
                      <w:szCs w:val="20"/>
                      <w:lang w:eastAsia="fr-FR"/>
                    </w:rPr>
                  </w:pPr>
                  <w:r>
                    <w:rPr>
                      <w:rFonts w:cs="Arial"/>
                      <w:bCs/>
                      <w:i/>
                      <w:iCs/>
                      <w:color w:val="000000"/>
                      <w:szCs w:val="20"/>
                      <w:lang w:eastAsia="fr-FR"/>
                    </w:rPr>
                    <w:t>19</w:t>
                  </w:r>
                </w:p>
              </w:tc>
              <w:tc>
                <w:tcPr>
                  <w:tcW w:w="1157" w:type="dxa"/>
                  <w:gridSpan w:val="2"/>
                  <w:tcBorders>
                    <w:top w:val="nil"/>
                    <w:left w:val="nil"/>
                    <w:bottom w:val="single" w:sz="4" w:space="0" w:color="auto"/>
                    <w:right w:val="single" w:sz="4" w:space="0" w:color="auto"/>
                  </w:tcBorders>
                  <w:shd w:val="clear" w:color="auto" w:fill="B8CCE4"/>
                  <w:vAlign w:val="center"/>
                </w:tcPr>
                <w:p w14:paraId="587826F6" w14:textId="77777777" w:rsidR="00714698" w:rsidRDefault="00623997" w:rsidP="00BD079C">
                  <w:pPr>
                    <w:rPr>
                      <w:rFonts w:cs="Arial"/>
                      <w:color w:val="000000"/>
                      <w:szCs w:val="20"/>
                      <w:lang w:eastAsia="fr-FR"/>
                    </w:rPr>
                  </w:pPr>
                  <w:r>
                    <w:rPr>
                      <w:rFonts w:cs="Arial"/>
                      <w:color w:val="000000"/>
                      <w:szCs w:val="20"/>
                      <w:lang w:eastAsia="fr-FR"/>
                    </w:rPr>
                    <w:t>EP Luongwe</w:t>
                  </w:r>
                </w:p>
              </w:tc>
              <w:tc>
                <w:tcPr>
                  <w:tcW w:w="709" w:type="dxa"/>
                  <w:tcBorders>
                    <w:top w:val="nil"/>
                    <w:left w:val="nil"/>
                    <w:bottom w:val="single" w:sz="4" w:space="0" w:color="auto"/>
                    <w:right w:val="single" w:sz="4" w:space="0" w:color="auto"/>
                  </w:tcBorders>
                  <w:shd w:val="clear" w:color="auto" w:fill="B8CCE4"/>
                  <w:vAlign w:val="center"/>
                </w:tcPr>
                <w:p w14:paraId="147B9C96" w14:textId="77777777" w:rsidR="00714698" w:rsidRDefault="00623997" w:rsidP="00FE7DF9">
                  <w:pPr>
                    <w:rPr>
                      <w:rFonts w:cs="Arial"/>
                      <w:color w:val="000000"/>
                      <w:szCs w:val="20"/>
                      <w:lang w:eastAsia="fr-FR"/>
                    </w:rPr>
                  </w:pPr>
                  <w:r>
                    <w:rPr>
                      <w:rFonts w:cs="Arial"/>
                      <w:color w:val="000000"/>
                      <w:szCs w:val="20"/>
                      <w:lang w:eastAsia="fr-FR"/>
                    </w:rPr>
                    <w:t>ENC</w:t>
                  </w:r>
                </w:p>
              </w:tc>
              <w:tc>
                <w:tcPr>
                  <w:tcW w:w="1276" w:type="dxa"/>
                  <w:tcBorders>
                    <w:top w:val="nil"/>
                    <w:left w:val="nil"/>
                    <w:bottom w:val="single" w:sz="4" w:space="0" w:color="auto"/>
                    <w:right w:val="single" w:sz="4" w:space="0" w:color="auto"/>
                  </w:tcBorders>
                  <w:shd w:val="clear" w:color="auto" w:fill="B8CCE4"/>
                  <w:vAlign w:val="center"/>
                </w:tcPr>
                <w:p w14:paraId="6532EB93" w14:textId="77777777" w:rsidR="00714698" w:rsidRDefault="00623997" w:rsidP="00FE7DF9">
                  <w:pPr>
                    <w:rPr>
                      <w:rFonts w:cs="Arial"/>
                      <w:color w:val="000000"/>
                      <w:szCs w:val="20"/>
                      <w:lang w:eastAsia="fr-FR"/>
                    </w:rPr>
                  </w:pPr>
                  <w:r>
                    <w:rPr>
                      <w:rFonts w:cs="Arial"/>
                      <w:color w:val="000000"/>
                      <w:szCs w:val="20"/>
                      <w:lang w:eastAsia="fr-FR"/>
                    </w:rPr>
                    <w:t>Lukengwe</w:t>
                  </w:r>
                </w:p>
              </w:tc>
              <w:tc>
                <w:tcPr>
                  <w:tcW w:w="425" w:type="dxa"/>
                  <w:tcBorders>
                    <w:top w:val="nil"/>
                    <w:left w:val="nil"/>
                    <w:bottom w:val="single" w:sz="4" w:space="0" w:color="auto"/>
                    <w:right w:val="single" w:sz="4" w:space="0" w:color="auto"/>
                  </w:tcBorders>
                  <w:shd w:val="clear" w:color="000000" w:fill="C5D9F1"/>
                  <w:vAlign w:val="center"/>
                </w:tcPr>
                <w:p w14:paraId="6D84525F" w14:textId="77777777" w:rsidR="00714698" w:rsidRDefault="00623997" w:rsidP="00BD079C">
                  <w:pPr>
                    <w:jc w:val="center"/>
                    <w:rPr>
                      <w:rFonts w:cs="Arial"/>
                      <w:bCs/>
                      <w:color w:val="000000"/>
                      <w:sz w:val="16"/>
                      <w:szCs w:val="16"/>
                      <w:lang w:eastAsia="fr-FR"/>
                    </w:rPr>
                  </w:pPr>
                  <w:r>
                    <w:rPr>
                      <w:rFonts w:cs="Arial"/>
                      <w:bCs/>
                      <w:color w:val="000000"/>
                      <w:sz w:val="16"/>
                      <w:szCs w:val="16"/>
                      <w:lang w:eastAsia="fr-FR"/>
                    </w:rPr>
                    <w:t>128</w:t>
                  </w:r>
                </w:p>
              </w:tc>
              <w:tc>
                <w:tcPr>
                  <w:tcW w:w="425" w:type="dxa"/>
                  <w:tcBorders>
                    <w:top w:val="nil"/>
                    <w:left w:val="nil"/>
                    <w:bottom w:val="single" w:sz="4" w:space="0" w:color="auto"/>
                    <w:right w:val="single" w:sz="4" w:space="0" w:color="auto"/>
                  </w:tcBorders>
                  <w:shd w:val="clear" w:color="000000" w:fill="C5D9F1"/>
                  <w:vAlign w:val="center"/>
                </w:tcPr>
                <w:p w14:paraId="0858FCE7" w14:textId="77777777" w:rsidR="00714698" w:rsidRDefault="00623997" w:rsidP="00FE7DF9">
                  <w:pPr>
                    <w:jc w:val="center"/>
                    <w:rPr>
                      <w:rFonts w:cs="Arial"/>
                      <w:bCs/>
                      <w:color w:val="000000"/>
                      <w:sz w:val="16"/>
                      <w:szCs w:val="16"/>
                      <w:lang w:eastAsia="fr-FR"/>
                    </w:rPr>
                  </w:pPr>
                  <w:r>
                    <w:rPr>
                      <w:rFonts w:cs="Arial"/>
                      <w:bCs/>
                      <w:color w:val="000000"/>
                      <w:sz w:val="16"/>
                      <w:szCs w:val="16"/>
                      <w:lang w:eastAsia="fr-FR"/>
                    </w:rPr>
                    <w:t>98</w:t>
                  </w:r>
                </w:p>
              </w:tc>
              <w:tc>
                <w:tcPr>
                  <w:tcW w:w="567" w:type="dxa"/>
                  <w:tcBorders>
                    <w:top w:val="nil"/>
                    <w:left w:val="nil"/>
                    <w:bottom w:val="single" w:sz="4" w:space="0" w:color="auto"/>
                    <w:right w:val="single" w:sz="4" w:space="0" w:color="auto"/>
                  </w:tcBorders>
                  <w:shd w:val="clear" w:color="000000" w:fill="C5D9F1"/>
                  <w:vAlign w:val="center"/>
                </w:tcPr>
                <w:p w14:paraId="58EADD18" w14:textId="77777777" w:rsidR="00714698" w:rsidRDefault="00623997" w:rsidP="00BD079C">
                  <w:pPr>
                    <w:rPr>
                      <w:rFonts w:cs="Arial"/>
                      <w:bCs/>
                      <w:color w:val="000000"/>
                      <w:sz w:val="16"/>
                      <w:szCs w:val="16"/>
                      <w:lang w:eastAsia="fr-FR"/>
                    </w:rPr>
                  </w:pPr>
                  <w:r>
                    <w:rPr>
                      <w:rFonts w:cs="Arial"/>
                      <w:bCs/>
                      <w:color w:val="000000"/>
                      <w:sz w:val="16"/>
                      <w:szCs w:val="16"/>
                      <w:lang w:eastAsia="fr-FR"/>
                    </w:rPr>
                    <w:t>225</w:t>
                  </w:r>
                </w:p>
              </w:tc>
              <w:tc>
                <w:tcPr>
                  <w:tcW w:w="546" w:type="dxa"/>
                  <w:tcBorders>
                    <w:top w:val="nil"/>
                    <w:left w:val="nil"/>
                    <w:bottom w:val="single" w:sz="4" w:space="0" w:color="auto"/>
                    <w:right w:val="single" w:sz="4" w:space="0" w:color="auto"/>
                  </w:tcBorders>
                  <w:shd w:val="clear" w:color="000000" w:fill="D8E4BC"/>
                  <w:noWrap/>
                  <w:vAlign w:val="center"/>
                </w:tcPr>
                <w:p w14:paraId="4530BDE1" w14:textId="77777777" w:rsidR="00714698" w:rsidRDefault="00623997" w:rsidP="00FE7DF9">
                  <w:pPr>
                    <w:jc w:val="center"/>
                    <w:rPr>
                      <w:rFonts w:cs="Arial"/>
                      <w:bCs/>
                      <w:color w:val="000000"/>
                      <w:sz w:val="16"/>
                      <w:szCs w:val="16"/>
                      <w:lang w:eastAsia="fr-FR"/>
                    </w:rPr>
                  </w:pPr>
                  <w:r>
                    <w:rPr>
                      <w:rFonts w:cs="Arial"/>
                      <w:bCs/>
                      <w:color w:val="000000"/>
                      <w:sz w:val="16"/>
                      <w:szCs w:val="16"/>
                      <w:lang w:eastAsia="fr-FR"/>
                    </w:rPr>
                    <w:t>313</w:t>
                  </w:r>
                </w:p>
              </w:tc>
              <w:tc>
                <w:tcPr>
                  <w:tcW w:w="567" w:type="dxa"/>
                  <w:tcBorders>
                    <w:top w:val="nil"/>
                    <w:left w:val="nil"/>
                    <w:bottom w:val="single" w:sz="4" w:space="0" w:color="auto"/>
                    <w:right w:val="single" w:sz="4" w:space="0" w:color="auto"/>
                  </w:tcBorders>
                  <w:shd w:val="clear" w:color="000000" w:fill="D8E4BC"/>
                  <w:noWrap/>
                  <w:vAlign w:val="center"/>
                </w:tcPr>
                <w:p w14:paraId="79F14A9C" w14:textId="77777777" w:rsidR="00714698" w:rsidRDefault="00623997" w:rsidP="00FE7DF9">
                  <w:pPr>
                    <w:jc w:val="center"/>
                    <w:rPr>
                      <w:rFonts w:cs="Arial"/>
                      <w:bCs/>
                      <w:color w:val="000000"/>
                      <w:sz w:val="16"/>
                      <w:szCs w:val="16"/>
                      <w:lang w:eastAsia="fr-FR"/>
                    </w:rPr>
                  </w:pPr>
                  <w:r>
                    <w:rPr>
                      <w:rFonts w:cs="Arial"/>
                      <w:bCs/>
                      <w:color w:val="000000"/>
                      <w:sz w:val="16"/>
                      <w:szCs w:val="16"/>
                      <w:lang w:eastAsia="fr-FR"/>
                    </w:rPr>
                    <w:t>223</w:t>
                  </w:r>
                </w:p>
              </w:tc>
              <w:tc>
                <w:tcPr>
                  <w:tcW w:w="567" w:type="dxa"/>
                  <w:tcBorders>
                    <w:top w:val="nil"/>
                    <w:left w:val="nil"/>
                    <w:bottom w:val="single" w:sz="4" w:space="0" w:color="auto"/>
                    <w:right w:val="single" w:sz="4" w:space="0" w:color="auto"/>
                  </w:tcBorders>
                  <w:shd w:val="clear" w:color="000000" w:fill="D8E4BC"/>
                  <w:noWrap/>
                  <w:vAlign w:val="center"/>
                </w:tcPr>
                <w:p w14:paraId="38C835C3" w14:textId="77777777" w:rsidR="00714698" w:rsidRDefault="00623997" w:rsidP="00FE7DF9">
                  <w:pPr>
                    <w:jc w:val="center"/>
                    <w:rPr>
                      <w:rFonts w:cs="Arial"/>
                      <w:bCs/>
                      <w:color w:val="000000"/>
                      <w:sz w:val="16"/>
                      <w:szCs w:val="16"/>
                      <w:lang w:eastAsia="fr-FR"/>
                    </w:rPr>
                  </w:pPr>
                  <w:r>
                    <w:rPr>
                      <w:rFonts w:cs="Arial"/>
                      <w:bCs/>
                      <w:color w:val="000000"/>
                      <w:sz w:val="16"/>
                      <w:szCs w:val="16"/>
                      <w:lang w:eastAsia="fr-FR"/>
                    </w:rPr>
                    <w:t>536</w:t>
                  </w:r>
                </w:p>
              </w:tc>
              <w:tc>
                <w:tcPr>
                  <w:tcW w:w="567" w:type="dxa"/>
                  <w:tcBorders>
                    <w:top w:val="nil"/>
                    <w:left w:val="nil"/>
                    <w:bottom w:val="single" w:sz="4" w:space="0" w:color="auto"/>
                    <w:right w:val="single" w:sz="4" w:space="0" w:color="auto"/>
                  </w:tcBorders>
                  <w:shd w:val="clear" w:color="000000" w:fill="FCD5B4"/>
                  <w:noWrap/>
                  <w:vAlign w:val="center"/>
                </w:tcPr>
                <w:p w14:paraId="73C353AD" w14:textId="77777777" w:rsidR="00714698" w:rsidRDefault="00623997" w:rsidP="00FE7DF9">
                  <w:pPr>
                    <w:jc w:val="center"/>
                    <w:rPr>
                      <w:rFonts w:cs="Arial"/>
                      <w:color w:val="000000"/>
                      <w:sz w:val="16"/>
                      <w:szCs w:val="16"/>
                      <w:lang w:eastAsia="fr-FR"/>
                    </w:rPr>
                  </w:pPr>
                  <w:r>
                    <w:rPr>
                      <w:rFonts w:cs="Arial"/>
                      <w:color w:val="000000"/>
                      <w:sz w:val="16"/>
                      <w:szCs w:val="16"/>
                      <w:lang w:eastAsia="fr-FR"/>
                    </w:rPr>
                    <w:t>441</w:t>
                  </w:r>
                </w:p>
              </w:tc>
              <w:tc>
                <w:tcPr>
                  <w:tcW w:w="567" w:type="dxa"/>
                  <w:tcBorders>
                    <w:top w:val="nil"/>
                    <w:left w:val="nil"/>
                    <w:bottom w:val="single" w:sz="4" w:space="0" w:color="auto"/>
                    <w:right w:val="single" w:sz="4" w:space="0" w:color="auto"/>
                  </w:tcBorders>
                  <w:shd w:val="clear" w:color="000000" w:fill="FCD5B4"/>
                  <w:noWrap/>
                  <w:vAlign w:val="center"/>
                </w:tcPr>
                <w:p w14:paraId="276E0BE2" w14:textId="77777777" w:rsidR="00714698" w:rsidRDefault="00623997" w:rsidP="00714698">
                  <w:pPr>
                    <w:jc w:val="center"/>
                    <w:rPr>
                      <w:rFonts w:cs="Arial"/>
                      <w:color w:val="000000"/>
                      <w:sz w:val="16"/>
                      <w:szCs w:val="16"/>
                      <w:lang w:eastAsia="fr-FR"/>
                    </w:rPr>
                  </w:pPr>
                  <w:r>
                    <w:rPr>
                      <w:rFonts w:cs="Arial"/>
                      <w:color w:val="000000"/>
                      <w:sz w:val="16"/>
                      <w:szCs w:val="16"/>
                      <w:lang w:eastAsia="fr-FR"/>
                    </w:rPr>
                    <w:t>321</w:t>
                  </w:r>
                </w:p>
              </w:tc>
              <w:tc>
                <w:tcPr>
                  <w:tcW w:w="524" w:type="dxa"/>
                  <w:tcBorders>
                    <w:top w:val="nil"/>
                    <w:left w:val="nil"/>
                    <w:bottom w:val="single" w:sz="4" w:space="0" w:color="auto"/>
                    <w:right w:val="single" w:sz="4" w:space="0" w:color="auto"/>
                  </w:tcBorders>
                  <w:shd w:val="clear" w:color="000000" w:fill="FCD5B4"/>
                  <w:noWrap/>
                  <w:vAlign w:val="center"/>
                </w:tcPr>
                <w:p w14:paraId="43CAB6A4" w14:textId="77777777" w:rsidR="00714698" w:rsidRDefault="00623997" w:rsidP="00FE7DF9">
                  <w:pPr>
                    <w:jc w:val="center"/>
                    <w:rPr>
                      <w:rFonts w:cs="Arial"/>
                      <w:color w:val="000000"/>
                      <w:sz w:val="16"/>
                      <w:szCs w:val="16"/>
                      <w:lang w:eastAsia="fr-FR"/>
                    </w:rPr>
                  </w:pPr>
                  <w:r>
                    <w:rPr>
                      <w:rFonts w:cs="Arial"/>
                      <w:color w:val="000000"/>
                      <w:sz w:val="16"/>
                      <w:szCs w:val="16"/>
                      <w:lang w:eastAsia="fr-FR"/>
                    </w:rPr>
                    <w:t>762</w:t>
                  </w:r>
                </w:p>
              </w:tc>
              <w:tc>
                <w:tcPr>
                  <w:tcW w:w="634" w:type="dxa"/>
                  <w:tcBorders>
                    <w:top w:val="nil"/>
                    <w:left w:val="nil"/>
                    <w:bottom w:val="single" w:sz="4" w:space="0" w:color="auto"/>
                    <w:right w:val="single" w:sz="4" w:space="0" w:color="auto"/>
                  </w:tcBorders>
                  <w:shd w:val="clear" w:color="auto" w:fill="FFFFFF"/>
                  <w:vAlign w:val="center"/>
                </w:tcPr>
                <w:p w14:paraId="52CD8DBD" w14:textId="77777777" w:rsidR="00714698" w:rsidRDefault="00623997" w:rsidP="00846A90">
                  <w:pPr>
                    <w:jc w:val="center"/>
                    <w:rPr>
                      <w:rFonts w:cs="Arial"/>
                      <w:color w:val="000000"/>
                      <w:sz w:val="16"/>
                      <w:szCs w:val="16"/>
                      <w:lang w:eastAsia="fr-FR"/>
                    </w:rPr>
                  </w:pPr>
                  <w:r>
                    <w:rPr>
                      <w:rFonts w:cs="Arial"/>
                      <w:color w:val="000000"/>
                      <w:sz w:val="16"/>
                      <w:szCs w:val="16"/>
                      <w:lang w:eastAsia="fr-FR"/>
                    </w:rPr>
                    <w:t>6</w:t>
                  </w:r>
                </w:p>
              </w:tc>
              <w:tc>
                <w:tcPr>
                  <w:tcW w:w="709" w:type="dxa"/>
                  <w:tcBorders>
                    <w:top w:val="nil"/>
                    <w:left w:val="nil"/>
                    <w:bottom w:val="single" w:sz="4" w:space="0" w:color="auto"/>
                    <w:right w:val="single" w:sz="4" w:space="0" w:color="auto"/>
                  </w:tcBorders>
                  <w:shd w:val="clear" w:color="auto" w:fill="FFFFFF"/>
                  <w:vAlign w:val="center"/>
                </w:tcPr>
                <w:p w14:paraId="32C37589" w14:textId="77777777" w:rsidR="00714698" w:rsidRDefault="00623997" w:rsidP="00846A90">
                  <w:pPr>
                    <w:jc w:val="center"/>
                    <w:rPr>
                      <w:rFonts w:cs="Arial"/>
                      <w:color w:val="000000"/>
                      <w:sz w:val="16"/>
                      <w:szCs w:val="16"/>
                      <w:lang w:eastAsia="fr-FR"/>
                    </w:rPr>
                  </w:pPr>
                  <w:r>
                    <w:rPr>
                      <w:rFonts w:cs="Arial"/>
                      <w:color w:val="000000"/>
                      <w:sz w:val="16"/>
                      <w:szCs w:val="16"/>
                      <w:lang w:eastAsia="fr-FR"/>
                    </w:rPr>
                    <w:t>6</w:t>
                  </w:r>
                </w:p>
              </w:tc>
              <w:tc>
                <w:tcPr>
                  <w:tcW w:w="625" w:type="dxa"/>
                  <w:tcBorders>
                    <w:top w:val="nil"/>
                    <w:left w:val="nil"/>
                    <w:bottom w:val="single" w:sz="4" w:space="0" w:color="auto"/>
                    <w:right w:val="single" w:sz="4" w:space="0" w:color="auto"/>
                  </w:tcBorders>
                  <w:shd w:val="clear" w:color="auto" w:fill="FFFFFF"/>
                  <w:vAlign w:val="center"/>
                </w:tcPr>
                <w:p w14:paraId="0F80D580" w14:textId="77777777" w:rsidR="00714698" w:rsidRDefault="00623997" w:rsidP="00846A90">
                  <w:pPr>
                    <w:jc w:val="center"/>
                    <w:rPr>
                      <w:rFonts w:cs="Arial"/>
                      <w:color w:val="000000"/>
                      <w:sz w:val="16"/>
                      <w:szCs w:val="16"/>
                      <w:lang w:eastAsia="fr-FR"/>
                    </w:rPr>
                  </w:pPr>
                  <w:r>
                    <w:rPr>
                      <w:rFonts w:cs="Arial"/>
                      <w:color w:val="000000"/>
                      <w:sz w:val="16"/>
                      <w:szCs w:val="16"/>
                      <w:lang w:eastAsia="fr-FR"/>
                    </w:rPr>
                    <w:t>7</w:t>
                  </w:r>
                </w:p>
              </w:tc>
              <w:tc>
                <w:tcPr>
                  <w:tcW w:w="540" w:type="dxa"/>
                  <w:tcBorders>
                    <w:top w:val="nil"/>
                    <w:left w:val="nil"/>
                    <w:bottom w:val="single" w:sz="4" w:space="0" w:color="auto"/>
                    <w:right w:val="single" w:sz="4" w:space="0" w:color="auto"/>
                  </w:tcBorders>
                  <w:shd w:val="clear" w:color="auto" w:fill="FFFFFF"/>
                </w:tcPr>
                <w:p w14:paraId="5C8B42F9" w14:textId="77777777" w:rsidR="00714698" w:rsidRDefault="00623997" w:rsidP="00846A90">
                  <w:pPr>
                    <w:jc w:val="center"/>
                    <w:rPr>
                      <w:rFonts w:cs="Arial"/>
                      <w:color w:val="000000"/>
                      <w:sz w:val="16"/>
                      <w:szCs w:val="16"/>
                      <w:lang w:eastAsia="fr-FR"/>
                    </w:rPr>
                  </w:pPr>
                  <w:r>
                    <w:rPr>
                      <w:rFonts w:cs="Arial"/>
                      <w:color w:val="000000"/>
                      <w:sz w:val="16"/>
                      <w:szCs w:val="16"/>
                      <w:lang w:eastAsia="fr-FR"/>
                    </w:rPr>
                    <w:t>1</w:t>
                  </w:r>
                </w:p>
              </w:tc>
            </w:tr>
            <w:tr w:rsidR="003E0534" w:rsidRPr="00314EC9" w14:paraId="4FF00D47" w14:textId="77777777" w:rsidTr="00FF0695">
              <w:trPr>
                <w:trHeight w:val="306"/>
              </w:trPr>
              <w:tc>
                <w:tcPr>
                  <w:tcW w:w="430" w:type="dxa"/>
                  <w:gridSpan w:val="2"/>
                  <w:tcBorders>
                    <w:top w:val="nil"/>
                    <w:left w:val="single" w:sz="4" w:space="0" w:color="auto"/>
                    <w:bottom w:val="single" w:sz="4" w:space="0" w:color="auto"/>
                    <w:right w:val="single" w:sz="4" w:space="0" w:color="auto"/>
                  </w:tcBorders>
                  <w:shd w:val="clear" w:color="000000" w:fill="70AD47"/>
                  <w:noWrap/>
                  <w:textDirection w:val="btLr"/>
                  <w:vAlign w:val="center"/>
                  <w:hideMark/>
                </w:tcPr>
                <w:p w14:paraId="2A24B52A" w14:textId="77777777" w:rsidR="003E0534" w:rsidRPr="00967B81" w:rsidRDefault="003E0534" w:rsidP="00FE7DF9">
                  <w:pPr>
                    <w:jc w:val="center"/>
                    <w:rPr>
                      <w:rFonts w:cs="Arial"/>
                      <w:bCs/>
                      <w:color w:val="000000"/>
                      <w:szCs w:val="20"/>
                      <w:lang w:eastAsia="fr-FR"/>
                    </w:rPr>
                  </w:pPr>
                </w:p>
              </w:tc>
              <w:tc>
                <w:tcPr>
                  <w:tcW w:w="3128" w:type="dxa"/>
                  <w:gridSpan w:val="3"/>
                  <w:tcBorders>
                    <w:top w:val="single" w:sz="4" w:space="0" w:color="auto"/>
                    <w:left w:val="nil"/>
                    <w:bottom w:val="single" w:sz="4" w:space="0" w:color="auto"/>
                    <w:right w:val="single" w:sz="4" w:space="0" w:color="auto"/>
                  </w:tcBorders>
                  <w:shd w:val="clear" w:color="000000" w:fill="B8CCE4"/>
                  <w:noWrap/>
                  <w:vAlign w:val="center"/>
                  <w:hideMark/>
                </w:tcPr>
                <w:p w14:paraId="5D46DA7B" w14:textId="77777777" w:rsidR="003E0534" w:rsidRPr="001261AD" w:rsidRDefault="003E0534" w:rsidP="00FE7DF9">
                  <w:pPr>
                    <w:rPr>
                      <w:rFonts w:cs="Arial"/>
                      <w:b/>
                      <w:bCs/>
                      <w:i/>
                      <w:iCs/>
                      <w:color w:val="000000"/>
                      <w:szCs w:val="20"/>
                      <w:lang w:eastAsia="fr-FR"/>
                    </w:rPr>
                  </w:pPr>
                </w:p>
                <w:p w14:paraId="023892CE" w14:textId="77777777" w:rsidR="003E0534" w:rsidRPr="001261AD" w:rsidRDefault="003E0534" w:rsidP="00FE7DF9">
                  <w:pPr>
                    <w:jc w:val="center"/>
                    <w:rPr>
                      <w:rFonts w:cs="Arial"/>
                      <w:b/>
                      <w:bCs/>
                      <w:i/>
                      <w:iCs/>
                      <w:color w:val="000000"/>
                      <w:szCs w:val="20"/>
                      <w:lang w:eastAsia="fr-FR"/>
                    </w:rPr>
                  </w:pPr>
                  <w:r w:rsidRPr="001261AD">
                    <w:rPr>
                      <w:rFonts w:cs="Arial"/>
                      <w:b/>
                      <w:bCs/>
                      <w:i/>
                      <w:iCs/>
                      <w:color w:val="000000"/>
                      <w:szCs w:val="20"/>
                      <w:lang w:eastAsia="fr-FR"/>
                    </w:rPr>
                    <w:t>Total</w:t>
                  </w:r>
                </w:p>
              </w:tc>
              <w:tc>
                <w:tcPr>
                  <w:tcW w:w="425" w:type="dxa"/>
                  <w:tcBorders>
                    <w:top w:val="nil"/>
                    <w:left w:val="nil"/>
                    <w:bottom w:val="single" w:sz="4" w:space="0" w:color="auto"/>
                    <w:right w:val="single" w:sz="4" w:space="0" w:color="auto"/>
                  </w:tcBorders>
                  <w:shd w:val="clear" w:color="000000" w:fill="C5D9F1"/>
                  <w:noWrap/>
                  <w:vAlign w:val="center"/>
                </w:tcPr>
                <w:p w14:paraId="4F648E73" w14:textId="77777777" w:rsidR="003E0534" w:rsidRPr="001261AD" w:rsidRDefault="001F53B8" w:rsidP="00FE7DF9">
                  <w:pPr>
                    <w:jc w:val="center"/>
                    <w:rPr>
                      <w:rFonts w:cs="Arial"/>
                      <w:b/>
                      <w:color w:val="000000"/>
                      <w:sz w:val="16"/>
                      <w:szCs w:val="16"/>
                      <w:lang w:eastAsia="fr-FR"/>
                    </w:rPr>
                  </w:pPr>
                  <w:r w:rsidRPr="001261AD">
                    <w:rPr>
                      <w:rFonts w:cs="Arial"/>
                      <w:b/>
                      <w:color w:val="000000"/>
                      <w:sz w:val="16"/>
                      <w:szCs w:val="16"/>
                      <w:lang w:eastAsia="fr-FR"/>
                    </w:rPr>
                    <w:t>966</w:t>
                  </w:r>
                </w:p>
              </w:tc>
              <w:tc>
                <w:tcPr>
                  <w:tcW w:w="425" w:type="dxa"/>
                  <w:tcBorders>
                    <w:top w:val="nil"/>
                    <w:left w:val="nil"/>
                    <w:bottom w:val="single" w:sz="4" w:space="0" w:color="auto"/>
                    <w:right w:val="single" w:sz="4" w:space="0" w:color="auto"/>
                  </w:tcBorders>
                  <w:shd w:val="clear" w:color="000000" w:fill="C5D9F1"/>
                  <w:noWrap/>
                  <w:vAlign w:val="center"/>
                </w:tcPr>
                <w:p w14:paraId="5FB9B2A9" w14:textId="77777777" w:rsidR="003E0534" w:rsidRPr="001261AD" w:rsidRDefault="001F53B8" w:rsidP="00FE7DF9">
                  <w:pPr>
                    <w:jc w:val="center"/>
                    <w:rPr>
                      <w:rFonts w:cs="Arial"/>
                      <w:b/>
                      <w:color w:val="000000"/>
                      <w:sz w:val="16"/>
                      <w:szCs w:val="16"/>
                      <w:lang w:eastAsia="fr-FR"/>
                    </w:rPr>
                  </w:pPr>
                  <w:r w:rsidRPr="001261AD">
                    <w:rPr>
                      <w:rFonts w:cs="Arial"/>
                      <w:b/>
                      <w:color w:val="000000"/>
                      <w:sz w:val="16"/>
                      <w:szCs w:val="16"/>
                      <w:lang w:eastAsia="fr-FR"/>
                    </w:rPr>
                    <w:t>835</w:t>
                  </w:r>
                </w:p>
              </w:tc>
              <w:tc>
                <w:tcPr>
                  <w:tcW w:w="567" w:type="dxa"/>
                  <w:tcBorders>
                    <w:top w:val="nil"/>
                    <w:left w:val="nil"/>
                    <w:bottom w:val="single" w:sz="4" w:space="0" w:color="auto"/>
                    <w:right w:val="single" w:sz="4" w:space="0" w:color="auto"/>
                  </w:tcBorders>
                  <w:shd w:val="clear" w:color="000000" w:fill="C5D9F1"/>
                  <w:noWrap/>
                  <w:vAlign w:val="center"/>
                </w:tcPr>
                <w:p w14:paraId="7207E8EA" w14:textId="77777777" w:rsidR="003E0534" w:rsidRPr="001261AD" w:rsidRDefault="001F53B8" w:rsidP="00FE7DF9">
                  <w:pPr>
                    <w:jc w:val="center"/>
                    <w:rPr>
                      <w:rFonts w:cs="Arial"/>
                      <w:b/>
                      <w:color w:val="000000"/>
                      <w:sz w:val="16"/>
                      <w:szCs w:val="16"/>
                      <w:lang w:eastAsia="fr-FR"/>
                    </w:rPr>
                  </w:pPr>
                  <w:r w:rsidRPr="001261AD">
                    <w:rPr>
                      <w:rFonts w:cs="Arial"/>
                      <w:b/>
                      <w:color w:val="000000"/>
                      <w:sz w:val="16"/>
                      <w:szCs w:val="16"/>
                      <w:lang w:eastAsia="fr-FR"/>
                    </w:rPr>
                    <w:t>1800</w:t>
                  </w:r>
                </w:p>
              </w:tc>
              <w:tc>
                <w:tcPr>
                  <w:tcW w:w="546" w:type="dxa"/>
                  <w:tcBorders>
                    <w:top w:val="nil"/>
                    <w:left w:val="nil"/>
                    <w:bottom w:val="single" w:sz="4" w:space="0" w:color="auto"/>
                    <w:right w:val="single" w:sz="4" w:space="0" w:color="auto"/>
                  </w:tcBorders>
                  <w:shd w:val="clear" w:color="000000" w:fill="D8E4BC"/>
                  <w:noWrap/>
                  <w:vAlign w:val="center"/>
                </w:tcPr>
                <w:p w14:paraId="347F4BF3" w14:textId="77777777" w:rsidR="003E0534" w:rsidRPr="001261AD" w:rsidRDefault="00354A16" w:rsidP="00BD079C">
                  <w:pPr>
                    <w:rPr>
                      <w:rFonts w:cs="Arial"/>
                      <w:b/>
                      <w:bCs/>
                      <w:color w:val="000000"/>
                      <w:sz w:val="16"/>
                      <w:szCs w:val="16"/>
                      <w:lang w:eastAsia="fr-FR"/>
                    </w:rPr>
                  </w:pPr>
                  <w:r w:rsidRPr="001261AD">
                    <w:rPr>
                      <w:rFonts w:cs="Arial"/>
                      <w:b/>
                      <w:bCs/>
                      <w:color w:val="000000"/>
                      <w:sz w:val="16"/>
                      <w:szCs w:val="16"/>
                      <w:lang w:eastAsia="fr-FR"/>
                    </w:rPr>
                    <w:t xml:space="preserve">  </w:t>
                  </w:r>
                  <w:r w:rsidR="001D51A6" w:rsidRPr="001261AD">
                    <w:rPr>
                      <w:rFonts w:cs="Arial"/>
                      <w:b/>
                      <w:bCs/>
                      <w:color w:val="000000"/>
                      <w:sz w:val="16"/>
                      <w:szCs w:val="16"/>
                      <w:lang w:eastAsia="fr-FR"/>
                    </w:rPr>
                    <w:t>2183</w:t>
                  </w:r>
                </w:p>
              </w:tc>
              <w:tc>
                <w:tcPr>
                  <w:tcW w:w="567" w:type="dxa"/>
                  <w:tcBorders>
                    <w:top w:val="nil"/>
                    <w:left w:val="nil"/>
                    <w:bottom w:val="single" w:sz="4" w:space="0" w:color="auto"/>
                    <w:right w:val="single" w:sz="4" w:space="0" w:color="auto"/>
                  </w:tcBorders>
                  <w:shd w:val="clear" w:color="000000" w:fill="D8E4BC"/>
                  <w:noWrap/>
                  <w:vAlign w:val="center"/>
                </w:tcPr>
                <w:p w14:paraId="12917555" w14:textId="77777777" w:rsidR="003E0534" w:rsidRPr="001261AD" w:rsidRDefault="001D51A6" w:rsidP="00F93DC6">
                  <w:pPr>
                    <w:jc w:val="center"/>
                    <w:rPr>
                      <w:rFonts w:cs="Arial"/>
                      <w:b/>
                      <w:bCs/>
                      <w:color w:val="000000"/>
                      <w:sz w:val="16"/>
                      <w:szCs w:val="16"/>
                      <w:lang w:eastAsia="fr-FR"/>
                    </w:rPr>
                  </w:pPr>
                  <w:r w:rsidRPr="001261AD">
                    <w:rPr>
                      <w:rFonts w:cs="Arial"/>
                      <w:b/>
                      <w:bCs/>
                      <w:color w:val="000000"/>
                      <w:sz w:val="16"/>
                      <w:szCs w:val="16"/>
                      <w:lang w:eastAsia="fr-FR"/>
                    </w:rPr>
                    <w:t>1864</w:t>
                  </w:r>
                </w:p>
              </w:tc>
              <w:tc>
                <w:tcPr>
                  <w:tcW w:w="567" w:type="dxa"/>
                  <w:tcBorders>
                    <w:top w:val="nil"/>
                    <w:left w:val="nil"/>
                    <w:bottom w:val="single" w:sz="4" w:space="0" w:color="auto"/>
                    <w:right w:val="single" w:sz="4" w:space="0" w:color="auto"/>
                  </w:tcBorders>
                  <w:shd w:val="clear" w:color="000000" w:fill="D8E4BC"/>
                  <w:noWrap/>
                  <w:vAlign w:val="center"/>
                </w:tcPr>
                <w:p w14:paraId="714EFF5D" w14:textId="77777777" w:rsidR="003E0534" w:rsidRPr="001261AD" w:rsidRDefault="00555E65" w:rsidP="00FE7DF9">
                  <w:pPr>
                    <w:jc w:val="center"/>
                    <w:rPr>
                      <w:rFonts w:cs="Arial"/>
                      <w:b/>
                      <w:bCs/>
                      <w:color w:val="000000"/>
                      <w:sz w:val="16"/>
                      <w:szCs w:val="16"/>
                      <w:lang w:eastAsia="fr-FR"/>
                    </w:rPr>
                  </w:pPr>
                  <w:r w:rsidRPr="001261AD">
                    <w:rPr>
                      <w:rFonts w:cs="Arial"/>
                      <w:b/>
                      <w:bCs/>
                      <w:color w:val="000000"/>
                      <w:sz w:val="16"/>
                      <w:szCs w:val="16"/>
                      <w:lang w:eastAsia="fr-FR"/>
                    </w:rPr>
                    <w:t>4077</w:t>
                  </w:r>
                </w:p>
              </w:tc>
              <w:tc>
                <w:tcPr>
                  <w:tcW w:w="567" w:type="dxa"/>
                  <w:tcBorders>
                    <w:top w:val="nil"/>
                    <w:left w:val="nil"/>
                    <w:bottom w:val="single" w:sz="4" w:space="0" w:color="auto"/>
                    <w:right w:val="single" w:sz="4" w:space="0" w:color="auto"/>
                  </w:tcBorders>
                  <w:shd w:val="clear" w:color="000000" w:fill="FCD5B4"/>
                  <w:noWrap/>
                  <w:vAlign w:val="center"/>
                </w:tcPr>
                <w:p w14:paraId="7EA7898B" w14:textId="312F5D5B" w:rsidR="003E0534" w:rsidRPr="001261AD" w:rsidRDefault="007720DE" w:rsidP="00FE7DF9">
                  <w:pPr>
                    <w:jc w:val="center"/>
                    <w:rPr>
                      <w:rFonts w:cs="Arial"/>
                      <w:b/>
                      <w:bCs/>
                      <w:color w:val="000000"/>
                      <w:sz w:val="16"/>
                      <w:szCs w:val="16"/>
                      <w:lang w:eastAsia="fr-FR"/>
                    </w:rPr>
                  </w:pPr>
                  <w:r w:rsidRPr="001261AD">
                    <w:rPr>
                      <w:rFonts w:cs="Arial"/>
                      <w:b/>
                      <w:bCs/>
                      <w:color w:val="000000"/>
                      <w:sz w:val="16"/>
                      <w:szCs w:val="16"/>
                      <w:lang w:eastAsia="fr-FR"/>
                    </w:rPr>
                    <w:t>31</w:t>
                  </w:r>
                  <w:r>
                    <w:rPr>
                      <w:rFonts w:cs="Arial"/>
                      <w:b/>
                      <w:bCs/>
                      <w:color w:val="000000"/>
                      <w:sz w:val="16"/>
                      <w:szCs w:val="16"/>
                      <w:lang w:eastAsia="fr-FR"/>
                    </w:rPr>
                    <w:t>82</w:t>
                  </w:r>
                </w:p>
              </w:tc>
              <w:tc>
                <w:tcPr>
                  <w:tcW w:w="567" w:type="dxa"/>
                  <w:tcBorders>
                    <w:top w:val="nil"/>
                    <w:left w:val="nil"/>
                    <w:bottom w:val="single" w:sz="4" w:space="0" w:color="auto"/>
                    <w:right w:val="single" w:sz="4" w:space="0" w:color="auto"/>
                  </w:tcBorders>
                  <w:shd w:val="clear" w:color="000000" w:fill="FCD5B4"/>
                  <w:noWrap/>
                  <w:vAlign w:val="center"/>
                </w:tcPr>
                <w:p w14:paraId="7C5495F3" w14:textId="011D2B74" w:rsidR="003E0534" w:rsidRPr="001261AD" w:rsidRDefault="007720DE" w:rsidP="00FE7DF9">
                  <w:pPr>
                    <w:jc w:val="center"/>
                    <w:rPr>
                      <w:rFonts w:cs="Arial"/>
                      <w:b/>
                      <w:bCs/>
                      <w:color w:val="000000"/>
                      <w:sz w:val="16"/>
                      <w:szCs w:val="16"/>
                      <w:lang w:eastAsia="fr-FR"/>
                    </w:rPr>
                  </w:pPr>
                  <w:r>
                    <w:rPr>
                      <w:rFonts w:cs="Arial"/>
                      <w:b/>
                      <w:bCs/>
                      <w:color w:val="000000"/>
                      <w:sz w:val="16"/>
                      <w:szCs w:val="16"/>
                      <w:lang w:eastAsia="fr-FR"/>
                    </w:rPr>
                    <w:t>2716</w:t>
                  </w:r>
                </w:p>
              </w:tc>
              <w:tc>
                <w:tcPr>
                  <w:tcW w:w="524" w:type="dxa"/>
                  <w:tcBorders>
                    <w:top w:val="nil"/>
                    <w:left w:val="nil"/>
                    <w:bottom w:val="single" w:sz="4" w:space="0" w:color="auto"/>
                    <w:right w:val="single" w:sz="4" w:space="0" w:color="auto"/>
                  </w:tcBorders>
                  <w:shd w:val="clear" w:color="000000" w:fill="FCD5B4"/>
                  <w:noWrap/>
                  <w:vAlign w:val="center"/>
                </w:tcPr>
                <w:p w14:paraId="5409803D" w14:textId="77777777" w:rsidR="003E0534" w:rsidRPr="001261AD" w:rsidRDefault="00555E65" w:rsidP="00F93DC6">
                  <w:pPr>
                    <w:jc w:val="center"/>
                    <w:rPr>
                      <w:rFonts w:cs="Arial"/>
                      <w:b/>
                      <w:bCs/>
                      <w:color w:val="000000"/>
                      <w:sz w:val="16"/>
                      <w:szCs w:val="16"/>
                      <w:lang w:eastAsia="fr-FR"/>
                    </w:rPr>
                  </w:pPr>
                  <w:r w:rsidRPr="001261AD">
                    <w:rPr>
                      <w:rFonts w:cs="Arial"/>
                      <w:b/>
                      <w:bCs/>
                      <w:color w:val="000000"/>
                      <w:sz w:val="16"/>
                      <w:szCs w:val="16"/>
                      <w:lang w:eastAsia="fr-FR"/>
                    </w:rPr>
                    <w:t>5848</w:t>
                  </w:r>
                </w:p>
              </w:tc>
              <w:tc>
                <w:tcPr>
                  <w:tcW w:w="634" w:type="dxa"/>
                  <w:tcBorders>
                    <w:top w:val="nil"/>
                    <w:left w:val="nil"/>
                    <w:bottom w:val="single" w:sz="4" w:space="0" w:color="auto"/>
                    <w:right w:val="single" w:sz="4" w:space="0" w:color="auto"/>
                  </w:tcBorders>
                  <w:shd w:val="clear" w:color="auto" w:fill="FFFFFF"/>
                  <w:noWrap/>
                  <w:vAlign w:val="center"/>
                </w:tcPr>
                <w:p w14:paraId="0B8992D5" w14:textId="77777777" w:rsidR="003E0534" w:rsidRPr="001261AD" w:rsidRDefault="00883D28" w:rsidP="00846A90">
                  <w:pPr>
                    <w:jc w:val="center"/>
                    <w:rPr>
                      <w:rFonts w:cs="Arial"/>
                      <w:b/>
                      <w:bCs/>
                      <w:color w:val="000000"/>
                      <w:sz w:val="16"/>
                      <w:szCs w:val="16"/>
                      <w:lang w:eastAsia="fr-FR"/>
                    </w:rPr>
                  </w:pPr>
                  <w:r w:rsidRPr="001261AD">
                    <w:rPr>
                      <w:rFonts w:cs="Arial"/>
                      <w:b/>
                      <w:bCs/>
                      <w:color w:val="000000"/>
                      <w:sz w:val="16"/>
                      <w:szCs w:val="16"/>
                      <w:lang w:eastAsia="fr-FR"/>
                    </w:rPr>
                    <w:t>98</w:t>
                  </w:r>
                </w:p>
              </w:tc>
              <w:tc>
                <w:tcPr>
                  <w:tcW w:w="709" w:type="dxa"/>
                  <w:tcBorders>
                    <w:top w:val="nil"/>
                    <w:left w:val="nil"/>
                    <w:bottom w:val="single" w:sz="4" w:space="0" w:color="auto"/>
                    <w:right w:val="single" w:sz="4" w:space="0" w:color="auto"/>
                  </w:tcBorders>
                  <w:shd w:val="clear" w:color="auto" w:fill="FFFFFF"/>
                  <w:noWrap/>
                  <w:vAlign w:val="center"/>
                </w:tcPr>
                <w:p w14:paraId="37D2B3B8" w14:textId="77777777" w:rsidR="003E0534" w:rsidRPr="001261AD" w:rsidRDefault="00883D28" w:rsidP="00D86874">
                  <w:pPr>
                    <w:jc w:val="center"/>
                    <w:rPr>
                      <w:rFonts w:cs="Arial"/>
                      <w:b/>
                      <w:bCs/>
                      <w:color w:val="000000"/>
                      <w:sz w:val="16"/>
                      <w:szCs w:val="16"/>
                      <w:lang w:eastAsia="fr-FR"/>
                    </w:rPr>
                  </w:pPr>
                  <w:r w:rsidRPr="001261AD">
                    <w:rPr>
                      <w:rFonts w:cs="Arial"/>
                      <w:b/>
                      <w:bCs/>
                      <w:color w:val="000000"/>
                      <w:sz w:val="16"/>
                      <w:szCs w:val="16"/>
                      <w:lang w:eastAsia="fr-FR"/>
                    </w:rPr>
                    <w:t>104</w:t>
                  </w:r>
                </w:p>
              </w:tc>
              <w:tc>
                <w:tcPr>
                  <w:tcW w:w="625" w:type="dxa"/>
                  <w:tcBorders>
                    <w:top w:val="nil"/>
                    <w:left w:val="nil"/>
                    <w:bottom w:val="single" w:sz="4" w:space="0" w:color="auto"/>
                    <w:right w:val="single" w:sz="4" w:space="0" w:color="auto"/>
                  </w:tcBorders>
                  <w:shd w:val="clear" w:color="auto" w:fill="FFFFFF"/>
                  <w:noWrap/>
                  <w:vAlign w:val="center"/>
                </w:tcPr>
                <w:p w14:paraId="2945787B" w14:textId="77777777" w:rsidR="003E0534" w:rsidRPr="001261AD" w:rsidRDefault="00883D28" w:rsidP="00846A90">
                  <w:pPr>
                    <w:jc w:val="center"/>
                    <w:rPr>
                      <w:rFonts w:cs="Arial"/>
                      <w:b/>
                      <w:bCs/>
                      <w:color w:val="000000"/>
                      <w:sz w:val="16"/>
                      <w:szCs w:val="16"/>
                      <w:lang w:eastAsia="fr-FR"/>
                    </w:rPr>
                  </w:pPr>
                  <w:r w:rsidRPr="001261AD">
                    <w:rPr>
                      <w:rFonts w:cs="Arial"/>
                      <w:b/>
                      <w:bCs/>
                      <w:color w:val="000000"/>
                      <w:sz w:val="16"/>
                      <w:szCs w:val="16"/>
                      <w:lang w:eastAsia="fr-FR"/>
                    </w:rPr>
                    <w:t>39</w:t>
                  </w:r>
                </w:p>
              </w:tc>
              <w:tc>
                <w:tcPr>
                  <w:tcW w:w="540" w:type="dxa"/>
                  <w:tcBorders>
                    <w:top w:val="nil"/>
                    <w:left w:val="nil"/>
                    <w:bottom w:val="single" w:sz="4" w:space="0" w:color="auto"/>
                    <w:right w:val="single" w:sz="4" w:space="0" w:color="auto"/>
                  </w:tcBorders>
                  <w:shd w:val="clear" w:color="auto" w:fill="FFFFFF"/>
                  <w:noWrap/>
                  <w:vAlign w:val="center"/>
                </w:tcPr>
                <w:p w14:paraId="692BC9F8" w14:textId="77777777" w:rsidR="003E0534" w:rsidRPr="001261AD" w:rsidRDefault="00883D28" w:rsidP="00846A90">
                  <w:pPr>
                    <w:jc w:val="center"/>
                    <w:rPr>
                      <w:rFonts w:cs="Arial"/>
                      <w:b/>
                      <w:bCs/>
                      <w:color w:val="000000"/>
                      <w:sz w:val="16"/>
                      <w:szCs w:val="16"/>
                      <w:lang w:eastAsia="fr-FR"/>
                    </w:rPr>
                  </w:pPr>
                  <w:r w:rsidRPr="001261AD">
                    <w:rPr>
                      <w:rFonts w:cs="Arial"/>
                      <w:b/>
                      <w:bCs/>
                      <w:color w:val="000000"/>
                      <w:sz w:val="16"/>
                      <w:szCs w:val="16"/>
                      <w:lang w:eastAsia="fr-FR"/>
                    </w:rPr>
                    <w:t>2</w:t>
                  </w:r>
                </w:p>
              </w:tc>
            </w:tr>
          </w:tbl>
          <w:p w14:paraId="473A42FF" w14:textId="77777777" w:rsidR="003E0534" w:rsidRPr="002A21DD" w:rsidRDefault="003E0534" w:rsidP="00FE7DF9">
            <w:pPr>
              <w:spacing w:beforeLines="60" w:before="144" w:afterLines="60" w:after="144"/>
              <w:jc w:val="both"/>
              <w:rPr>
                <w:rFonts w:cs="Arial"/>
                <w:color w:val="000000"/>
                <w:szCs w:val="18"/>
              </w:rPr>
            </w:pPr>
          </w:p>
        </w:tc>
      </w:tr>
      <w:tr w:rsidR="003E0534" w:rsidRPr="00B859A6" w14:paraId="7C64A08A" w14:textId="77777777" w:rsidTr="00FE7DF9">
        <w:trPr>
          <w:trHeight w:val="494"/>
        </w:trPr>
        <w:tc>
          <w:tcPr>
            <w:tcW w:w="2158" w:type="dxa"/>
            <w:shd w:val="clear" w:color="auto" w:fill="5B9BD5"/>
          </w:tcPr>
          <w:p w14:paraId="3D1F4C07" w14:textId="77777777" w:rsidR="003E0534" w:rsidRPr="00CF2E2A" w:rsidRDefault="003E0534" w:rsidP="00FE7DF9">
            <w:pPr>
              <w:pStyle w:val="Heading3"/>
              <w:spacing w:beforeLines="60" w:before="144" w:afterLines="60" w:after="144"/>
              <w:rPr>
                <w:rFonts w:cs="Arial"/>
                <w:i/>
                <w:sz w:val="18"/>
                <w:szCs w:val="18"/>
                <w:lang w:eastAsia="en-US"/>
              </w:rPr>
            </w:pPr>
            <w:bookmarkStart w:id="72" w:name="_Toc485248608"/>
            <w:r w:rsidRPr="00CF2E2A">
              <w:rPr>
                <w:rFonts w:cs="Arial"/>
                <w:i/>
                <w:sz w:val="18"/>
                <w:szCs w:val="18"/>
                <w:lang w:eastAsia="en-US"/>
              </w:rPr>
              <w:lastRenderedPageBreak/>
              <w:t>Capacité d’absorption</w:t>
            </w:r>
            <w:bookmarkEnd w:id="72"/>
          </w:p>
        </w:tc>
        <w:tc>
          <w:tcPr>
            <w:tcW w:w="8840" w:type="dxa"/>
            <w:shd w:val="clear" w:color="auto" w:fill="auto"/>
          </w:tcPr>
          <w:p w14:paraId="74B48E38" w14:textId="77777777" w:rsidR="003E0534" w:rsidRPr="00E10DE1" w:rsidRDefault="003E0534" w:rsidP="00FE7DF9">
            <w:pPr>
              <w:spacing w:line="276" w:lineRule="auto"/>
              <w:jc w:val="both"/>
              <w:rPr>
                <w:rFonts w:eastAsia="Calibri" w:cs="Arial"/>
                <w:szCs w:val="20"/>
              </w:rPr>
            </w:pPr>
            <w:r w:rsidRPr="00E10DE1">
              <w:rPr>
                <w:rFonts w:eastAsia="Calibri" w:cs="Arial"/>
                <w:szCs w:val="20"/>
              </w:rPr>
              <w:t>Sur l’ensemble des écoles primaires visitées :</w:t>
            </w:r>
          </w:p>
          <w:p w14:paraId="4DC0E6D7" w14:textId="6E08BC6D" w:rsidR="003E0534" w:rsidRPr="00E26EF9" w:rsidRDefault="00C26059" w:rsidP="00C26059">
            <w:pPr>
              <w:numPr>
                <w:ilvl w:val="0"/>
                <w:numId w:val="27"/>
              </w:numPr>
              <w:spacing w:line="276" w:lineRule="auto"/>
              <w:contextualSpacing/>
              <w:jc w:val="both"/>
              <w:rPr>
                <w:rFonts w:eastAsia="Calibri" w:cs="Arial"/>
                <w:szCs w:val="20"/>
              </w:rPr>
            </w:pPr>
            <w:r>
              <w:rPr>
                <w:rFonts w:eastAsia="Calibri" w:cs="Arial"/>
                <w:szCs w:val="20"/>
              </w:rPr>
              <w:t xml:space="preserve">Plusieurs </w:t>
            </w:r>
            <w:r w:rsidR="00524992">
              <w:rPr>
                <w:rFonts w:eastAsia="Calibri" w:cs="Arial"/>
                <w:szCs w:val="20"/>
              </w:rPr>
              <w:t>ma</w:t>
            </w:r>
            <w:r w:rsidR="00E96018">
              <w:rPr>
                <w:rFonts w:eastAsia="Calibri" w:cs="Arial"/>
                <w:szCs w:val="20"/>
              </w:rPr>
              <w:t>n</w:t>
            </w:r>
            <w:r w:rsidR="00524992">
              <w:rPr>
                <w:rFonts w:eastAsia="Calibri" w:cs="Arial"/>
                <w:szCs w:val="20"/>
              </w:rPr>
              <w:t>quent d’infrastructures</w:t>
            </w:r>
            <w:r>
              <w:rPr>
                <w:rFonts w:eastAsia="Calibri" w:cs="Arial"/>
                <w:szCs w:val="20"/>
              </w:rPr>
              <w:t xml:space="preserve"> pour couv</w:t>
            </w:r>
            <w:r w:rsidR="009A330D">
              <w:rPr>
                <w:rFonts w:eastAsia="Calibri" w:cs="Arial"/>
                <w:szCs w:val="20"/>
              </w:rPr>
              <w:t xml:space="preserve">rir </w:t>
            </w:r>
            <w:r w:rsidR="007F7230">
              <w:rPr>
                <w:rFonts w:eastAsia="Calibri" w:cs="Arial"/>
                <w:szCs w:val="20"/>
              </w:rPr>
              <w:t xml:space="preserve">les </w:t>
            </w:r>
            <w:r w:rsidR="009A330D">
              <w:rPr>
                <w:rFonts w:eastAsia="Calibri" w:cs="Arial"/>
                <w:szCs w:val="20"/>
              </w:rPr>
              <w:t xml:space="preserve">besoins en éducation des </w:t>
            </w:r>
            <w:r w:rsidR="00D17F13">
              <w:rPr>
                <w:rFonts w:eastAsia="Calibri" w:cs="Arial"/>
                <w:szCs w:val="20"/>
              </w:rPr>
              <w:t>enfants.</w:t>
            </w:r>
            <w:r w:rsidR="007F7230">
              <w:rPr>
                <w:rFonts w:eastAsia="Calibri" w:cs="Arial"/>
                <w:szCs w:val="20"/>
              </w:rPr>
              <w:t xml:space="preserve"> </w:t>
            </w:r>
            <w:r w:rsidR="009E291D">
              <w:rPr>
                <w:rFonts w:eastAsia="Calibri" w:cs="Arial"/>
                <w:szCs w:val="20"/>
              </w:rPr>
              <w:t>Les élèves</w:t>
            </w:r>
            <w:r>
              <w:rPr>
                <w:rFonts w:eastAsia="Calibri" w:cs="Arial"/>
                <w:szCs w:val="20"/>
              </w:rPr>
              <w:t xml:space="preserve"> suivent les cours dans les mauvaise</w:t>
            </w:r>
            <w:r w:rsidR="009E291D">
              <w:rPr>
                <w:rFonts w:eastAsia="Calibri" w:cs="Arial"/>
                <w:szCs w:val="20"/>
              </w:rPr>
              <w:t>s</w:t>
            </w:r>
            <w:r>
              <w:rPr>
                <w:rFonts w:eastAsia="Calibri" w:cs="Arial"/>
                <w:szCs w:val="20"/>
              </w:rPr>
              <w:t xml:space="preserve"> conditions, dans les églises et maisons des </w:t>
            </w:r>
            <w:r w:rsidR="009A330D" w:rsidRPr="00FF292B">
              <w:rPr>
                <w:rFonts w:eastAsia="Calibri" w:cs="Arial"/>
                <w:szCs w:val="20"/>
              </w:rPr>
              <w:t>particuliers</w:t>
            </w:r>
            <w:r w:rsidR="00D17F13" w:rsidRPr="00FF292B">
              <w:rPr>
                <w:rFonts w:eastAsia="Calibri" w:cs="Arial"/>
                <w:szCs w:val="20"/>
              </w:rPr>
              <w:t xml:space="preserve"> dans le</w:t>
            </w:r>
            <w:r w:rsidR="004A4091">
              <w:rPr>
                <w:rFonts w:eastAsia="Calibri" w:cs="Arial"/>
                <w:szCs w:val="20"/>
              </w:rPr>
              <w:t>s</w:t>
            </w:r>
            <w:r w:rsidR="00D17F13" w:rsidRPr="00FF292B">
              <w:rPr>
                <w:rFonts w:eastAsia="Calibri" w:cs="Arial"/>
                <w:szCs w:val="20"/>
              </w:rPr>
              <w:t xml:space="preserve"> village</w:t>
            </w:r>
            <w:r w:rsidR="004A4091">
              <w:rPr>
                <w:rFonts w:eastAsia="Calibri" w:cs="Arial"/>
                <w:szCs w:val="20"/>
              </w:rPr>
              <w:t>s</w:t>
            </w:r>
            <w:r w:rsidR="00D17F13" w:rsidRPr="00FF292B">
              <w:rPr>
                <w:rFonts w:eastAsia="Calibri" w:cs="Arial"/>
                <w:szCs w:val="20"/>
              </w:rPr>
              <w:t xml:space="preserve"> Kisonja, Manyanga,</w:t>
            </w:r>
            <w:r w:rsidR="003623CD" w:rsidRPr="00FF292B">
              <w:rPr>
                <w:rFonts w:eastAsia="Calibri" w:cs="Arial"/>
                <w:szCs w:val="20"/>
              </w:rPr>
              <w:t xml:space="preserve"> Kampunda</w:t>
            </w:r>
            <w:r w:rsidR="004A4091">
              <w:rPr>
                <w:rFonts w:eastAsia="Calibri" w:cs="Arial"/>
                <w:szCs w:val="20"/>
              </w:rPr>
              <w:t xml:space="preserve"> et</w:t>
            </w:r>
            <w:r w:rsidR="003623CD" w:rsidRPr="00FF292B">
              <w:rPr>
                <w:rFonts w:eastAsia="Calibri" w:cs="Arial"/>
                <w:szCs w:val="20"/>
              </w:rPr>
              <w:t xml:space="preserve"> </w:t>
            </w:r>
            <w:r w:rsidR="009E291D" w:rsidRPr="00FF292B">
              <w:rPr>
                <w:rFonts w:eastAsia="Calibri" w:cs="Arial"/>
                <w:szCs w:val="20"/>
              </w:rPr>
              <w:t>Katanga.</w:t>
            </w:r>
          </w:p>
        </w:tc>
      </w:tr>
      <w:tr w:rsidR="003E0534" w:rsidRPr="00B859A6" w14:paraId="4CAD1B28" w14:textId="77777777" w:rsidTr="00FE7DF9">
        <w:trPr>
          <w:trHeight w:val="305"/>
        </w:trPr>
        <w:tc>
          <w:tcPr>
            <w:tcW w:w="10998" w:type="dxa"/>
            <w:gridSpan w:val="2"/>
            <w:shd w:val="clear" w:color="auto" w:fill="5B9BD5"/>
          </w:tcPr>
          <w:p w14:paraId="3B6FD78D" w14:textId="77777777" w:rsidR="003E0534" w:rsidRPr="00CF2E2A" w:rsidRDefault="003E0534" w:rsidP="00FE7DF9">
            <w:pPr>
              <w:pStyle w:val="Heading3"/>
              <w:spacing w:beforeLines="60" w:before="144" w:afterLines="60" w:after="144"/>
              <w:rPr>
                <w:rFonts w:cs="Arial"/>
                <w:i/>
                <w:color w:val="000000"/>
                <w:sz w:val="18"/>
                <w:szCs w:val="18"/>
                <w:lang w:eastAsia="en-US"/>
              </w:rPr>
            </w:pPr>
            <w:bookmarkStart w:id="73" w:name="_Toc485248609"/>
            <w:r w:rsidRPr="00CF2E2A">
              <w:rPr>
                <w:rFonts w:cs="Arial"/>
                <w:i/>
                <w:sz w:val="18"/>
                <w:szCs w:val="18"/>
                <w:lang w:eastAsia="en-US"/>
              </w:rPr>
              <w:t>Réponses données</w:t>
            </w:r>
            <w:bookmarkEnd w:id="73"/>
            <w:r w:rsidRPr="00CF2E2A">
              <w:rPr>
                <w:rFonts w:cs="Arial"/>
                <w:i/>
                <w:sz w:val="18"/>
                <w:szCs w:val="18"/>
                <w:lang w:eastAsia="en-US"/>
              </w:rPr>
              <w:t xml:space="preserve"> </w:t>
            </w:r>
          </w:p>
        </w:tc>
      </w:tr>
      <w:tr w:rsidR="003E0534" w:rsidRPr="00B859A6" w14:paraId="748F850B" w14:textId="77777777" w:rsidTr="00FE7DF9">
        <w:trPr>
          <w:trHeight w:val="593"/>
        </w:trPr>
        <w:tc>
          <w:tcPr>
            <w:tcW w:w="10998" w:type="dxa"/>
            <w:gridSpan w:val="2"/>
            <w:shd w:val="clear" w:color="auto" w:fill="auto"/>
          </w:tcPr>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835"/>
              <w:gridCol w:w="3002"/>
              <w:gridCol w:w="2785"/>
            </w:tblGrid>
            <w:tr w:rsidR="003E0534" w:rsidRPr="00B859A6" w14:paraId="3FD6E775" w14:textId="77777777" w:rsidTr="00FE7DF9">
              <w:tc>
                <w:tcPr>
                  <w:tcW w:w="2263" w:type="dxa"/>
                  <w:shd w:val="clear" w:color="auto" w:fill="DEEAF6"/>
                </w:tcPr>
                <w:p w14:paraId="27F7ACB1" w14:textId="77777777" w:rsidR="003E0534" w:rsidRPr="00B20D1F" w:rsidRDefault="003E0534" w:rsidP="00FE7DF9">
                  <w:pPr>
                    <w:rPr>
                      <w:rFonts w:cs="Arial"/>
                      <w:b/>
                      <w:bCs/>
                      <w:color w:val="000000"/>
                      <w:szCs w:val="20"/>
                    </w:rPr>
                  </w:pPr>
                  <w:r w:rsidRPr="00B20D1F">
                    <w:rPr>
                      <w:rFonts w:cs="Arial"/>
                      <w:b/>
                      <w:bCs/>
                      <w:color w:val="000000"/>
                      <w:szCs w:val="20"/>
                    </w:rPr>
                    <w:t>Réponses données</w:t>
                  </w:r>
                </w:p>
              </w:tc>
              <w:tc>
                <w:tcPr>
                  <w:tcW w:w="2835" w:type="dxa"/>
                  <w:shd w:val="clear" w:color="auto" w:fill="DEEAF6"/>
                </w:tcPr>
                <w:p w14:paraId="63A8D000" w14:textId="77777777" w:rsidR="003E0534" w:rsidRPr="00B20D1F" w:rsidRDefault="003E0534" w:rsidP="00FE7DF9">
                  <w:pPr>
                    <w:rPr>
                      <w:rFonts w:cs="Arial"/>
                      <w:b/>
                      <w:bCs/>
                      <w:color w:val="000000"/>
                      <w:szCs w:val="20"/>
                    </w:rPr>
                  </w:pPr>
                  <w:r w:rsidRPr="00B20D1F">
                    <w:rPr>
                      <w:rFonts w:cs="Arial"/>
                      <w:b/>
                      <w:bCs/>
                      <w:color w:val="000000"/>
                      <w:szCs w:val="20"/>
                    </w:rPr>
                    <w:t>Organisations impliquées</w:t>
                  </w:r>
                </w:p>
              </w:tc>
              <w:tc>
                <w:tcPr>
                  <w:tcW w:w="3002" w:type="dxa"/>
                  <w:shd w:val="clear" w:color="auto" w:fill="DEEAF6"/>
                </w:tcPr>
                <w:p w14:paraId="5E4077B3" w14:textId="77777777" w:rsidR="003E0534" w:rsidRPr="00B20D1F" w:rsidRDefault="003E0534" w:rsidP="00FE7DF9">
                  <w:pPr>
                    <w:rPr>
                      <w:rFonts w:cs="Arial"/>
                      <w:b/>
                      <w:bCs/>
                      <w:color w:val="000000"/>
                      <w:szCs w:val="20"/>
                    </w:rPr>
                  </w:pPr>
                  <w:r w:rsidRPr="00B20D1F">
                    <w:rPr>
                      <w:rFonts w:cs="Arial"/>
                      <w:b/>
                      <w:bCs/>
                      <w:color w:val="000000"/>
                      <w:szCs w:val="20"/>
                    </w:rPr>
                    <w:t>Type des bénéficiaires</w:t>
                  </w:r>
                </w:p>
              </w:tc>
              <w:tc>
                <w:tcPr>
                  <w:tcW w:w="2785" w:type="dxa"/>
                  <w:shd w:val="clear" w:color="auto" w:fill="DEEAF6"/>
                </w:tcPr>
                <w:p w14:paraId="6A3CF6DA" w14:textId="77777777" w:rsidR="003E0534" w:rsidRPr="00B20D1F" w:rsidRDefault="003E0534" w:rsidP="00FE7DF9">
                  <w:pPr>
                    <w:rPr>
                      <w:rFonts w:cs="Arial"/>
                      <w:b/>
                      <w:bCs/>
                      <w:color w:val="000000"/>
                      <w:szCs w:val="20"/>
                    </w:rPr>
                  </w:pPr>
                  <w:r w:rsidRPr="00B20D1F">
                    <w:rPr>
                      <w:rFonts w:cs="Arial"/>
                      <w:b/>
                      <w:bCs/>
                      <w:color w:val="000000"/>
                      <w:szCs w:val="20"/>
                    </w:rPr>
                    <w:t>Commentaires</w:t>
                  </w:r>
                </w:p>
              </w:tc>
            </w:tr>
            <w:tr w:rsidR="003E0534" w:rsidRPr="00B859A6" w14:paraId="0EB62BD2" w14:textId="77777777" w:rsidTr="00FE7DF9">
              <w:tc>
                <w:tcPr>
                  <w:tcW w:w="2263" w:type="dxa"/>
                  <w:shd w:val="clear" w:color="auto" w:fill="DEEAF6"/>
                </w:tcPr>
                <w:p w14:paraId="327A3A50" w14:textId="77777777" w:rsidR="003E0534" w:rsidRPr="005C2091" w:rsidRDefault="00B7629D" w:rsidP="00FE7DF9">
                  <w:pPr>
                    <w:rPr>
                      <w:rFonts w:cs="Arial"/>
                      <w:bCs/>
                      <w:color w:val="000000"/>
                      <w:szCs w:val="20"/>
                    </w:rPr>
                  </w:pPr>
                  <w:r>
                    <w:rPr>
                      <w:rFonts w:cs="Arial"/>
                      <w:bCs/>
                      <w:color w:val="000000"/>
                      <w:szCs w:val="20"/>
                    </w:rPr>
                    <w:t xml:space="preserve">Aucune réponse </w:t>
                  </w:r>
                </w:p>
              </w:tc>
              <w:tc>
                <w:tcPr>
                  <w:tcW w:w="2835" w:type="dxa"/>
                  <w:shd w:val="clear" w:color="auto" w:fill="DEEAF6"/>
                </w:tcPr>
                <w:p w14:paraId="161BDB7E" w14:textId="77777777" w:rsidR="003E0534" w:rsidRPr="005C2091" w:rsidRDefault="003E0534" w:rsidP="00FE7DF9">
                  <w:pPr>
                    <w:rPr>
                      <w:rFonts w:cs="Arial"/>
                      <w:bCs/>
                      <w:color w:val="000000"/>
                      <w:szCs w:val="20"/>
                    </w:rPr>
                  </w:pPr>
                </w:p>
              </w:tc>
              <w:tc>
                <w:tcPr>
                  <w:tcW w:w="3002" w:type="dxa"/>
                  <w:shd w:val="clear" w:color="auto" w:fill="DEEAF6"/>
                </w:tcPr>
                <w:p w14:paraId="45C02EBD" w14:textId="77777777" w:rsidR="003E0534" w:rsidRPr="005C2091" w:rsidRDefault="003E0534" w:rsidP="00FE7DF9">
                  <w:pPr>
                    <w:rPr>
                      <w:rFonts w:cs="Arial"/>
                      <w:bCs/>
                      <w:color w:val="000000"/>
                      <w:szCs w:val="20"/>
                    </w:rPr>
                  </w:pPr>
                </w:p>
              </w:tc>
              <w:tc>
                <w:tcPr>
                  <w:tcW w:w="2785" w:type="dxa"/>
                  <w:shd w:val="clear" w:color="auto" w:fill="DEEAF6"/>
                </w:tcPr>
                <w:p w14:paraId="78CDEAD0" w14:textId="04F5BBE9" w:rsidR="003E0534" w:rsidRPr="00B438AA" w:rsidRDefault="00B7629D" w:rsidP="00354A16">
                  <w:pPr>
                    <w:rPr>
                      <w:rFonts w:cs="Arial"/>
                      <w:bCs/>
                      <w:color w:val="000000"/>
                      <w:szCs w:val="20"/>
                    </w:rPr>
                  </w:pPr>
                  <w:r>
                    <w:rPr>
                      <w:rFonts w:cs="Arial"/>
                      <w:bCs/>
                      <w:color w:val="000000"/>
                      <w:szCs w:val="20"/>
                    </w:rPr>
                    <w:t xml:space="preserve">Depuis leurs </w:t>
                  </w:r>
                  <w:r w:rsidR="009E291D">
                    <w:rPr>
                      <w:rFonts w:cs="Arial"/>
                      <w:bCs/>
                      <w:color w:val="000000"/>
                      <w:szCs w:val="20"/>
                    </w:rPr>
                    <w:t>retour en</w:t>
                  </w:r>
                  <w:r w:rsidR="00FF292B">
                    <w:rPr>
                      <w:rFonts w:cs="Arial"/>
                      <w:bCs/>
                      <w:color w:val="000000"/>
                      <w:szCs w:val="20"/>
                    </w:rPr>
                    <w:t xml:space="preserve"> 2019,</w:t>
                  </w:r>
                  <w:r>
                    <w:rPr>
                      <w:rFonts w:cs="Arial"/>
                      <w:bCs/>
                      <w:color w:val="000000"/>
                      <w:szCs w:val="20"/>
                    </w:rPr>
                    <w:t xml:space="preserve"> les écoles n’ont jamais eu </w:t>
                  </w:r>
                  <w:r w:rsidR="009E291D">
                    <w:rPr>
                      <w:rFonts w:cs="Arial"/>
                      <w:bCs/>
                      <w:color w:val="000000"/>
                      <w:szCs w:val="20"/>
                    </w:rPr>
                    <w:t>d’appui</w:t>
                  </w:r>
                  <w:r>
                    <w:rPr>
                      <w:rFonts w:cs="Arial"/>
                      <w:bCs/>
                      <w:color w:val="000000"/>
                      <w:szCs w:val="20"/>
                    </w:rPr>
                    <w:t xml:space="preserve"> dans la zone</w:t>
                  </w:r>
                </w:p>
              </w:tc>
            </w:tr>
          </w:tbl>
          <w:p w14:paraId="7DBBCD4F" w14:textId="77777777" w:rsidR="003E0534" w:rsidRDefault="003E0534" w:rsidP="005C2091">
            <w:pPr>
              <w:spacing w:beforeLines="60" w:before="144" w:afterLines="60" w:after="144"/>
              <w:rPr>
                <w:rFonts w:cs="Arial"/>
                <w:i/>
                <w:color w:val="000000"/>
                <w:sz w:val="18"/>
                <w:szCs w:val="18"/>
              </w:rPr>
            </w:pPr>
          </w:p>
          <w:p w14:paraId="28C04E7B" w14:textId="77777777" w:rsidR="003E0534" w:rsidRDefault="00FB7BE6" w:rsidP="00FE7DF9">
            <w:pPr>
              <w:spacing w:beforeLines="60" w:before="144" w:afterLines="60" w:after="144"/>
              <w:ind w:left="95"/>
              <w:jc w:val="center"/>
              <w:rPr>
                <w:rFonts w:cs="Arial"/>
                <w:i/>
                <w:color w:val="000000"/>
                <w:sz w:val="18"/>
                <w:szCs w:val="18"/>
              </w:rPr>
            </w:pPr>
            <w:r>
              <w:rPr>
                <w:rFonts w:cs="Arial"/>
                <w:i/>
                <w:noProof/>
                <w:color w:val="000000"/>
                <w:sz w:val="18"/>
                <w:szCs w:val="18"/>
                <w:lang w:eastAsia="fr-FR"/>
              </w:rPr>
              <w:drawing>
                <wp:inline distT="0" distB="0" distL="0" distR="0" wp14:anchorId="6F81FE6E" wp14:editId="690AAF47">
                  <wp:extent cx="4819650" cy="3381375"/>
                  <wp:effectExtent l="0" t="0" r="0" b="9525"/>
                  <wp:docPr id="28"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E0534" w:rsidRPr="00B859A6" w14:paraId="1672DA9C" w14:textId="77777777" w:rsidTr="00FE7DF9">
        <w:trPr>
          <w:trHeight w:val="1439"/>
        </w:trPr>
        <w:tc>
          <w:tcPr>
            <w:tcW w:w="2158" w:type="dxa"/>
            <w:shd w:val="clear" w:color="auto" w:fill="5B9BD5"/>
          </w:tcPr>
          <w:p w14:paraId="40EFF853" w14:textId="77777777" w:rsidR="003E0534" w:rsidRPr="00CF2E2A" w:rsidRDefault="003E0534" w:rsidP="00FE7DF9">
            <w:pPr>
              <w:pStyle w:val="Heading3"/>
              <w:spacing w:beforeLines="60" w:before="144" w:afterLines="60" w:after="144"/>
              <w:rPr>
                <w:rFonts w:cs="Arial"/>
                <w:i/>
                <w:sz w:val="18"/>
                <w:szCs w:val="18"/>
                <w:lang w:eastAsia="en-US"/>
              </w:rPr>
            </w:pPr>
            <w:bookmarkStart w:id="74" w:name="_Toc485248610"/>
            <w:r w:rsidRPr="00CF2E2A">
              <w:rPr>
                <w:rFonts w:cs="Arial"/>
                <w:i/>
                <w:sz w:val="18"/>
                <w:szCs w:val="18"/>
                <w:lang w:eastAsia="en-US"/>
              </w:rPr>
              <w:lastRenderedPageBreak/>
              <w:t>Gaps et recommandations</w:t>
            </w:r>
            <w:bookmarkEnd w:id="74"/>
          </w:p>
          <w:p w14:paraId="51164F69" w14:textId="77777777" w:rsidR="003E0534" w:rsidRDefault="003E0534" w:rsidP="00FE7DF9"/>
          <w:p w14:paraId="5FF13F04" w14:textId="77777777" w:rsidR="003E0534" w:rsidRDefault="003E0534" w:rsidP="00FE7DF9"/>
          <w:p w14:paraId="450B6E6B" w14:textId="77777777" w:rsidR="003E0534" w:rsidRPr="00B859A6" w:rsidRDefault="003E0534" w:rsidP="00FE7DF9"/>
        </w:tc>
        <w:tc>
          <w:tcPr>
            <w:tcW w:w="8840" w:type="dxa"/>
            <w:shd w:val="clear" w:color="auto" w:fill="auto"/>
          </w:tcPr>
          <w:p w14:paraId="6297E346" w14:textId="77777777" w:rsidR="003E0534" w:rsidRPr="00827309" w:rsidRDefault="003E0534" w:rsidP="00FE7DF9">
            <w:pPr>
              <w:spacing w:beforeLines="60" w:before="144" w:afterLines="60" w:after="144"/>
              <w:jc w:val="both"/>
              <w:rPr>
                <w:rFonts w:cs="Arial"/>
                <w:b/>
                <w:color w:val="000000"/>
                <w:szCs w:val="20"/>
              </w:rPr>
            </w:pPr>
            <w:r>
              <w:rPr>
                <w:rFonts w:cs="Arial"/>
                <w:b/>
                <w:color w:val="000000"/>
                <w:szCs w:val="20"/>
              </w:rPr>
              <w:t>Gaps</w:t>
            </w:r>
          </w:p>
          <w:p w14:paraId="77F6DD8D" w14:textId="51401B7A" w:rsidR="00F12E03" w:rsidRDefault="00F12E03" w:rsidP="002B1A26">
            <w:pPr>
              <w:numPr>
                <w:ilvl w:val="0"/>
                <w:numId w:val="31"/>
              </w:numPr>
              <w:spacing w:beforeLines="60" w:before="144" w:afterLines="60" w:after="144"/>
              <w:jc w:val="both"/>
              <w:rPr>
                <w:rFonts w:cs="Arial"/>
                <w:color w:val="000000"/>
                <w:szCs w:val="20"/>
              </w:rPr>
            </w:pPr>
            <w:r>
              <w:rPr>
                <w:rFonts w:cs="Arial"/>
                <w:color w:val="000000"/>
                <w:szCs w:val="20"/>
              </w:rPr>
              <w:t xml:space="preserve">Manque des bâtiments pour l’EP </w:t>
            </w:r>
            <w:r w:rsidR="007A6F00">
              <w:rPr>
                <w:rFonts w:cs="Arial"/>
                <w:color w:val="000000"/>
                <w:szCs w:val="20"/>
              </w:rPr>
              <w:t xml:space="preserve">NURU, Bendera, Bethania, Mabadiliko, Papanda, Wa mwanzo, </w:t>
            </w:r>
            <w:r w:rsidR="009E291D">
              <w:rPr>
                <w:rFonts w:cs="Arial"/>
                <w:color w:val="000000"/>
                <w:szCs w:val="20"/>
              </w:rPr>
              <w:t>Trésor Uwezo</w:t>
            </w:r>
            <w:r w:rsidR="00C90013">
              <w:rPr>
                <w:rFonts w:cs="Arial"/>
                <w:color w:val="000000"/>
                <w:szCs w:val="20"/>
              </w:rPr>
              <w:t xml:space="preserve"> et </w:t>
            </w:r>
            <w:r w:rsidR="007A6F00">
              <w:rPr>
                <w:rFonts w:cs="Arial"/>
                <w:color w:val="000000"/>
                <w:szCs w:val="20"/>
              </w:rPr>
              <w:t>d’autres classes évoluent dans les maisons et dans les églises</w:t>
            </w:r>
          </w:p>
          <w:p w14:paraId="549E645B" w14:textId="5A842E9D" w:rsidR="00C4526D" w:rsidRDefault="007A6F00" w:rsidP="002B1A26">
            <w:pPr>
              <w:numPr>
                <w:ilvl w:val="0"/>
                <w:numId w:val="31"/>
              </w:numPr>
              <w:spacing w:beforeLines="60" w:before="144" w:afterLines="60" w:after="144"/>
              <w:jc w:val="both"/>
              <w:rPr>
                <w:rFonts w:cs="Arial"/>
                <w:color w:val="000000"/>
                <w:szCs w:val="20"/>
              </w:rPr>
            </w:pPr>
            <w:r>
              <w:rPr>
                <w:rFonts w:cs="Arial"/>
                <w:color w:val="000000"/>
                <w:szCs w:val="20"/>
              </w:rPr>
              <w:t>A l’E</w:t>
            </w:r>
            <w:r w:rsidR="00FF292B">
              <w:rPr>
                <w:rFonts w:cs="Arial"/>
                <w:color w:val="000000"/>
                <w:szCs w:val="20"/>
              </w:rPr>
              <w:t>P</w:t>
            </w:r>
            <w:r>
              <w:rPr>
                <w:rFonts w:cs="Arial"/>
                <w:color w:val="000000"/>
                <w:szCs w:val="20"/>
              </w:rPr>
              <w:t xml:space="preserve"> Ruguma à BUZITO l’école </w:t>
            </w:r>
            <w:r w:rsidR="006643C4">
              <w:rPr>
                <w:rFonts w:cs="Arial"/>
                <w:color w:val="000000"/>
                <w:szCs w:val="20"/>
              </w:rPr>
              <w:t>ne fonctionne plus</w:t>
            </w:r>
            <w:r>
              <w:rPr>
                <w:rFonts w:cs="Arial"/>
                <w:color w:val="000000"/>
                <w:szCs w:val="20"/>
              </w:rPr>
              <w:t xml:space="preserve"> depuis des incursions, les enfants même les plus petit font au moins 7 Km </w:t>
            </w:r>
            <w:r w:rsidR="006643C4">
              <w:rPr>
                <w:rFonts w:cs="Arial"/>
                <w:color w:val="000000"/>
                <w:szCs w:val="20"/>
              </w:rPr>
              <w:t>pour se rendre à l’</w:t>
            </w:r>
            <w:r w:rsidR="00FF292B">
              <w:rPr>
                <w:rFonts w:cs="Arial"/>
                <w:color w:val="000000"/>
                <w:szCs w:val="20"/>
              </w:rPr>
              <w:t>école</w:t>
            </w:r>
            <w:r w:rsidR="006643C4">
              <w:rPr>
                <w:rFonts w:cs="Arial"/>
                <w:color w:val="000000"/>
                <w:szCs w:val="20"/>
              </w:rPr>
              <w:t xml:space="preserve"> </w:t>
            </w:r>
            <w:r>
              <w:rPr>
                <w:rFonts w:cs="Arial"/>
                <w:color w:val="000000"/>
                <w:szCs w:val="20"/>
              </w:rPr>
              <w:t>à LUGOGO</w:t>
            </w:r>
            <w:r w:rsidR="006643C4">
              <w:rPr>
                <w:rFonts w:cs="Arial"/>
                <w:color w:val="000000"/>
                <w:szCs w:val="20"/>
              </w:rPr>
              <w:t xml:space="preserve">. A </w:t>
            </w:r>
            <w:r w:rsidR="009E291D">
              <w:rPr>
                <w:rFonts w:cs="Arial"/>
                <w:color w:val="000000"/>
                <w:szCs w:val="20"/>
              </w:rPr>
              <w:t>l’EP</w:t>
            </w:r>
            <w:r w:rsidR="009A330D">
              <w:rPr>
                <w:rFonts w:cs="Arial"/>
                <w:color w:val="000000"/>
                <w:szCs w:val="20"/>
              </w:rPr>
              <w:t xml:space="preserve"> KISASE toutes les classes évoluent dans les églises</w:t>
            </w:r>
            <w:r w:rsidR="006643C4">
              <w:rPr>
                <w:rFonts w:cs="Arial"/>
                <w:color w:val="000000"/>
                <w:szCs w:val="20"/>
              </w:rPr>
              <w:t>.</w:t>
            </w:r>
            <w:r w:rsidR="009A330D">
              <w:rPr>
                <w:rFonts w:cs="Arial"/>
                <w:color w:val="000000"/>
                <w:szCs w:val="20"/>
              </w:rPr>
              <w:t xml:space="preserve"> </w:t>
            </w:r>
          </w:p>
          <w:p w14:paraId="5B7CD3E5" w14:textId="0EDBF7F8" w:rsidR="00C4526D" w:rsidRDefault="00C4526D" w:rsidP="002B1A26">
            <w:pPr>
              <w:numPr>
                <w:ilvl w:val="0"/>
                <w:numId w:val="31"/>
              </w:numPr>
              <w:spacing w:beforeLines="60" w:before="144" w:afterLines="60" w:after="144"/>
              <w:jc w:val="both"/>
              <w:rPr>
                <w:rFonts w:cs="Arial"/>
                <w:color w:val="000000"/>
                <w:szCs w:val="20"/>
              </w:rPr>
            </w:pPr>
            <w:r>
              <w:rPr>
                <w:rFonts w:cs="Arial"/>
                <w:color w:val="000000"/>
                <w:szCs w:val="20"/>
              </w:rPr>
              <w:t xml:space="preserve">Plusieurs écoles dans la zone manquent des latrines </w:t>
            </w:r>
            <w:r w:rsidR="00FF292B">
              <w:rPr>
                <w:rFonts w:cs="Arial"/>
                <w:color w:val="000000"/>
                <w:szCs w:val="20"/>
              </w:rPr>
              <w:t xml:space="preserve">en </w:t>
            </w:r>
            <w:r>
              <w:rPr>
                <w:rFonts w:cs="Arial"/>
                <w:color w:val="000000"/>
                <w:szCs w:val="20"/>
              </w:rPr>
              <w:t>l’occurrence l’EP NURU, L’EP BENDERA, L’EP WA MWANZO, Etc…</w:t>
            </w:r>
            <w:r w:rsidR="007A6F00">
              <w:rPr>
                <w:rFonts w:cs="Arial"/>
                <w:color w:val="000000"/>
                <w:szCs w:val="20"/>
              </w:rPr>
              <w:t xml:space="preserve"> </w:t>
            </w:r>
          </w:p>
          <w:p w14:paraId="5ED9D40D" w14:textId="77777777" w:rsidR="00F1004D" w:rsidRDefault="00C4526D" w:rsidP="002B1A26">
            <w:pPr>
              <w:numPr>
                <w:ilvl w:val="0"/>
                <w:numId w:val="31"/>
              </w:numPr>
              <w:spacing w:beforeLines="60" w:before="144" w:afterLines="60" w:after="144"/>
              <w:jc w:val="both"/>
              <w:rPr>
                <w:rFonts w:cs="Arial"/>
                <w:color w:val="000000"/>
                <w:szCs w:val="20"/>
              </w:rPr>
            </w:pPr>
            <w:r>
              <w:rPr>
                <w:rFonts w:cs="Arial"/>
                <w:color w:val="000000"/>
                <w:szCs w:val="20"/>
              </w:rPr>
              <w:t>Toutes les écoles dans la zone évaluée manquent des points d’eau</w:t>
            </w:r>
            <w:r w:rsidR="00F1004D">
              <w:rPr>
                <w:rFonts w:cs="Arial"/>
                <w:color w:val="000000"/>
                <w:szCs w:val="20"/>
              </w:rPr>
              <w:t xml:space="preserve"> mais aussi les seaux de lavage des mains </w:t>
            </w:r>
          </w:p>
          <w:p w14:paraId="65A8EB16" w14:textId="77777777" w:rsidR="002B1A26" w:rsidRPr="00B1060D" w:rsidRDefault="002B1A26" w:rsidP="002B1A26">
            <w:pPr>
              <w:numPr>
                <w:ilvl w:val="0"/>
                <w:numId w:val="31"/>
              </w:numPr>
              <w:spacing w:beforeLines="60" w:before="144" w:afterLines="60" w:after="144"/>
              <w:jc w:val="both"/>
              <w:rPr>
                <w:rFonts w:cs="Arial"/>
                <w:color w:val="000000"/>
                <w:szCs w:val="18"/>
              </w:rPr>
            </w:pPr>
            <w:r>
              <w:rPr>
                <w:rFonts w:cs="Arial"/>
                <w:color w:val="000000"/>
                <w:szCs w:val="18"/>
              </w:rPr>
              <w:t>La non prise en charge de la scolarisation dans la zone.</w:t>
            </w:r>
          </w:p>
          <w:p w14:paraId="1C4F8835" w14:textId="77777777" w:rsidR="002B1A26" w:rsidRDefault="002B1A26" w:rsidP="002B1A26">
            <w:pPr>
              <w:numPr>
                <w:ilvl w:val="0"/>
                <w:numId w:val="31"/>
              </w:numPr>
              <w:spacing w:beforeLines="60" w:before="144" w:afterLines="60" w:after="144"/>
              <w:jc w:val="both"/>
              <w:rPr>
                <w:rFonts w:cs="Arial"/>
                <w:color w:val="000000"/>
                <w:szCs w:val="20"/>
              </w:rPr>
            </w:pPr>
            <w:r w:rsidRPr="00E10DE1">
              <w:rPr>
                <w:rFonts w:cs="Arial"/>
                <w:color w:val="000000"/>
                <w:szCs w:val="20"/>
              </w:rPr>
              <w:t>Le manque des mobiliers scolaires et matériels didactiques, récréatifs</w:t>
            </w:r>
            <w:r>
              <w:rPr>
                <w:rFonts w:cs="Arial"/>
                <w:color w:val="000000"/>
                <w:szCs w:val="20"/>
              </w:rPr>
              <w:t xml:space="preserve"> dans </w:t>
            </w:r>
            <w:r w:rsidR="00374F29">
              <w:rPr>
                <w:rFonts w:cs="Arial"/>
                <w:color w:val="000000"/>
                <w:szCs w:val="20"/>
              </w:rPr>
              <w:t xml:space="preserve">les </w:t>
            </w:r>
            <w:r w:rsidR="00374F29" w:rsidRPr="00E10DE1">
              <w:rPr>
                <w:rFonts w:cs="Arial"/>
                <w:color w:val="000000"/>
                <w:szCs w:val="20"/>
              </w:rPr>
              <w:t>écoles</w:t>
            </w:r>
            <w:r w:rsidRPr="00E10DE1">
              <w:rPr>
                <w:rFonts w:cs="Arial"/>
                <w:color w:val="000000"/>
                <w:szCs w:val="20"/>
              </w:rPr>
              <w:t> </w:t>
            </w:r>
          </w:p>
          <w:p w14:paraId="32290B3B" w14:textId="5AC1BA3F" w:rsidR="007A6F00" w:rsidRDefault="00F1004D" w:rsidP="002B1A26">
            <w:pPr>
              <w:numPr>
                <w:ilvl w:val="0"/>
                <w:numId w:val="31"/>
              </w:numPr>
              <w:spacing w:beforeLines="60" w:before="144" w:afterLines="60" w:after="144"/>
              <w:jc w:val="both"/>
              <w:rPr>
                <w:rFonts w:cs="Arial"/>
                <w:color w:val="000000"/>
                <w:szCs w:val="20"/>
              </w:rPr>
            </w:pPr>
            <w:r>
              <w:rPr>
                <w:rFonts w:cs="Arial"/>
                <w:color w:val="000000"/>
                <w:szCs w:val="20"/>
              </w:rPr>
              <w:t xml:space="preserve">L’EP WA MWANZO et l’EP Papanda </w:t>
            </w:r>
            <w:r w:rsidR="009E291D">
              <w:rPr>
                <w:rFonts w:cs="Arial"/>
                <w:color w:val="000000"/>
                <w:szCs w:val="20"/>
              </w:rPr>
              <w:t xml:space="preserve">disposent de </w:t>
            </w:r>
            <w:r>
              <w:rPr>
                <w:rFonts w:cs="Arial"/>
                <w:color w:val="000000"/>
                <w:szCs w:val="20"/>
              </w:rPr>
              <w:t>4 enseignants qui s’occupent des 6 classes dont le bâtiment construit en brique adobe</w:t>
            </w:r>
            <w:r w:rsidR="006643C4">
              <w:rPr>
                <w:rFonts w:cs="Arial"/>
                <w:color w:val="000000"/>
                <w:szCs w:val="20"/>
              </w:rPr>
              <w:t xml:space="preserve"> sont en </w:t>
            </w:r>
            <w:r w:rsidR="00FF292B">
              <w:rPr>
                <w:rFonts w:cs="Arial"/>
                <w:color w:val="000000"/>
                <w:szCs w:val="20"/>
              </w:rPr>
              <w:t>état</w:t>
            </w:r>
            <w:r w:rsidR="006643C4">
              <w:rPr>
                <w:rFonts w:cs="Arial"/>
                <w:color w:val="000000"/>
                <w:szCs w:val="20"/>
              </w:rPr>
              <w:t xml:space="preserve"> de </w:t>
            </w:r>
            <w:r w:rsidR="00FF292B">
              <w:rPr>
                <w:rFonts w:cs="Arial"/>
                <w:color w:val="000000"/>
                <w:szCs w:val="20"/>
              </w:rPr>
              <w:t>délabrement</w:t>
            </w:r>
            <w:r w:rsidR="006643C4">
              <w:rPr>
                <w:rFonts w:cs="Arial"/>
                <w:color w:val="000000"/>
                <w:szCs w:val="20"/>
              </w:rPr>
              <w:t xml:space="preserve"> grave avec</w:t>
            </w:r>
            <w:r>
              <w:rPr>
                <w:rFonts w:cs="Arial"/>
                <w:color w:val="000000"/>
                <w:szCs w:val="20"/>
              </w:rPr>
              <w:t xml:space="preserve"> risque</w:t>
            </w:r>
            <w:r w:rsidR="006643C4">
              <w:rPr>
                <w:rFonts w:cs="Arial"/>
                <w:color w:val="000000"/>
                <w:szCs w:val="20"/>
              </w:rPr>
              <w:t>s</w:t>
            </w:r>
            <w:r>
              <w:rPr>
                <w:rFonts w:cs="Arial"/>
                <w:color w:val="000000"/>
                <w:szCs w:val="20"/>
              </w:rPr>
              <w:t xml:space="preserve"> </w:t>
            </w:r>
            <w:r w:rsidR="009E291D">
              <w:rPr>
                <w:rFonts w:cs="Arial"/>
                <w:color w:val="000000"/>
                <w:szCs w:val="20"/>
              </w:rPr>
              <w:t>de s’écrouler</w:t>
            </w:r>
            <w:r>
              <w:rPr>
                <w:rFonts w:cs="Arial"/>
                <w:color w:val="000000"/>
                <w:szCs w:val="20"/>
              </w:rPr>
              <w:t xml:space="preserve"> sur les enfants  </w:t>
            </w:r>
            <w:r w:rsidR="007A6F00">
              <w:rPr>
                <w:rFonts w:cs="Arial"/>
                <w:color w:val="000000"/>
                <w:szCs w:val="20"/>
              </w:rPr>
              <w:t xml:space="preserve"> </w:t>
            </w:r>
          </w:p>
          <w:p w14:paraId="6BA0B631" w14:textId="4CF7BBCE" w:rsidR="00F93C84" w:rsidRPr="00F1004D" w:rsidRDefault="00C4526D" w:rsidP="002B1A26">
            <w:pPr>
              <w:numPr>
                <w:ilvl w:val="0"/>
                <w:numId w:val="31"/>
              </w:numPr>
              <w:spacing w:beforeLines="60" w:before="144" w:afterLines="60" w:after="144"/>
              <w:jc w:val="both"/>
              <w:rPr>
                <w:rFonts w:cs="Arial"/>
                <w:color w:val="000000"/>
                <w:szCs w:val="20"/>
              </w:rPr>
            </w:pPr>
            <w:r>
              <w:rPr>
                <w:rFonts w:cs="Arial"/>
                <w:color w:val="000000"/>
                <w:szCs w:val="20"/>
              </w:rPr>
              <w:t>Les mariages précoces</w:t>
            </w:r>
            <w:r w:rsidR="003E0534">
              <w:rPr>
                <w:rFonts w:cs="Arial"/>
                <w:color w:val="000000"/>
                <w:szCs w:val="20"/>
              </w:rPr>
              <w:t xml:space="preserve"> chez les filles</w:t>
            </w:r>
            <w:r w:rsidR="00F12E03">
              <w:rPr>
                <w:rFonts w:cs="Arial"/>
                <w:color w:val="000000"/>
                <w:szCs w:val="20"/>
              </w:rPr>
              <w:t xml:space="preserve"> en âge </w:t>
            </w:r>
            <w:r w:rsidR="003623CD">
              <w:rPr>
                <w:rFonts w:cs="Arial"/>
                <w:color w:val="000000"/>
                <w:szCs w:val="20"/>
              </w:rPr>
              <w:t>avancé.</w:t>
            </w:r>
          </w:p>
          <w:p w14:paraId="0F7A54E3" w14:textId="78A714B7" w:rsidR="00B7264B" w:rsidRPr="00FF292B" w:rsidRDefault="00B7264B" w:rsidP="002B1A26">
            <w:pPr>
              <w:numPr>
                <w:ilvl w:val="0"/>
                <w:numId w:val="31"/>
              </w:numPr>
              <w:spacing w:beforeLines="60" w:before="144" w:afterLines="60" w:after="144"/>
              <w:jc w:val="both"/>
              <w:rPr>
                <w:rFonts w:cs="Arial"/>
                <w:bCs/>
                <w:color w:val="000000"/>
                <w:szCs w:val="20"/>
              </w:rPr>
            </w:pPr>
            <w:r w:rsidRPr="00961857">
              <w:rPr>
                <w:rFonts w:cs="Arial"/>
                <w:b/>
                <w:color w:val="000000"/>
                <w:szCs w:val="20"/>
              </w:rPr>
              <w:t xml:space="preserve"> </w:t>
            </w:r>
            <w:r w:rsidR="00C4526D" w:rsidRPr="00FF292B">
              <w:rPr>
                <w:rFonts w:cs="Arial"/>
                <w:bCs/>
                <w:color w:val="000000"/>
                <w:szCs w:val="20"/>
              </w:rPr>
              <w:t xml:space="preserve">L’EP LAMBO KATENGA la plupart des enfants déplacés et autres autochtones vulnérables n’ont </w:t>
            </w:r>
            <w:r w:rsidR="009E291D">
              <w:rPr>
                <w:rFonts w:cs="Arial"/>
                <w:bCs/>
                <w:color w:val="000000"/>
                <w:szCs w:val="20"/>
              </w:rPr>
              <w:t xml:space="preserve">pas </w:t>
            </w:r>
            <w:r w:rsidR="00C4526D" w:rsidRPr="00FF292B">
              <w:rPr>
                <w:rFonts w:cs="Arial"/>
                <w:bCs/>
                <w:color w:val="000000"/>
                <w:szCs w:val="20"/>
              </w:rPr>
              <w:t xml:space="preserve">accès aux études par manque des moyens </w:t>
            </w:r>
            <w:r w:rsidR="00F93C84" w:rsidRPr="00FF292B">
              <w:rPr>
                <w:rFonts w:cs="Arial"/>
                <w:bCs/>
                <w:color w:val="000000"/>
                <w:szCs w:val="20"/>
              </w:rPr>
              <w:t>;</w:t>
            </w:r>
          </w:p>
          <w:p w14:paraId="63174F45" w14:textId="77777777" w:rsidR="00F1004D" w:rsidRPr="00FF292B" w:rsidRDefault="00F1004D" w:rsidP="002B1A26">
            <w:pPr>
              <w:numPr>
                <w:ilvl w:val="0"/>
                <w:numId w:val="31"/>
              </w:numPr>
              <w:spacing w:beforeLines="60" w:before="144" w:afterLines="60" w:after="144"/>
              <w:jc w:val="both"/>
              <w:rPr>
                <w:rFonts w:cs="Arial"/>
                <w:bCs/>
                <w:color w:val="000000"/>
                <w:szCs w:val="20"/>
              </w:rPr>
            </w:pPr>
            <w:r w:rsidRPr="00FF292B">
              <w:rPr>
                <w:rFonts w:cs="Arial"/>
                <w:bCs/>
                <w:color w:val="000000"/>
                <w:szCs w:val="20"/>
              </w:rPr>
              <w:t>Les enfants dans la zone partent à l’école sans chaussures, sans kits scolaires</w:t>
            </w:r>
          </w:p>
          <w:p w14:paraId="1048FCDC" w14:textId="5512F9F2" w:rsidR="00CD5D77" w:rsidRPr="00FF292B" w:rsidRDefault="00CD5D77" w:rsidP="002B1A26">
            <w:pPr>
              <w:numPr>
                <w:ilvl w:val="0"/>
                <w:numId w:val="31"/>
              </w:numPr>
              <w:spacing w:beforeLines="60" w:before="144" w:afterLines="60" w:after="144"/>
              <w:jc w:val="both"/>
              <w:rPr>
                <w:rFonts w:cs="Arial"/>
                <w:bCs/>
                <w:color w:val="000000"/>
                <w:szCs w:val="20"/>
              </w:rPr>
            </w:pPr>
            <w:r w:rsidRPr="00FF292B">
              <w:rPr>
                <w:rFonts w:cs="Arial"/>
                <w:bCs/>
                <w:color w:val="000000"/>
                <w:szCs w:val="20"/>
              </w:rPr>
              <w:t>Au moins 85% d’écoles manquent les bancs</w:t>
            </w:r>
            <w:r w:rsidR="006643C4" w:rsidRPr="00FF292B">
              <w:rPr>
                <w:rFonts w:cs="Arial"/>
                <w:bCs/>
                <w:color w:val="000000"/>
                <w:szCs w:val="20"/>
              </w:rPr>
              <w:t>. L</w:t>
            </w:r>
            <w:r w:rsidRPr="00FF292B">
              <w:rPr>
                <w:rFonts w:cs="Arial"/>
                <w:bCs/>
                <w:color w:val="000000"/>
                <w:szCs w:val="20"/>
              </w:rPr>
              <w:t>es enfants suivent les cours par terre d’autres sur des tronc</w:t>
            </w:r>
            <w:r w:rsidR="00763759">
              <w:rPr>
                <w:rFonts w:cs="Arial"/>
                <w:bCs/>
                <w:color w:val="000000"/>
                <w:szCs w:val="20"/>
              </w:rPr>
              <w:t>s</w:t>
            </w:r>
            <w:r w:rsidRPr="00FF292B">
              <w:rPr>
                <w:rFonts w:cs="Arial"/>
                <w:bCs/>
                <w:color w:val="000000"/>
                <w:szCs w:val="20"/>
              </w:rPr>
              <w:t xml:space="preserve"> d’arbre </w:t>
            </w:r>
            <w:r w:rsidR="006643C4" w:rsidRPr="00FF292B">
              <w:rPr>
                <w:rFonts w:cs="Arial"/>
                <w:bCs/>
                <w:color w:val="000000"/>
                <w:szCs w:val="20"/>
              </w:rPr>
              <w:t>comme à l’</w:t>
            </w:r>
            <w:r w:rsidRPr="00FF292B">
              <w:rPr>
                <w:rFonts w:cs="Arial"/>
                <w:bCs/>
                <w:color w:val="000000"/>
                <w:szCs w:val="20"/>
              </w:rPr>
              <w:t>EP WA MWANZO et EP TUNDULA pour ne citer que cela</w:t>
            </w:r>
            <w:r w:rsidR="009E291D">
              <w:rPr>
                <w:rFonts w:cs="Arial"/>
                <w:bCs/>
                <w:color w:val="000000"/>
                <w:szCs w:val="20"/>
              </w:rPr>
              <w:t>.</w:t>
            </w:r>
          </w:p>
          <w:p w14:paraId="5B1941E3" w14:textId="77777777" w:rsidR="003E0534" w:rsidRPr="008169CD" w:rsidRDefault="00F12E03" w:rsidP="00FE7DF9">
            <w:pPr>
              <w:spacing w:beforeLines="60" w:before="144" w:afterLines="60" w:after="144"/>
              <w:jc w:val="both"/>
              <w:rPr>
                <w:rFonts w:cs="Arial"/>
                <w:b/>
                <w:color w:val="000000"/>
                <w:szCs w:val="20"/>
              </w:rPr>
            </w:pPr>
            <w:r>
              <w:rPr>
                <w:rFonts w:cs="Arial"/>
                <w:b/>
                <w:color w:val="000000"/>
                <w:szCs w:val="20"/>
              </w:rPr>
              <w:t>Recommandation :</w:t>
            </w:r>
          </w:p>
          <w:p w14:paraId="7301839E" w14:textId="77777777" w:rsidR="00830648" w:rsidRPr="00194AB4" w:rsidRDefault="00830648" w:rsidP="00830648">
            <w:pPr>
              <w:numPr>
                <w:ilvl w:val="0"/>
                <w:numId w:val="31"/>
              </w:numPr>
              <w:spacing w:beforeLines="60" w:before="144" w:afterLines="60" w:after="144"/>
              <w:jc w:val="both"/>
              <w:rPr>
                <w:rFonts w:cs="Arial"/>
                <w:color w:val="000000"/>
                <w:szCs w:val="20"/>
              </w:rPr>
            </w:pPr>
            <w:r w:rsidRPr="00194AB4">
              <w:rPr>
                <w:rFonts w:cs="Arial"/>
                <w:color w:val="000000"/>
                <w:szCs w:val="20"/>
              </w:rPr>
              <w:t>Le rattrapage et réintégration scolaire des enfants hors système scolaires</w:t>
            </w:r>
            <w:r>
              <w:rPr>
                <w:rFonts w:cs="Arial"/>
                <w:color w:val="000000"/>
                <w:szCs w:val="20"/>
              </w:rPr>
              <w:t xml:space="preserve"> retournés,</w:t>
            </w:r>
            <w:r w:rsidRPr="00194AB4">
              <w:rPr>
                <w:rFonts w:cs="Arial"/>
                <w:color w:val="000000"/>
                <w:szCs w:val="20"/>
              </w:rPr>
              <w:t xml:space="preserve"> déplacés et autochtones</w:t>
            </w:r>
            <w:r>
              <w:rPr>
                <w:rFonts w:cs="Arial"/>
                <w:color w:val="000000"/>
                <w:szCs w:val="20"/>
              </w:rPr>
              <w:t>.</w:t>
            </w:r>
          </w:p>
          <w:p w14:paraId="1C2342A8" w14:textId="77777777" w:rsidR="00830648" w:rsidRPr="008169CD" w:rsidRDefault="00830648" w:rsidP="00830648">
            <w:pPr>
              <w:numPr>
                <w:ilvl w:val="0"/>
                <w:numId w:val="31"/>
              </w:numPr>
              <w:spacing w:beforeLines="60" w:before="144" w:afterLines="60" w:after="144"/>
              <w:jc w:val="both"/>
              <w:rPr>
                <w:rFonts w:cs="Arial"/>
                <w:color w:val="000000"/>
                <w:szCs w:val="20"/>
              </w:rPr>
            </w:pPr>
            <w:r w:rsidRPr="00194AB4">
              <w:rPr>
                <w:rFonts w:cs="Arial"/>
                <w:color w:val="000000"/>
                <w:szCs w:val="20"/>
              </w:rPr>
              <w:t>Distribution des kits scolaires aux élèv</w:t>
            </w:r>
            <w:r>
              <w:rPr>
                <w:rFonts w:cs="Arial"/>
                <w:color w:val="000000"/>
                <w:szCs w:val="20"/>
              </w:rPr>
              <w:t>e</w:t>
            </w:r>
            <w:r w:rsidRPr="00194AB4">
              <w:rPr>
                <w:rFonts w:cs="Arial"/>
                <w:color w:val="000000"/>
                <w:szCs w:val="20"/>
              </w:rPr>
              <w:t>s</w:t>
            </w:r>
            <w:r>
              <w:rPr>
                <w:rFonts w:cs="Arial"/>
                <w:color w:val="000000"/>
                <w:szCs w:val="20"/>
              </w:rPr>
              <w:t xml:space="preserve"> </w:t>
            </w:r>
          </w:p>
          <w:p w14:paraId="0FC0DD0F" w14:textId="77777777" w:rsidR="003E0534" w:rsidRPr="00194AB4" w:rsidRDefault="00830648" w:rsidP="002B1A26">
            <w:pPr>
              <w:numPr>
                <w:ilvl w:val="0"/>
                <w:numId w:val="31"/>
              </w:numPr>
              <w:spacing w:beforeLines="60" w:before="144" w:afterLines="60" w:after="144"/>
              <w:jc w:val="both"/>
              <w:rPr>
                <w:rFonts w:cs="Arial"/>
                <w:color w:val="000000"/>
                <w:szCs w:val="20"/>
              </w:rPr>
            </w:pPr>
            <w:r>
              <w:rPr>
                <w:rFonts w:cs="Arial"/>
                <w:color w:val="000000"/>
                <w:szCs w:val="20"/>
              </w:rPr>
              <w:t>Envisager un appui en cantine scol</w:t>
            </w:r>
            <w:r w:rsidR="00374F29">
              <w:rPr>
                <w:rFonts w:cs="Arial"/>
                <w:color w:val="000000"/>
                <w:szCs w:val="20"/>
              </w:rPr>
              <w:t>aire dans toutes les écoles de</w:t>
            </w:r>
            <w:r>
              <w:rPr>
                <w:rFonts w:cs="Arial"/>
                <w:color w:val="000000"/>
                <w:szCs w:val="20"/>
              </w:rPr>
              <w:t xml:space="preserve"> la zone</w:t>
            </w:r>
          </w:p>
          <w:p w14:paraId="74ED3A80" w14:textId="77777777" w:rsidR="00AD0943" w:rsidRPr="008C73F0" w:rsidRDefault="00AD0943" w:rsidP="008C73F0">
            <w:pPr>
              <w:numPr>
                <w:ilvl w:val="0"/>
                <w:numId w:val="31"/>
              </w:numPr>
              <w:spacing w:beforeLines="60" w:before="144" w:afterLines="60" w:after="144"/>
              <w:jc w:val="both"/>
              <w:rPr>
                <w:rFonts w:cs="Arial"/>
                <w:color w:val="000000"/>
                <w:szCs w:val="20"/>
              </w:rPr>
            </w:pPr>
            <w:r>
              <w:rPr>
                <w:rFonts w:cs="Arial"/>
                <w:color w:val="000000"/>
                <w:szCs w:val="20"/>
              </w:rPr>
              <w:t>Sensibiliser les élèves sur la cohabitation pacifiq</w:t>
            </w:r>
            <w:r w:rsidR="00830648">
              <w:rPr>
                <w:rFonts w:cs="Arial"/>
                <w:color w:val="000000"/>
                <w:szCs w:val="20"/>
              </w:rPr>
              <w:t xml:space="preserve">ue entre les Twa et les Bantous ainsi </w:t>
            </w:r>
            <w:r w:rsidR="00374F29">
              <w:rPr>
                <w:rFonts w:cs="Arial"/>
                <w:color w:val="000000"/>
                <w:szCs w:val="20"/>
              </w:rPr>
              <w:t>que le</w:t>
            </w:r>
            <w:r w:rsidR="008B22D6">
              <w:rPr>
                <w:rFonts w:cs="Arial"/>
                <w:color w:val="000000"/>
                <w:szCs w:val="20"/>
              </w:rPr>
              <w:t xml:space="preserve"> mariage précoce ;</w:t>
            </w:r>
          </w:p>
          <w:p w14:paraId="4BEA273A" w14:textId="77777777" w:rsidR="00AD0943" w:rsidRDefault="00AD0943" w:rsidP="002B1A26">
            <w:pPr>
              <w:numPr>
                <w:ilvl w:val="0"/>
                <w:numId w:val="31"/>
              </w:numPr>
              <w:spacing w:beforeLines="60" w:before="144" w:afterLines="60" w:after="144"/>
              <w:jc w:val="both"/>
              <w:rPr>
                <w:rFonts w:cs="Arial"/>
                <w:color w:val="000000"/>
                <w:szCs w:val="20"/>
              </w:rPr>
            </w:pPr>
            <w:r>
              <w:rPr>
                <w:rFonts w:cs="Arial"/>
                <w:color w:val="000000"/>
                <w:szCs w:val="20"/>
              </w:rPr>
              <w:t>Réhabiliter les bâtiment</w:t>
            </w:r>
            <w:r w:rsidR="008B22D6">
              <w:rPr>
                <w:rFonts w:cs="Arial"/>
                <w:color w:val="000000"/>
                <w:szCs w:val="20"/>
              </w:rPr>
              <w:t>s</w:t>
            </w:r>
            <w:r>
              <w:rPr>
                <w:rFonts w:cs="Arial"/>
                <w:color w:val="000000"/>
                <w:szCs w:val="20"/>
              </w:rPr>
              <w:t xml:space="preserve"> des </w:t>
            </w:r>
            <w:r w:rsidR="00374F29">
              <w:rPr>
                <w:rFonts w:cs="Arial"/>
                <w:color w:val="000000"/>
                <w:szCs w:val="20"/>
              </w:rPr>
              <w:t xml:space="preserve">écoles </w:t>
            </w:r>
          </w:p>
          <w:p w14:paraId="70EFB71B" w14:textId="77777777" w:rsidR="003E0534" w:rsidRPr="004B0EAC" w:rsidRDefault="00A22677" w:rsidP="002B1A26">
            <w:pPr>
              <w:numPr>
                <w:ilvl w:val="0"/>
                <w:numId w:val="31"/>
              </w:numPr>
              <w:spacing w:beforeLines="60" w:before="144" w:afterLines="60" w:after="144"/>
              <w:jc w:val="both"/>
              <w:rPr>
                <w:rFonts w:cs="Arial"/>
                <w:color w:val="000000"/>
                <w:szCs w:val="20"/>
              </w:rPr>
            </w:pPr>
            <w:r>
              <w:rPr>
                <w:rFonts w:cs="Arial"/>
                <w:color w:val="000000"/>
                <w:szCs w:val="20"/>
              </w:rPr>
              <w:t xml:space="preserve">Doter les écoles en manuels et matériels didactiques </w:t>
            </w:r>
          </w:p>
          <w:p w14:paraId="37507B3F" w14:textId="23DF0C54" w:rsidR="009970FF" w:rsidRDefault="00374F29" w:rsidP="002B1A26">
            <w:pPr>
              <w:numPr>
                <w:ilvl w:val="0"/>
                <w:numId w:val="31"/>
              </w:numPr>
              <w:spacing w:beforeLines="60" w:before="144" w:afterLines="60" w:after="144"/>
              <w:jc w:val="both"/>
              <w:rPr>
                <w:rFonts w:cs="Arial"/>
                <w:color w:val="000000"/>
                <w:szCs w:val="20"/>
              </w:rPr>
            </w:pPr>
            <w:r>
              <w:rPr>
                <w:rFonts w:cs="Arial"/>
                <w:color w:val="000000"/>
                <w:szCs w:val="20"/>
              </w:rPr>
              <w:t>Doter le village BUZITO et d’</w:t>
            </w:r>
            <w:r w:rsidR="00A22677">
              <w:rPr>
                <w:rFonts w:cs="Arial"/>
                <w:color w:val="000000"/>
                <w:szCs w:val="20"/>
              </w:rPr>
              <w:t xml:space="preserve">autres </w:t>
            </w:r>
            <w:r w:rsidR="006643C4">
              <w:rPr>
                <w:rFonts w:cs="Arial"/>
                <w:color w:val="000000"/>
                <w:szCs w:val="20"/>
              </w:rPr>
              <w:t>écoles citées</w:t>
            </w:r>
            <w:r>
              <w:rPr>
                <w:rFonts w:cs="Arial"/>
                <w:color w:val="000000"/>
                <w:szCs w:val="20"/>
              </w:rPr>
              <w:t xml:space="preserve"> </w:t>
            </w:r>
            <w:r w:rsidR="00A22677">
              <w:rPr>
                <w:rFonts w:cs="Arial"/>
                <w:color w:val="000000"/>
                <w:szCs w:val="20"/>
              </w:rPr>
              <w:t>ci - haut</w:t>
            </w:r>
            <w:r>
              <w:rPr>
                <w:rFonts w:cs="Arial"/>
                <w:color w:val="000000"/>
                <w:szCs w:val="20"/>
              </w:rPr>
              <w:t xml:space="preserve"> qui évoluent dans les églises en infrastructure scolaire</w:t>
            </w:r>
            <w:r w:rsidR="006643C4">
              <w:rPr>
                <w:rFonts w:cs="Arial"/>
                <w:color w:val="000000"/>
                <w:szCs w:val="20"/>
              </w:rPr>
              <w:t xml:space="preserve"> des </w:t>
            </w:r>
            <w:r w:rsidR="003623CD">
              <w:rPr>
                <w:rFonts w:cs="Arial"/>
                <w:color w:val="000000"/>
                <w:szCs w:val="20"/>
              </w:rPr>
              <w:t>bâtiments</w:t>
            </w:r>
            <w:r w:rsidR="006643C4">
              <w:rPr>
                <w:rFonts w:cs="Arial"/>
                <w:color w:val="000000"/>
                <w:szCs w:val="20"/>
              </w:rPr>
              <w:t xml:space="preserve"> scolaires</w:t>
            </w:r>
            <w:r>
              <w:rPr>
                <w:rFonts w:cs="Arial"/>
                <w:color w:val="000000"/>
                <w:szCs w:val="20"/>
              </w:rPr>
              <w:t xml:space="preserve"> pour pallier aux difficultés de plus jeunes enfants qui font 7 </w:t>
            </w:r>
            <w:r w:rsidR="00A22677">
              <w:rPr>
                <w:rFonts w:cs="Arial"/>
                <w:color w:val="000000"/>
                <w:szCs w:val="20"/>
              </w:rPr>
              <w:t>Km ;</w:t>
            </w:r>
          </w:p>
          <w:p w14:paraId="25950438" w14:textId="316F0774" w:rsidR="003E0534" w:rsidRDefault="00374F29" w:rsidP="002B1A26">
            <w:pPr>
              <w:numPr>
                <w:ilvl w:val="0"/>
                <w:numId w:val="31"/>
              </w:numPr>
              <w:spacing w:beforeLines="60" w:before="144" w:afterLines="60" w:after="144"/>
              <w:jc w:val="both"/>
              <w:rPr>
                <w:rFonts w:cs="Arial"/>
                <w:color w:val="000000"/>
                <w:szCs w:val="20"/>
              </w:rPr>
            </w:pPr>
            <w:r>
              <w:rPr>
                <w:rFonts w:cs="Arial"/>
                <w:color w:val="000000"/>
                <w:szCs w:val="20"/>
              </w:rPr>
              <w:t xml:space="preserve">Construire les latrines hygiéniques dans toutes les écoles et </w:t>
            </w:r>
            <w:r w:rsidR="006643C4">
              <w:rPr>
                <w:rFonts w:cs="Arial"/>
                <w:color w:val="000000"/>
                <w:szCs w:val="20"/>
              </w:rPr>
              <w:t>leur permettre l’</w:t>
            </w:r>
            <w:r w:rsidR="003623CD">
              <w:rPr>
                <w:rFonts w:cs="Arial"/>
                <w:color w:val="000000"/>
                <w:szCs w:val="20"/>
              </w:rPr>
              <w:t>accès</w:t>
            </w:r>
            <w:r w:rsidR="006643C4">
              <w:rPr>
                <w:rFonts w:cs="Arial"/>
                <w:color w:val="000000"/>
                <w:szCs w:val="20"/>
              </w:rPr>
              <w:t xml:space="preserve"> à</w:t>
            </w:r>
            <w:r>
              <w:rPr>
                <w:rFonts w:cs="Arial"/>
                <w:color w:val="000000"/>
                <w:szCs w:val="20"/>
              </w:rPr>
              <w:t xml:space="preserve"> eau potable aux écoles : EP NURU, EP LAMBO KATENGA, EP WA MWANZO, EP TUNDULA, EP BETHANIA, EP TRESOR, etc…</w:t>
            </w:r>
            <w:r w:rsidR="003623CD">
              <w:rPr>
                <w:rFonts w:cs="Arial"/>
                <w:color w:val="000000"/>
                <w:szCs w:val="20"/>
              </w:rPr>
              <w:t>….</w:t>
            </w:r>
          </w:p>
          <w:p w14:paraId="60CF9423" w14:textId="77777777" w:rsidR="004F428A" w:rsidRPr="002F7AB6" w:rsidRDefault="004F428A" w:rsidP="004F428A">
            <w:pPr>
              <w:spacing w:beforeLines="60" w:before="144" w:afterLines="60" w:after="144"/>
              <w:jc w:val="both"/>
              <w:rPr>
                <w:rFonts w:cs="Arial"/>
                <w:color w:val="000000"/>
                <w:szCs w:val="20"/>
              </w:rPr>
            </w:pPr>
          </w:p>
        </w:tc>
      </w:tr>
    </w:tbl>
    <w:p w14:paraId="4F39489F" w14:textId="77777777" w:rsidR="003E0534" w:rsidRDefault="003E0534" w:rsidP="003E0534">
      <w:pPr>
        <w:jc w:val="both"/>
        <w:rPr>
          <w:rFonts w:eastAsia="Calibri" w:cs="Arial"/>
          <w:b/>
          <w:noProof/>
          <w:szCs w:val="22"/>
          <w:lang w:eastAsia="fr-FR"/>
        </w:rPr>
      </w:pPr>
    </w:p>
    <w:p w14:paraId="63A3CD35" w14:textId="77777777" w:rsidR="003E0534" w:rsidRDefault="003E0534" w:rsidP="003E0534">
      <w:pPr>
        <w:jc w:val="both"/>
        <w:rPr>
          <w:rFonts w:eastAsia="Calibri" w:cs="Arial"/>
          <w:b/>
          <w:noProof/>
          <w:szCs w:val="22"/>
          <w:lang w:eastAsia="fr-FR"/>
        </w:rPr>
      </w:pPr>
    </w:p>
    <w:p w14:paraId="1E04551B" w14:textId="77777777" w:rsidR="00257E49" w:rsidRDefault="00257E49" w:rsidP="003E0534">
      <w:pPr>
        <w:jc w:val="both"/>
        <w:rPr>
          <w:rFonts w:eastAsia="Calibri" w:cs="Arial"/>
          <w:b/>
          <w:noProof/>
          <w:szCs w:val="22"/>
          <w:lang w:eastAsia="fr-FR"/>
        </w:rPr>
      </w:pPr>
    </w:p>
    <w:p w14:paraId="2741A109" w14:textId="77777777" w:rsidR="00DC6F17" w:rsidRDefault="00DC6F17" w:rsidP="003E0534">
      <w:pPr>
        <w:jc w:val="both"/>
        <w:rPr>
          <w:rFonts w:eastAsia="Calibri" w:cs="Arial"/>
          <w:b/>
          <w:noProof/>
          <w:szCs w:val="22"/>
          <w:lang w:eastAsia="fr-FR"/>
        </w:rPr>
      </w:pPr>
    </w:p>
    <w:p w14:paraId="1BCBA0E7" w14:textId="77777777" w:rsidR="00DC6F17" w:rsidRDefault="00DC6F17" w:rsidP="003E0534">
      <w:pPr>
        <w:jc w:val="both"/>
        <w:rPr>
          <w:rFonts w:eastAsia="Calibri" w:cs="Arial"/>
          <w:b/>
          <w:noProof/>
          <w:szCs w:val="22"/>
          <w:lang w:eastAsia="fr-FR"/>
        </w:rPr>
      </w:pPr>
    </w:p>
    <w:p w14:paraId="6DE86E18" w14:textId="77777777" w:rsidR="00DC6F17" w:rsidRDefault="00DC6F17" w:rsidP="003E0534">
      <w:pPr>
        <w:jc w:val="both"/>
        <w:rPr>
          <w:rFonts w:eastAsia="Calibri" w:cs="Arial"/>
          <w:b/>
          <w:noProof/>
          <w:szCs w:val="22"/>
          <w:lang w:eastAsia="fr-FR"/>
        </w:rPr>
      </w:pPr>
    </w:p>
    <w:p w14:paraId="08D4870F" w14:textId="77777777" w:rsidR="00DC6F17" w:rsidRDefault="00DC6F17" w:rsidP="003E0534">
      <w:pPr>
        <w:jc w:val="both"/>
        <w:rPr>
          <w:rFonts w:eastAsia="Calibri" w:cs="Arial"/>
          <w:b/>
          <w:noProof/>
          <w:szCs w:val="22"/>
          <w:lang w:eastAsia="fr-FR"/>
        </w:rPr>
      </w:pPr>
    </w:p>
    <w:p w14:paraId="5C4DF322" w14:textId="77777777" w:rsidR="00DC6F17" w:rsidRDefault="00DC6F17" w:rsidP="003E0534">
      <w:pPr>
        <w:jc w:val="both"/>
        <w:rPr>
          <w:rFonts w:eastAsia="Calibri" w:cs="Arial"/>
          <w:b/>
          <w:noProof/>
          <w:szCs w:val="22"/>
          <w:lang w:eastAsia="fr-FR"/>
        </w:rPr>
      </w:pPr>
    </w:p>
    <w:p w14:paraId="35755165" w14:textId="77777777" w:rsidR="00232555" w:rsidRDefault="00232555" w:rsidP="00187867">
      <w:pPr>
        <w:jc w:val="both"/>
        <w:rPr>
          <w:rFonts w:eastAsia="Calibri" w:cs="Arial"/>
          <w:b/>
          <w:noProof/>
          <w:szCs w:val="22"/>
          <w:lang w:eastAsia="fr-FR"/>
        </w:rPr>
      </w:pPr>
    </w:p>
    <w:p w14:paraId="70C054B3" w14:textId="77777777" w:rsidR="00D37077" w:rsidRPr="00187867" w:rsidRDefault="003E0534" w:rsidP="00187867">
      <w:pPr>
        <w:jc w:val="both"/>
        <w:rPr>
          <w:rFonts w:eastAsia="Calibri" w:cs="Arial"/>
          <w:b/>
          <w:noProof/>
          <w:szCs w:val="22"/>
          <w:lang w:eastAsia="fr-FR"/>
        </w:rPr>
      </w:pPr>
      <w:r w:rsidRPr="00772FAC">
        <w:rPr>
          <w:rFonts w:eastAsia="Calibri" w:cs="Arial"/>
          <w:b/>
          <w:noProof/>
          <w:szCs w:val="22"/>
          <w:lang w:eastAsia="fr-FR"/>
        </w:rPr>
        <w:t>Quelques images</w:t>
      </w:r>
      <w:r w:rsidR="00E63CE4">
        <w:rPr>
          <w:rFonts w:eastAsia="Calibri" w:cs="Arial"/>
          <w:b/>
          <w:noProof/>
          <w:szCs w:val="22"/>
          <w:lang w:eastAsia="fr-FR"/>
        </w:rPr>
        <w:t> :</w:t>
      </w:r>
      <w:r w:rsidR="00187867">
        <w:rPr>
          <w:rFonts w:eastAsia="Calibri" w:cs="Arial"/>
          <w:b/>
          <w:noProof/>
          <w:szCs w:val="22"/>
          <w:lang w:eastAsia="fr-FR"/>
        </w:rPr>
        <w:tab/>
      </w:r>
      <w:r>
        <w:rPr>
          <w:rFonts w:eastAsia="Calibri" w:cs="Arial"/>
          <w:b/>
          <w:noProof/>
          <w:szCs w:val="22"/>
          <w:lang w:eastAsia="fr-FR"/>
        </w:rPr>
        <w:t xml:space="preserve">                                                                            </w:t>
      </w:r>
      <w:r w:rsidR="00187867">
        <w:rPr>
          <w:rFonts w:eastAsia="Calibri" w:cs="Arial"/>
          <w:b/>
          <w:noProof/>
          <w:szCs w:val="22"/>
          <w:lang w:eastAsia="fr-FR"/>
        </w:rPr>
        <w:t xml:space="preserve">                   </w:t>
      </w:r>
    </w:p>
    <w:p w14:paraId="1D7E3C08" w14:textId="77777777" w:rsidR="00D37077" w:rsidRDefault="00D37077" w:rsidP="003E0534">
      <w:pPr>
        <w:jc w:val="center"/>
        <w:rPr>
          <w:rFonts w:cs="Arial"/>
          <w:b/>
          <w:bCs/>
          <w:color w:val="000000"/>
          <w:szCs w:val="20"/>
        </w:rPr>
      </w:pPr>
    </w:p>
    <w:p w14:paraId="0ED1D30E" w14:textId="77777777" w:rsidR="00D37077" w:rsidRDefault="00D37077" w:rsidP="00E63CE4">
      <w:pPr>
        <w:rPr>
          <w:rFonts w:cs="Arial"/>
          <w:b/>
          <w:bCs/>
          <w:color w:val="000000"/>
          <w:szCs w:val="20"/>
        </w:rPr>
      </w:pPr>
      <w:r>
        <w:rPr>
          <w:rFonts w:cs="Arial"/>
          <w:b/>
          <w:bCs/>
          <w:color w:val="000000"/>
          <w:szCs w:val="20"/>
        </w:rPr>
        <w:t xml:space="preserve"> </w:t>
      </w:r>
      <w:r w:rsidR="00E63CE4">
        <w:rPr>
          <w:rFonts w:cs="Arial"/>
          <w:b/>
          <w:bCs/>
          <w:color w:val="000000"/>
          <w:szCs w:val="20"/>
        </w:rPr>
        <w:t xml:space="preserve">      </w:t>
      </w:r>
      <w:r w:rsidR="00C0705A">
        <w:rPr>
          <w:noProof/>
          <w:lang w:eastAsia="fr-FR"/>
        </w:rPr>
        <w:drawing>
          <wp:inline distT="0" distB="0" distL="0" distR="0" wp14:anchorId="59F33798" wp14:editId="62A8A546">
            <wp:extent cx="2381250" cy="2068385"/>
            <wp:effectExtent l="0" t="0" r="0" b="8255"/>
            <wp:docPr id="1" name="Image 1" descr="C:\Users\Andre\AppData\Local\Microsoft\Windows\INetCache\Content.Word\IMG-202012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ppData\Local\Microsoft\Windows\INetCache\Content.Word\IMG-20201224-WA000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4746" cy="2071421"/>
                    </a:xfrm>
                    <a:prstGeom prst="rect">
                      <a:avLst/>
                    </a:prstGeom>
                    <a:noFill/>
                    <a:ln>
                      <a:noFill/>
                    </a:ln>
                  </pic:spPr>
                </pic:pic>
              </a:graphicData>
            </a:graphic>
          </wp:inline>
        </w:drawing>
      </w:r>
      <w:r w:rsidR="00187867">
        <w:rPr>
          <w:rFonts w:cs="Arial"/>
          <w:b/>
          <w:bCs/>
          <w:color w:val="000000"/>
          <w:szCs w:val="20"/>
        </w:rPr>
        <w:t xml:space="preserve">               </w:t>
      </w:r>
      <w:r w:rsidR="00E63CE4">
        <w:rPr>
          <w:rFonts w:cs="Arial"/>
          <w:b/>
          <w:bCs/>
          <w:color w:val="000000"/>
          <w:szCs w:val="20"/>
        </w:rPr>
        <w:t xml:space="preserve">  </w:t>
      </w:r>
      <w:r>
        <w:rPr>
          <w:rFonts w:cs="Arial"/>
          <w:b/>
          <w:bCs/>
          <w:color w:val="000000"/>
          <w:szCs w:val="20"/>
        </w:rPr>
        <w:t xml:space="preserve">  </w:t>
      </w:r>
      <w:r w:rsidR="00187867">
        <w:rPr>
          <w:noProof/>
          <w:lang w:eastAsia="fr-FR"/>
        </w:rPr>
        <w:drawing>
          <wp:inline distT="0" distB="0" distL="0" distR="0" wp14:anchorId="7AD94D36" wp14:editId="7D740833">
            <wp:extent cx="2341067" cy="2076450"/>
            <wp:effectExtent l="0" t="0" r="2540" b="0"/>
            <wp:docPr id="30" name="Image 30" descr="C:\Users\Andre\AppData\Local\Microsoft\Windows\INetCache\Content.Word\IMG_20201225_101450_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ndre\AppData\Local\Microsoft\Windows\INetCache\Content.Word\IMG_20201225_101450_78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45387" cy="2080282"/>
                    </a:xfrm>
                    <a:prstGeom prst="rect">
                      <a:avLst/>
                    </a:prstGeom>
                    <a:noFill/>
                    <a:ln>
                      <a:noFill/>
                    </a:ln>
                  </pic:spPr>
                </pic:pic>
              </a:graphicData>
            </a:graphic>
          </wp:inline>
        </w:drawing>
      </w:r>
    </w:p>
    <w:p w14:paraId="229A72E4" w14:textId="77777777" w:rsidR="00D37077" w:rsidRDefault="00D37077" w:rsidP="003E0534">
      <w:pPr>
        <w:jc w:val="center"/>
        <w:rPr>
          <w:rFonts w:cs="Arial"/>
          <w:b/>
          <w:bCs/>
          <w:color w:val="000000"/>
          <w:szCs w:val="20"/>
        </w:rPr>
      </w:pPr>
    </w:p>
    <w:p w14:paraId="1A364E27" w14:textId="6E59F01F" w:rsidR="00D37077" w:rsidRPr="003623CD" w:rsidRDefault="00E63CE4" w:rsidP="0056174E">
      <w:pPr>
        <w:tabs>
          <w:tab w:val="left" w:pos="615"/>
        </w:tabs>
        <w:rPr>
          <w:rFonts w:cs="Arial"/>
          <w:bCs/>
          <w:i/>
          <w:color w:val="000000"/>
          <w:sz w:val="16"/>
          <w:szCs w:val="16"/>
        </w:rPr>
      </w:pPr>
      <w:r>
        <w:rPr>
          <w:rFonts w:cs="Arial"/>
          <w:b/>
          <w:bCs/>
          <w:color w:val="000000"/>
          <w:szCs w:val="20"/>
        </w:rPr>
        <w:tab/>
      </w:r>
      <w:r w:rsidR="00187867" w:rsidRPr="003623CD">
        <w:rPr>
          <w:rFonts w:cs="Arial"/>
          <w:bCs/>
          <w:i/>
          <w:color w:val="000000"/>
          <w:sz w:val="16"/>
          <w:szCs w:val="16"/>
        </w:rPr>
        <w:t xml:space="preserve">                </w:t>
      </w:r>
      <w:r w:rsidRPr="003623CD">
        <w:rPr>
          <w:rFonts w:cs="Arial"/>
          <w:bCs/>
          <w:i/>
          <w:color w:val="000000"/>
          <w:sz w:val="16"/>
          <w:szCs w:val="16"/>
        </w:rPr>
        <w:t xml:space="preserve">Focus group                    </w:t>
      </w:r>
      <w:r w:rsidR="00187867" w:rsidRPr="003623CD">
        <w:rPr>
          <w:rFonts w:cs="Arial"/>
          <w:bCs/>
          <w:i/>
          <w:color w:val="000000"/>
          <w:sz w:val="16"/>
          <w:szCs w:val="16"/>
        </w:rPr>
        <w:t xml:space="preserve">                     </w:t>
      </w:r>
      <w:r w:rsidR="005B0254" w:rsidRPr="003623CD">
        <w:rPr>
          <w:rFonts w:cs="Arial"/>
          <w:bCs/>
          <w:i/>
          <w:color w:val="000000"/>
          <w:sz w:val="16"/>
          <w:szCs w:val="16"/>
        </w:rPr>
        <w:t xml:space="preserve"> </w:t>
      </w:r>
      <w:r w:rsidR="003623CD">
        <w:rPr>
          <w:rFonts w:cs="Arial"/>
          <w:bCs/>
          <w:i/>
          <w:color w:val="000000"/>
          <w:sz w:val="16"/>
          <w:szCs w:val="16"/>
        </w:rPr>
        <w:t xml:space="preserve">                               </w:t>
      </w:r>
      <w:r w:rsidR="00187867" w:rsidRPr="003623CD">
        <w:rPr>
          <w:rFonts w:cs="Arial"/>
          <w:bCs/>
          <w:i/>
          <w:color w:val="000000"/>
          <w:sz w:val="16"/>
          <w:szCs w:val="16"/>
        </w:rPr>
        <w:t>Salle de classe des enfants de 2</w:t>
      </w:r>
      <w:r w:rsidR="00187867" w:rsidRPr="003623CD">
        <w:rPr>
          <w:rFonts w:cs="Arial"/>
          <w:bCs/>
          <w:i/>
          <w:color w:val="000000"/>
          <w:sz w:val="16"/>
          <w:szCs w:val="16"/>
          <w:vertAlign w:val="superscript"/>
        </w:rPr>
        <w:t>eme</w:t>
      </w:r>
      <w:r w:rsidR="00187867" w:rsidRPr="003623CD">
        <w:rPr>
          <w:rFonts w:cs="Arial"/>
          <w:bCs/>
          <w:i/>
          <w:color w:val="000000"/>
          <w:sz w:val="16"/>
          <w:szCs w:val="16"/>
        </w:rPr>
        <w:t xml:space="preserve"> à l’EP UWEZO</w:t>
      </w:r>
    </w:p>
    <w:p w14:paraId="3060DFEC" w14:textId="77777777" w:rsidR="005B0254" w:rsidRDefault="00186714" w:rsidP="00D13269">
      <w:pPr>
        <w:tabs>
          <w:tab w:val="right" w:pos="9835"/>
        </w:tabs>
        <w:rPr>
          <w:rFonts w:cs="Arial"/>
          <w:b/>
          <w:bCs/>
          <w:color w:val="000000"/>
          <w:szCs w:val="20"/>
        </w:rPr>
      </w:pPr>
      <w:r>
        <w:rPr>
          <w:rFonts w:cs="Arial"/>
          <w:b/>
          <w:bCs/>
          <w:color w:val="000000"/>
          <w:szCs w:val="20"/>
        </w:rPr>
        <w:t xml:space="preserve">    </w:t>
      </w:r>
      <w:r w:rsidR="00D13269">
        <w:rPr>
          <w:rFonts w:cs="Arial"/>
          <w:b/>
          <w:bCs/>
          <w:color w:val="000000"/>
          <w:szCs w:val="20"/>
        </w:rPr>
        <w:t xml:space="preserve">          </w:t>
      </w:r>
      <w:r w:rsidR="005B0254">
        <w:rPr>
          <w:rFonts w:cs="Arial"/>
          <w:b/>
          <w:bCs/>
          <w:color w:val="000000"/>
          <w:szCs w:val="20"/>
        </w:rPr>
        <w:t xml:space="preserve">            </w:t>
      </w:r>
      <w:r w:rsidR="00D13269">
        <w:rPr>
          <w:rFonts w:cs="Arial"/>
          <w:b/>
          <w:bCs/>
          <w:color w:val="000000"/>
          <w:szCs w:val="20"/>
        </w:rPr>
        <w:t xml:space="preserve">          </w:t>
      </w:r>
    </w:p>
    <w:p w14:paraId="0F7B2B97" w14:textId="77777777" w:rsidR="00C0705A" w:rsidRDefault="00C0705A" w:rsidP="00D13269">
      <w:pPr>
        <w:tabs>
          <w:tab w:val="right" w:pos="9835"/>
        </w:tabs>
        <w:rPr>
          <w:rFonts w:cs="Arial"/>
          <w:b/>
          <w:bCs/>
          <w:color w:val="000000"/>
          <w:szCs w:val="20"/>
        </w:rPr>
      </w:pPr>
      <w:r>
        <w:rPr>
          <w:rFonts w:cs="Arial"/>
          <w:b/>
          <w:bCs/>
          <w:color w:val="000000"/>
          <w:szCs w:val="20"/>
        </w:rPr>
        <w:t xml:space="preserve">          </w:t>
      </w:r>
      <w:r>
        <w:rPr>
          <w:noProof/>
          <w:lang w:eastAsia="fr-FR"/>
        </w:rPr>
        <w:drawing>
          <wp:inline distT="0" distB="0" distL="0" distR="0" wp14:anchorId="676B88D5" wp14:editId="236D3A68">
            <wp:extent cx="2238375" cy="2077445"/>
            <wp:effectExtent l="0" t="0" r="0" b="0"/>
            <wp:docPr id="5" name="Image 5" descr="C:\Users\Andre\AppData\Local\Microsoft\Windows\INetCache\Content.Word\IMG-20201226-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re\AppData\Local\Microsoft\Windows\INetCache\Content.Word\IMG-20201226-WA0019.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47306" cy="2085733"/>
                    </a:xfrm>
                    <a:prstGeom prst="rect">
                      <a:avLst/>
                    </a:prstGeom>
                    <a:noFill/>
                    <a:ln>
                      <a:noFill/>
                    </a:ln>
                  </pic:spPr>
                </pic:pic>
              </a:graphicData>
            </a:graphic>
          </wp:inline>
        </w:drawing>
      </w:r>
      <w:r>
        <w:rPr>
          <w:rFonts w:cs="Arial"/>
          <w:b/>
          <w:bCs/>
          <w:color w:val="000000"/>
          <w:szCs w:val="20"/>
        </w:rPr>
        <w:t xml:space="preserve"> </w:t>
      </w:r>
      <w:r w:rsidR="00CA4ACA">
        <w:rPr>
          <w:rFonts w:cs="Arial"/>
          <w:b/>
          <w:bCs/>
          <w:color w:val="000000"/>
          <w:szCs w:val="20"/>
        </w:rPr>
        <w:t xml:space="preserve">                  </w:t>
      </w:r>
      <w:r w:rsidR="0056174E">
        <w:rPr>
          <w:rFonts w:cs="Arial"/>
          <w:b/>
          <w:bCs/>
          <w:color w:val="000000"/>
          <w:szCs w:val="20"/>
        </w:rPr>
        <w:t xml:space="preserve">  </w:t>
      </w:r>
      <w:r>
        <w:rPr>
          <w:rFonts w:cs="Arial"/>
          <w:b/>
          <w:bCs/>
          <w:color w:val="000000"/>
          <w:szCs w:val="20"/>
        </w:rPr>
        <w:t xml:space="preserve">  </w:t>
      </w:r>
      <w:r>
        <w:rPr>
          <w:noProof/>
          <w:lang w:eastAsia="fr-FR"/>
        </w:rPr>
        <w:drawing>
          <wp:inline distT="0" distB="0" distL="0" distR="0" wp14:anchorId="30667841" wp14:editId="66203299">
            <wp:extent cx="2285599" cy="2027555"/>
            <wp:effectExtent l="0" t="0" r="635" b="0"/>
            <wp:docPr id="3" name="Image 3" descr="C:\Users\Andre\AppData\Local\Microsoft\Windows\INetCache\Content.Word\IMG-20201226-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re\AppData\Local\Microsoft\Windows\INetCache\Content.Word\IMG-20201226-WA002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4579" cy="2035521"/>
                    </a:xfrm>
                    <a:prstGeom prst="rect">
                      <a:avLst/>
                    </a:prstGeom>
                    <a:noFill/>
                    <a:ln>
                      <a:noFill/>
                    </a:ln>
                  </pic:spPr>
                </pic:pic>
              </a:graphicData>
            </a:graphic>
          </wp:inline>
        </w:drawing>
      </w:r>
    </w:p>
    <w:p w14:paraId="034404F2" w14:textId="77777777" w:rsidR="005B0254" w:rsidRDefault="00C0705A" w:rsidP="00187867">
      <w:pPr>
        <w:tabs>
          <w:tab w:val="right" w:pos="9835"/>
        </w:tabs>
        <w:rPr>
          <w:rFonts w:cs="Arial"/>
          <w:b/>
          <w:bCs/>
          <w:color w:val="000000"/>
          <w:szCs w:val="20"/>
        </w:rPr>
      </w:pPr>
      <w:r>
        <w:rPr>
          <w:rFonts w:cs="Arial"/>
          <w:b/>
          <w:bCs/>
          <w:color w:val="000000"/>
          <w:szCs w:val="20"/>
        </w:rPr>
        <w:t xml:space="preserve">                                                               </w:t>
      </w:r>
      <w:r w:rsidR="00187867">
        <w:rPr>
          <w:rFonts w:cs="Arial"/>
          <w:b/>
          <w:bCs/>
          <w:color w:val="000000"/>
          <w:szCs w:val="20"/>
        </w:rPr>
        <w:t xml:space="preserve">                    </w:t>
      </w:r>
    </w:p>
    <w:p w14:paraId="637E5728" w14:textId="527296ED" w:rsidR="0056174E" w:rsidRPr="003623CD" w:rsidRDefault="002F7540" w:rsidP="00232555">
      <w:pPr>
        <w:tabs>
          <w:tab w:val="right" w:pos="9835"/>
        </w:tabs>
        <w:rPr>
          <w:rFonts w:cs="Arial"/>
          <w:bCs/>
          <w:i/>
          <w:color w:val="000000"/>
          <w:sz w:val="16"/>
          <w:szCs w:val="16"/>
        </w:rPr>
      </w:pPr>
      <w:r>
        <w:rPr>
          <w:rFonts w:cs="Arial"/>
          <w:bCs/>
          <w:i/>
          <w:color w:val="000000"/>
          <w:sz w:val="16"/>
          <w:szCs w:val="16"/>
        </w:rPr>
        <w:t xml:space="preserve">       </w:t>
      </w:r>
      <w:r w:rsidR="005B0254" w:rsidRPr="003623CD">
        <w:rPr>
          <w:rFonts w:cs="Arial"/>
          <w:bCs/>
          <w:i/>
          <w:color w:val="000000"/>
          <w:sz w:val="16"/>
          <w:szCs w:val="16"/>
        </w:rPr>
        <w:t>Latrine de fortune utilisé par la co</w:t>
      </w:r>
      <w:r w:rsidR="0056174E" w:rsidRPr="003623CD">
        <w:rPr>
          <w:rFonts w:cs="Arial"/>
          <w:bCs/>
          <w:i/>
          <w:color w:val="000000"/>
          <w:sz w:val="16"/>
          <w:szCs w:val="16"/>
        </w:rPr>
        <w:t xml:space="preserve">mmunauté                </w:t>
      </w:r>
      <w:r>
        <w:rPr>
          <w:rFonts w:cs="Arial"/>
          <w:bCs/>
          <w:i/>
          <w:color w:val="000000"/>
          <w:sz w:val="16"/>
          <w:szCs w:val="16"/>
        </w:rPr>
        <w:t xml:space="preserve">                                   </w:t>
      </w:r>
      <w:r w:rsidR="0056174E" w:rsidRPr="003623CD">
        <w:rPr>
          <w:rFonts w:cs="Arial"/>
          <w:bCs/>
          <w:i/>
          <w:color w:val="000000"/>
          <w:sz w:val="16"/>
          <w:szCs w:val="16"/>
        </w:rPr>
        <w:t xml:space="preserve"> </w:t>
      </w:r>
      <w:r w:rsidR="00232555" w:rsidRPr="003623CD">
        <w:rPr>
          <w:rFonts w:cs="Arial"/>
          <w:bCs/>
          <w:i/>
          <w:color w:val="000000"/>
          <w:sz w:val="16"/>
          <w:szCs w:val="16"/>
        </w:rPr>
        <w:t>Puit d’eau</w:t>
      </w:r>
      <w:r w:rsidR="0056174E" w:rsidRPr="003623CD">
        <w:rPr>
          <w:rFonts w:cs="Arial"/>
          <w:bCs/>
          <w:i/>
          <w:color w:val="000000"/>
          <w:sz w:val="16"/>
          <w:szCs w:val="16"/>
        </w:rPr>
        <w:t xml:space="preserve"> fonctionnel</w:t>
      </w:r>
      <w:r w:rsidR="009729BE" w:rsidRPr="003623CD">
        <w:rPr>
          <w:rFonts w:cs="Arial"/>
          <w:bCs/>
          <w:i/>
          <w:color w:val="000000"/>
          <w:sz w:val="16"/>
          <w:szCs w:val="16"/>
        </w:rPr>
        <w:t xml:space="preserve"> dans la communauté </w:t>
      </w:r>
      <w:r w:rsidR="00D13269" w:rsidRPr="003623CD">
        <w:rPr>
          <w:rFonts w:cs="Arial"/>
          <w:bCs/>
          <w:i/>
          <w:color w:val="000000"/>
          <w:sz w:val="16"/>
          <w:szCs w:val="16"/>
        </w:rPr>
        <w:tab/>
      </w:r>
    </w:p>
    <w:p w14:paraId="00E28FED" w14:textId="77777777" w:rsidR="0056174E" w:rsidRDefault="0056174E" w:rsidP="003E0534">
      <w:pPr>
        <w:jc w:val="center"/>
        <w:rPr>
          <w:rFonts w:cs="Arial"/>
          <w:b/>
          <w:bCs/>
          <w:color w:val="000000"/>
          <w:szCs w:val="20"/>
        </w:rPr>
      </w:pPr>
    </w:p>
    <w:p w14:paraId="0EB81AEB" w14:textId="77777777" w:rsidR="0056174E" w:rsidRDefault="00232555" w:rsidP="00232555">
      <w:pPr>
        <w:rPr>
          <w:rFonts w:cs="Arial"/>
          <w:b/>
          <w:bCs/>
          <w:color w:val="000000"/>
          <w:szCs w:val="20"/>
        </w:rPr>
      </w:pPr>
      <w:r>
        <w:rPr>
          <w:rFonts w:cs="Arial"/>
          <w:b/>
          <w:bCs/>
          <w:color w:val="000000"/>
          <w:szCs w:val="20"/>
        </w:rPr>
        <w:t xml:space="preserve">       </w:t>
      </w:r>
      <w:r w:rsidR="0056174E">
        <w:rPr>
          <w:noProof/>
          <w:lang w:eastAsia="fr-FR"/>
        </w:rPr>
        <w:drawing>
          <wp:inline distT="0" distB="0" distL="0" distR="0" wp14:anchorId="7C420161" wp14:editId="0B3BD25D">
            <wp:extent cx="2333625" cy="1933575"/>
            <wp:effectExtent l="0" t="0" r="9525" b="9525"/>
            <wp:docPr id="4" name="Image 4" descr="C:\Users\Andre\AppData\Local\Microsoft\Windows\INetCache\Content.Word\IMG-20201226-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AppData\Local\Microsoft\Windows\INetCache\Content.Word\IMG-20201226-WA0026.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0413" cy="1939199"/>
                    </a:xfrm>
                    <a:prstGeom prst="rect">
                      <a:avLst/>
                    </a:prstGeom>
                    <a:noFill/>
                    <a:ln>
                      <a:noFill/>
                    </a:ln>
                  </pic:spPr>
                </pic:pic>
              </a:graphicData>
            </a:graphic>
          </wp:inline>
        </w:drawing>
      </w:r>
      <w:r>
        <w:rPr>
          <w:rFonts w:cs="Arial"/>
          <w:b/>
          <w:bCs/>
          <w:color w:val="000000"/>
          <w:szCs w:val="20"/>
        </w:rPr>
        <w:t xml:space="preserve">                            </w:t>
      </w:r>
      <w:r>
        <w:rPr>
          <w:noProof/>
          <w:lang w:eastAsia="fr-FR"/>
        </w:rPr>
        <w:drawing>
          <wp:inline distT="0" distB="0" distL="0" distR="0" wp14:anchorId="1101F176" wp14:editId="1298EDC6">
            <wp:extent cx="2324100" cy="1951990"/>
            <wp:effectExtent l="0" t="0" r="0" b="0"/>
            <wp:docPr id="20" name="Image 20" descr="C:\Users\Andre\AppData\Local\Microsoft\Windows\INetCache\Content.Word\IMG-20201226-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dre\AppData\Local\Microsoft\Windows\INetCache\Content.Word\IMG-20201226-WA001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33645" cy="1960007"/>
                    </a:xfrm>
                    <a:prstGeom prst="rect">
                      <a:avLst/>
                    </a:prstGeom>
                    <a:noFill/>
                    <a:ln>
                      <a:noFill/>
                    </a:ln>
                  </pic:spPr>
                </pic:pic>
              </a:graphicData>
            </a:graphic>
          </wp:inline>
        </w:drawing>
      </w:r>
    </w:p>
    <w:p w14:paraId="47ED561B" w14:textId="77777777" w:rsidR="005B0254" w:rsidRDefault="009729BE" w:rsidP="003E0534">
      <w:pPr>
        <w:jc w:val="center"/>
        <w:rPr>
          <w:rFonts w:cs="Arial"/>
          <w:b/>
          <w:bCs/>
          <w:color w:val="000000"/>
          <w:szCs w:val="20"/>
        </w:rPr>
      </w:pPr>
      <w:r>
        <w:rPr>
          <w:rFonts w:cs="Arial"/>
          <w:b/>
          <w:bCs/>
          <w:color w:val="000000"/>
          <w:szCs w:val="20"/>
        </w:rPr>
        <w:t xml:space="preserve">     </w:t>
      </w:r>
    </w:p>
    <w:p w14:paraId="770D19A4" w14:textId="344072A6" w:rsidR="005B0254" w:rsidRPr="003623CD" w:rsidRDefault="009729BE" w:rsidP="009729BE">
      <w:pPr>
        <w:jc w:val="both"/>
        <w:rPr>
          <w:rFonts w:cs="Arial"/>
          <w:bCs/>
          <w:i/>
          <w:color w:val="000000"/>
          <w:sz w:val="16"/>
          <w:szCs w:val="16"/>
        </w:rPr>
      </w:pPr>
      <w:r>
        <w:rPr>
          <w:rFonts w:cs="Arial"/>
          <w:b/>
          <w:bCs/>
          <w:color w:val="000000"/>
          <w:szCs w:val="20"/>
        </w:rPr>
        <w:t xml:space="preserve">             </w:t>
      </w:r>
      <w:r w:rsidRPr="003623CD">
        <w:rPr>
          <w:rFonts w:cs="Arial"/>
          <w:bCs/>
          <w:i/>
          <w:color w:val="000000"/>
          <w:sz w:val="16"/>
          <w:szCs w:val="16"/>
        </w:rPr>
        <w:t>Salle des malades P</w:t>
      </w:r>
      <w:r w:rsidR="002F7540">
        <w:rPr>
          <w:rFonts w:cs="Arial"/>
          <w:bCs/>
          <w:i/>
          <w:color w:val="000000"/>
          <w:sz w:val="16"/>
          <w:szCs w:val="16"/>
        </w:rPr>
        <w:t xml:space="preserve">oste de </w:t>
      </w:r>
      <w:r w:rsidR="009E291D">
        <w:rPr>
          <w:rFonts w:cs="Arial"/>
          <w:bCs/>
          <w:i/>
          <w:color w:val="000000"/>
          <w:sz w:val="16"/>
          <w:szCs w:val="16"/>
        </w:rPr>
        <w:t xml:space="preserve">santé </w:t>
      </w:r>
      <w:r w:rsidR="009E291D" w:rsidRPr="003623CD">
        <w:rPr>
          <w:rFonts w:cs="Arial"/>
          <w:bCs/>
          <w:i/>
          <w:color w:val="000000"/>
          <w:sz w:val="16"/>
          <w:szCs w:val="16"/>
        </w:rPr>
        <w:t>M</w:t>
      </w:r>
      <w:r w:rsidR="009E291D">
        <w:rPr>
          <w:rFonts w:cs="Arial"/>
          <w:bCs/>
          <w:i/>
          <w:color w:val="000000"/>
          <w:sz w:val="16"/>
          <w:szCs w:val="16"/>
        </w:rPr>
        <w:t>uleka</w:t>
      </w:r>
      <w:r w:rsidRPr="003623CD">
        <w:rPr>
          <w:rFonts w:cs="Arial"/>
          <w:bCs/>
          <w:i/>
          <w:color w:val="000000"/>
          <w:sz w:val="16"/>
          <w:szCs w:val="16"/>
        </w:rPr>
        <w:t xml:space="preserve">                                    Maison de fortune de la communauté</w:t>
      </w:r>
    </w:p>
    <w:p w14:paraId="4C9DAA34" w14:textId="77777777" w:rsidR="005B0254" w:rsidRDefault="005B0254" w:rsidP="003E0534">
      <w:pPr>
        <w:jc w:val="center"/>
        <w:rPr>
          <w:rFonts w:cs="Arial"/>
          <w:b/>
          <w:bCs/>
          <w:color w:val="000000"/>
          <w:szCs w:val="20"/>
        </w:rPr>
      </w:pPr>
    </w:p>
    <w:p w14:paraId="57977005" w14:textId="77777777" w:rsidR="003E0534" w:rsidRPr="002F7AB6" w:rsidRDefault="003E0534" w:rsidP="003E0534">
      <w:pPr>
        <w:jc w:val="center"/>
        <w:rPr>
          <w:rFonts w:cs="Arial"/>
          <w:b/>
          <w:bCs/>
          <w:color w:val="000000"/>
          <w:szCs w:val="20"/>
        </w:rPr>
      </w:pPr>
      <w:r w:rsidRPr="002F7AB6">
        <w:rPr>
          <w:rFonts w:cs="Arial"/>
          <w:b/>
          <w:bCs/>
          <w:color w:val="000000"/>
          <w:szCs w:val="20"/>
        </w:rPr>
        <w:t>Equipe de rapportage UNIRR</w:t>
      </w:r>
      <w:r>
        <w:rPr>
          <w:rFonts w:cs="Arial"/>
          <w:b/>
          <w:bCs/>
          <w:color w:val="000000"/>
          <w:szCs w:val="20"/>
        </w:rPr>
        <w:t xml:space="preserve"> CRT</w:t>
      </w:r>
    </w:p>
    <w:p w14:paraId="67B15591" w14:textId="77777777" w:rsidR="00C0705A" w:rsidRDefault="00232555" w:rsidP="00C0705A">
      <w:r>
        <w:t xml:space="preserve">  </w:t>
      </w:r>
    </w:p>
    <w:p w14:paraId="192C8F25" w14:textId="77777777" w:rsidR="00952B27" w:rsidRPr="009729BE" w:rsidRDefault="009729BE" w:rsidP="00C0705A">
      <w:pPr>
        <w:jc w:val="center"/>
        <w:rPr>
          <w:b/>
        </w:rPr>
      </w:pPr>
      <w:r w:rsidRPr="009729BE">
        <w:rPr>
          <w:b/>
        </w:rPr>
        <w:t>Décembre 2020</w:t>
      </w:r>
    </w:p>
    <w:sectPr w:rsidR="00952B27" w:rsidRPr="009729BE" w:rsidSect="00FE7DF9">
      <w:headerReference w:type="default" r:id="rId28"/>
      <w:footerReference w:type="default" r:id="rId29"/>
      <w:footerReference w:type="first" r:id="rId30"/>
      <w:endnotePr>
        <w:numFmt w:val="decimal"/>
      </w:endnotePr>
      <w:pgSz w:w="12240" w:h="15840" w:code="154"/>
      <w:pgMar w:top="1440" w:right="1411" w:bottom="720" w:left="994" w:header="576"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3C22" w16cex:dateUtc="2021-01-13T08:30:00Z"/>
  <w16cex:commentExtensible w16cex:durableId="23A940C4" w16cex:dateUtc="2021-01-13T08:49:00Z"/>
  <w16cex:commentExtensible w16cex:durableId="23A95751" w16cex:dateUtc="2021-01-13T10:26:00Z"/>
  <w16cex:commentExtensible w16cex:durableId="23A957B7" w16cex:dateUtc="2021-01-13T10:27:00Z"/>
  <w16cex:commentExtensible w16cex:durableId="23A95825" w16cex:dateUtc="2021-01-13T10:29:00Z"/>
  <w16cex:commentExtensible w16cex:durableId="23A959E9" w16cex:dateUtc="2021-01-13T10:37:00Z"/>
  <w16cex:commentExtensible w16cex:durableId="23A96396" w16cex:dateUtc="2021-01-13T11:18:00Z"/>
  <w16cex:commentExtensible w16cex:durableId="23A964D1" w16cex:dateUtc="2021-01-13T11: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9D7E0" w14:textId="77777777" w:rsidR="001B4F68" w:rsidRDefault="001B4F68">
      <w:r>
        <w:separator/>
      </w:r>
    </w:p>
  </w:endnote>
  <w:endnote w:type="continuationSeparator" w:id="0">
    <w:p w14:paraId="5D7F780D" w14:textId="77777777" w:rsidR="001B4F68" w:rsidRDefault="001B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9D14" w14:textId="77777777" w:rsidR="00FA64A1" w:rsidRDefault="00FA64A1" w:rsidP="00FE7DF9">
    <w:pPr>
      <w:pStyle w:val="Footer"/>
      <w:tabs>
        <w:tab w:val="clear" w:pos="4703"/>
        <w:tab w:val="clear" w:pos="9406"/>
        <w:tab w:val="center" w:pos="4917"/>
        <w:tab w:val="right" w:pos="98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D51D" w14:textId="710BD0A9" w:rsidR="00FA64A1" w:rsidRPr="0073057D" w:rsidRDefault="00FA64A1" w:rsidP="00FE7DF9">
    <w:pPr>
      <w:pStyle w:val="Footer"/>
      <w:jc w:val="right"/>
      <w:rPr>
        <w:sz w:val="18"/>
        <w:szCs w:val="18"/>
      </w:rPr>
    </w:pPr>
    <w:r w:rsidRPr="0073057D">
      <w:rPr>
        <w:sz w:val="18"/>
        <w:szCs w:val="18"/>
      </w:rPr>
      <w:t xml:space="preserve">Page </w:t>
    </w:r>
    <w:r w:rsidRPr="0073057D">
      <w:rPr>
        <w:b/>
        <w:bCs/>
        <w:sz w:val="18"/>
        <w:szCs w:val="18"/>
      </w:rPr>
      <w:fldChar w:fldCharType="begin"/>
    </w:r>
    <w:r w:rsidRPr="0073057D">
      <w:rPr>
        <w:b/>
        <w:bCs/>
        <w:sz w:val="18"/>
        <w:szCs w:val="18"/>
      </w:rPr>
      <w:instrText xml:space="preserve"> PAGE  \* Arabic  \* MERGEFORMAT </w:instrText>
    </w:r>
    <w:r w:rsidRPr="0073057D">
      <w:rPr>
        <w:b/>
        <w:bCs/>
        <w:sz w:val="18"/>
        <w:szCs w:val="18"/>
      </w:rPr>
      <w:fldChar w:fldCharType="separate"/>
    </w:r>
    <w:r>
      <w:rPr>
        <w:b/>
        <w:bCs/>
        <w:noProof/>
        <w:sz w:val="18"/>
        <w:szCs w:val="18"/>
      </w:rPr>
      <w:t>1</w:t>
    </w:r>
    <w:r w:rsidRPr="0073057D">
      <w:rPr>
        <w:b/>
        <w:bCs/>
        <w:sz w:val="18"/>
        <w:szCs w:val="18"/>
      </w:rPr>
      <w:fldChar w:fldCharType="end"/>
    </w:r>
    <w:r w:rsidRPr="0073057D">
      <w:rPr>
        <w:sz w:val="18"/>
        <w:szCs w:val="18"/>
      </w:rPr>
      <w:t xml:space="preserve"> of </w:t>
    </w:r>
    <w:r w:rsidRPr="0073057D">
      <w:rPr>
        <w:b/>
        <w:bCs/>
        <w:sz w:val="18"/>
        <w:szCs w:val="18"/>
      </w:rPr>
      <w:fldChar w:fldCharType="begin"/>
    </w:r>
    <w:r w:rsidRPr="0073057D">
      <w:rPr>
        <w:b/>
        <w:bCs/>
        <w:sz w:val="18"/>
        <w:szCs w:val="18"/>
      </w:rPr>
      <w:instrText xml:space="preserve"> NUMPAGES  \* Arabic  \* MERGEFORMAT </w:instrText>
    </w:r>
    <w:r w:rsidRPr="0073057D">
      <w:rPr>
        <w:b/>
        <w:bCs/>
        <w:sz w:val="18"/>
        <w:szCs w:val="18"/>
      </w:rPr>
      <w:fldChar w:fldCharType="separate"/>
    </w:r>
    <w:r>
      <w:rPr>
        <w:b/>
        <w:bCs/>
        <w:noProof/>
        <w:sz w:val="18"/>
        <w:szCs w:val="18"/>
      </w:rPr>
      <w:t>21</w:t>
    </w:r>
    <w:r w:rsidRPr="0073057D">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92A1B" w14:textId="77777777" w:rsidR="001B4F68" w:rsidRDefault="001B4F68">
      <w:r>
        <w:separator/>
      </w:r>
    </w:p>
  </w:footnote>
  <w:footnote w:type="continuationSeparator" w:id="0">
    <w:p w14:paraId="23D7D7C0" w14:textId="77777777" w:rsidR="001B4F68" w:rsidRDefault="001B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2CC7" w14:textId="77777777" w:rsidR="00FA64A1" w:rsidRPr="003E6078" w:rsidRDefault="00FA64A1" w:rsidP="00FE7DF9">
    <w:pPr>
      <w:pStyle w:val="Header"/>
      <w:pBdr>
        <w:bottom w:val="single" w:sz="6" w:space="1" w:color="000000"/>
      </w:pBdr>
      <w:tabs>
        <w:tab w:val="clear" w:pos="4320"/>
        <w:tab w:val="clear" w:pos="8640"/>
        <w:tab w:val="right" w:pos="9180"/>
      </w:tabs>
      <w:jc w:val="both"/>
    </w:pPr>
    <w:r w:rsidRPr="009752C2">
      <w:rPr>
        <w:bCs/>
        <w:sz w:val="16"/>
        <w:szCs w:val="20"/>
      </w:rPr>
      <w:t>Rapport de l’évaluation rapide multi</w:t>
    </w:r>
    <w:r>
      <w:rPr>
        <w:bCs/>
        <w:sz w:val="16"/>
        <w:szCs w:val="20"/>
      </w:rPr>
      <w:t>sectorielle Kalemie [Axes : Kalemie –  Muleka  – Bendera -  Lambo Katenga Décembre 2020</w:t>
    </w:r>
    <w:r w:rsidRPr="009752C2">
      <w:rPr>
        <w:bCs/>
        <w:sz w:val="16"/>
        <w:szCs w:val="20"/>
      </w:rPr>
      <w:t>]</w:t>
    </w:r>
    <w:r w:rsidRPr="003E6078">
      <w:rPr>
        <w:bCs/>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3C8B"/>
    <w:multiLevelType w:val="multilevel"/>
    <w:tmpl w:val="F67A482C"/>
    <w:lvl w:ilvl="0">
      <w:start w:val="1"/>
      <w:numFmt w:val="decimal"/>
      <w:pStyle w:val="Heading1"/>
      <w:suff w:val="space"/>
      <w:lvlText w:val="%1."/>
      <w:lvlJc w:val="left"/>
      <w:pPr>
        <w:ind w:left="360" w:hanging="360"/>
      </w:pPr>
      <w:rPr>
        <w:rFonts w:cs="Times New Roman" w:hint="default"/>
        <w:b/>
        <w:sz w:val="24"/>
        <w:szCs w:val="24"/>
      </w:rPr>
    </w:lvl>
    <w:lvl w:ilvl="1">
      <w:start w:val="1"/>
      <w:numFmt w:val="decimal"/>
      <w:pStyle w:val="Heading2"/>
      <w:suff w:val="space"/>
      <w:lvlText w:val="%1.%2."/>
      <w:lvlJc w:val="left"/>
      <w:pPr>
        <w:ind w:left="425"/>
      </w:pPr>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83D4E7E"/>
    <w:multiLevelType w:val="hybridMultilevel"/>
    <w:tmpl w:val="5C56A996"/>
    <w:lvl w:ilvl="0" w:tplc="DD7EC2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66157"/>
    <w:multiLevelType w:val="hybridMultilevel"/>
    <w:tmpl w:val="B80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1512"/>
    <w:multiLevelType w:val="hybridMultilevel"/>
    <w:tmpl w:val="92461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C1399"/>
    <w:multiLevelType w:val="hybridMultilevel"/>
    <w:tmpl w:val="F556949C"/>
    <w:lvl w:ilvl="0" w:tplc="BDC85C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5751A"/>
    <w:multiLevelType w:val="hybridMultilevel"/>
    <w:tmpl w:val="7CE86890"/>
    <w:lvl w:ilvl="0" w:tplc="BDC85C44">
      <w:numFmt w:val="bullet"/>
      <w:lvlText w:val="-"/>
      <w:lvlJc w:val="left"/>
      <w:pPr>
        <w:ind w:left="391" w:hanging="360"/>
      </w:pPr>
      <w:rPr>
        <w:rFonts w:ascii="Arial" w:eastAsia="Times New Roman" w:hAnsi="Arial" w:cs="Arial" w:hint="default"/>
      </w:rPr>
    </w:lvl>
    <w:lvl w:ilvl="1" w:tplc="040C0003" w:tentative="1">
      <w:start w:val="1"/>
      <w:numFmt w:val="bullet"/>
      <w:lvlText w:val="o"/>
      <w:lvlJc w:val="left"/>
      <w:pPr>
        <w:ind w:left="1111" w:hanging="360"/>
      </w:pPr>
      <w:rPr>
        <w:rFonts w:ascii="Courier New" w:hAnsi="Courier New" w:cs="Courier New" w:hint="default"/>
      </w:rPr>
    </w:lvl>
    <w:lvl w:ilvl="2" w:tplc="040C0005" w:tentative="1">
      <w:start w:val="1"/>
      <w:numFmt w:val="bullet"/>
      <w:lvlText w:val=""/>
      <w:lvlJc w:val="left"/>
      <w:pPr>
        <w:ind w:left="1831" w:hanging="360"/>
      </w:pPr>
      <w:rPr>
        <w:rFonts w:ascii="Wingdings" w:hAnsi="Wingdings" w:hint="default"/>
      </w:rPr>
    </w:lvl>
    <w:lvl w:ilvl="3" w:tplc="040C0001" w:tentative="1">
      <w:start w:val="1"/>
      <w:numFmt w:val="bullet"/>
      <w:lvlText w:val=""/>
      <w:lvlJc w:val="left"/>
      <w:pPr>
        <w:ind w:left="2551" w:hanging="360"/>
      </w:pPr>
      <w:rPr>
        <w:rFonts w:ascii="Symbol" w:hAnsi="Symbol" w:hint="default"/>
      </w:rPr>
    </w:lvl>
    <w:lvl w:ilvl="4" w:tplc="040C0003" w:tentative="1">
      <w:start w:val="1"/>
      <w:numFmt w:val="bullet"/>
      <w:lvlText w:val="o"/>
      <w:lvlJc w:val="left"/>
      <w:pPr>
        <w:ind w:left="3271" w:hanging="360"/>
      </w:pPr>
      <w:rPr>
        <w:rFonts w:ascii="Courier New" w:hAnsi="Courier New" w:cs="Courier New" w:hint="default"/>
      </w:rPr>
    </w:lvl>
    <w:lvl w:ilvl="5" w:tplc="040C0005" w:tentative="1">
      <w:start w:val="1"/>
      <w:numFmt w:val="bullet"/>
      <w:lvlText w:val=""/>
      <w:lvlJc w:val="left"/>
      <w:pPr>
        <w:ind w:left="3991" w:hanging="360"/>
      </w:pPr>
      <w:rPr>
        <w:rFonts w:ascii="Wingdings" w:hAnsi="Wingdings" w:hint="default"/>
      </w:rPr>
    </w:lvl>
    <w:lvl w:ilvl="6" w:tplc="040C0001" w:tentative="1">
      <w:start w:val="1"/>
      <w:numFmt w:val="bullet"/>
      <w:lvlText w:val=""/>
      <w:lvlJc w:val="left"/>
      <w:pPr>
        <w:ind w:left="4711" w:hanging="360"/>
      </w:pPr>
      <w:rPr>
        <w:rFonts w:ascii="Symbol" w:hAnsi="Symbol" w:hint="default"/>
      </w:rPr>
    </w:lvl>
    <w:lvl w:ilvl="7" w:tplc="040C0003" w:tentative="1">
      <w:start w:val="1"/>
      <w:numFmt w:val="bullet"/>
      <w:lvlText w:val="o"/>
      <w:lvlJc w:val="left"/>
      <w:pPr>
        <w:ind w:left="5431" w:hanging="360"/>
      </w:pPr>
      <w:rPr>
        <w:rFonts w:ascii="Courier New" w:hAnsi="Courier New" w:cs="Courier New" w:hint="default"/>
      </w:rPr>
    </w:lvl>
    <w:lvl w:ilvl="8" w:tplc="040C0005" w:tentative="1">
      <w:start w:val="1"/>
      <w:numFmt w:val="bullet"/>
      <w:lvlText w:val=""/>
      <w:lvlJc w:val="left"/>
      <w:pPr>
        <w:ind w:left="6151" w:hanging="360"/>
      </w:pPr>
      <w:rPr>
        <w:rFonts w:ascii="Wingdings" w:hAnsi="Wingdings" w:hint="default"/>
      </w:rPr>
    </w:lvl>
  </w:abstractNum>
  <w:abstractNum w:abstractNumId="6" w15:restartNumberingAfterBreak="0">
    <w:nsid w:val="17DC179A"/>
    <w:multiLevelType w:val="hybridMultilevel"/>
    <w:tmpl w:val="1A7A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B21FD"/>
    <w:multiLevelType w:val="hybridMultilevel"/>
    <w:tmpl w:val="693ED35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0F19E4"/>
    <w:multiLevelType w:val="hybridMultilevel"/>
    <w:tmpl w:val="094E5CBC"/>
    <w:lvl w:ilvl="0" w:tplc="9C5CF2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9016A"/>
    <w:multiLevelType w:val="hybridMultilevel"/>
    <w:tmpl w:val="3446D4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72B6460"/>
    <w:multiLevelType w:val="hybridMultilevel"/>
    <w:tmpl w:val="B6F09EE2"/>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 w15:restartNumberingAfterBreak="0">
    <w:nsid w:val="29415AF2"/>
    <w:multiLevelType w:val="hybridMultilevel"/>
    <w:tmpl w:val="27CAD0B2"/>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0421FE"/>
    <w:multiLevelType w:val="hybridMultilevel"/>
    <w:tmpl w:val="65BA1D92"/>
    <w:lvl w:ilvl="0" w:tplc="040C000F">
      <w:start w:val="1"/>
      <w:numFmt w:val="decimal"/>
      <w:lvlText w:val="%1."/>
      <w:lvlJc w:val="left"/>
      <w:pPr>
        <w:ind w:left="1133" w:hanging="360"/>
      </w:pPr>
    </w:lvl>
    <w:lvl w:ilvl="1" w:tplc="040C0019" w:tentative="1">
      <w:start w:val="1"/>
      <w:numFmt w:val="lowerLetter"/>
      <w:lvlText w:val="%2."/>
      <w:lvlJc w:val="left"/>
      <w:pPr>
        <w:ind w:left="1853" w:hanging="360"/>
      </w:pPr>
    </w:lvl>
    <w:lvl w:ilvl="2" w:tplc="040C001B" w:tentative="1">
      <w:start w:val="1"/>
      <w:numFmt w:val="lowerRoman"/>
      <w:lvlText w:val="%3."/>
      <w:lvlJc w:val="right"/>
      <w:pPr>
        <w:ind w:left="2573" w:hanging="180"/>
      </w:pPr>
    </w:lvl>
    <w:lvl w:ilvl="3" w:tplc="040C000F" w:tentative="1">
      <w:start w:val="1"/>
      <w:numFmt w:val="decimal"/>
      <w:lvlText w:val="%4."/>
      <w:lvlJc w:val="left"/>
      <w:pPr>
        <w:ind w:left="3293" w:hanging="360"/>
      </w:pPr>
    </w:lvl>
    <w:lvl w:ilvl="4" w:tplc="040C0019" w:tentative="1">
      <w:start w:val="1"/>
      <w:numFmt w:val="lowerLetter"/>
      <w:lvlText w:val="%5."/>
      <w:lvlJc w:val="left"/>
      <w:pPr>
        <w:ind w:left="4013" w:hanging="360"/>
      </w:pPr>
    </w:lvl>
    <w:lvl w:ilvl="5" w:tplc="040C001B" w:tentative="1">
      <w:start w:val="1"/>
      <w:numFmt w:val="lowerRoman"/>
      <w:lvlText w:val="%6."/>
      <w:lvlJc w:val="right"/>
      <w:pPr>
        <w:ind w:left="4733" w:hanging="180"/>
      </w:pPr>
    </w:lvl>
    <w:lvl w:ilvl="6" w:tplc="040C000F" w:tentative="1">
      <w:start w:val="1"/>
      <w:numFmt w:val="decimal"/>
      <w:lvlText w:val="%7."/>
      <w:lvlJc w:val="left"/>
      <w:pPr>
        <w:ind w:left="5453" w:hanging="360"/>
      </w:pPr>
    </w:lvl>
    <w:lvl w:ilvl="7" w:tplc="040C0019" w:tentative="1">
      <w:start w:val="1"/>
      <w:numFmt w:val="lowerLetter"/>
      <w:lvlText w:val="%8."/>
      <w:lvlJc w:val="left"/>
      <w:pPr>
        <w:ind w:left="6173" w:hanging="360"/>
      </w:pPr>
    </w:lvl>
    <w:lvl w:ilvl="8" w:tplc="040C001B" w:tentative="1">
      <w:start w:val="1"/>
      <w:numFmt w:val="lowerRoman"/>
      <w:lvlText w:val="%9."/>
      <w:lvlJc w:val="right"/>
      <w:pPr>
        <w:ind w:left="6893" w:hanging="180"/>
      </w:pPr>
    </w:lvl>
  </w:abstractNum>
  <w:abstractNum w:abstractNumId="13" w15:restartNumberingAfterBreak="0">
    <w:nsid w:val="2CA16751"/>
    <w:multiLevelType w:val="hybridMultilevel"/>
    <w:tmpl w:val="974CE2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B37B13"/>
    <w:multiLevelType w:val="hybridMultilevel"/>
    <w:tmpl w:val="9FA0360A"/>
    <w:lvl w:ilvl="0" w:tplc="040C0001">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15" w15:restartNumberingAfterBreak="0">
    <w:nsid w:val="330E558E"/>
    <w:multiLevelType w:val="hybridMultilevel"/>
    <w:tmpl w:val="2A4E60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E46956"/>
    <w:multiLevelType w:val="hybridMultilevel"/>
    <w:tmpl w:val="61346DEE"/>
    <w:lvl w:ilvl="0" w:tplc="BDC85C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D2E8C"/>
    <w:multiLevelType w:val="hybridMultilevel"/>
    <w:tmpl w:val="401E4FA8"/>
    <w:lvl w:ilvl="0" w:tplc="EAA089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F71F1"/>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3DD12C4E"/>
    <w:multiLevelType w:val="hybridMultilevel"/>
    <w:tmpl w:val="B672D74C"/>
    <w:lvl w:ilvl="0" w:tplc="BDC85C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B14E66"/>
    <w:multiLevelType w:val="hybridMultilevel"/>
    <w:tmpl w:val="153C227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2EA57B6"/>
    <w:multiLevelType w:val="hybridMultilevel"/>
    <w:tmpl w:val="44969FB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804016"/>
    <w:multiLevelType w:val="multilevel"/>
    <w:tmpl w:val="84B485F8"/>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C047F7B"/>
    <w:multiLevelType w:val="hybridMultilevel"/>
    <w:tmpl w:val="45BE0FFC"/>
    <w:lvl w:ilvl="0" w:tplc="DFD448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849B8"/>
    <w:multiLevelType w:val="hybridMultilevel"/>
    <w:tmpl w:val="F296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84D5E"/>
    <w:multiLevelType w:val="hybridMultilevel"/>
    <w:tmpl w:val="3CDAF75C"/>
    <w:lvl w:ilvl="0" w:tplc="4BDCA980">
      <w:start w:val="145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CD13E3"/>
    <w:multiLevelType w:val="hybridMultilevel"/>
    <w:tmpl w:val="2344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C544B"/>
    <w:multiLevelType w:val="hybridMultilevel"/>
    <w:tmpl w:val="1B10B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7016A"/>
    <w:multiLevelType w:val="hybridMultilevel"/>
    <w:tmpl w:val="257C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13FC7"/>
    <w:multiLevelType w:val="hybridMultilevel"/>
    <w:tmpl w:val="3A52E08C"/>
    <w:lvl w:ilvl="0" w:tplc="2E92EB66">
      <w:start w:val="6"/>
      <w:numFmt w:val="bullet"/>
      <w:lvlText w:val="-"/>
      <w:lvlJc w:val="left"/>
      <w:pPr>
        <w:ind w:left="1140" w:hanging="360"/>
      </w:pPr>
      <w:rPr>
        <w:rFonts w:ascii="Arial" w:eastAsia="Times New Roman" w:hAnsi="Arial" w:cs="Aria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0" w15:restartNumberingAfterBreak="0">
    <w:nsid w:val="698428D8"/>
    <w:multiLevelType w:val="hybridMultilevel"/>
    <w:tmpl w:val="D120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812A2"/>
    <w:multiLevelType w:val="hybridMultilevel"/>
    <w:tmpl w:val="53FE9F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8A6DD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15:restartNumberingAfterBreak="0">
    <w:nsid w:val="767B1828"/>
    <w:multiLevelType w:val="hybridMultilevel"/>
    <w:tmpl w:val="3E9AFA22"/>
    <w:lvl w:ilvl="0" w:tplc="66F2AAC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95EBF"/>
    <w:multiLevelType w:val="hybridMultilevel"/>
    <w:tmpl w:val="C3CE48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BC6BEB"/>
    <w:multiLevelType w:val="hybridMultilevel"/>
    <w:tmpl w:val="D28CF238"/>
    <w:lvl w:ilvl="0" w:tplc="36D29F9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763365"/>
    <w:multiLevelType w:val="hybridMultilevel"/>
    <w:tmpl w:val="A8B47B7A"/>
    <w:lvl w:ilvl="0" w:tplc="BDC85C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64621"/>
    <w:multiLevelType w:val="hybridMultilevel"/>
    <w:tmpl w:val="24D2E05A"/>
    <w:lvl w:ilvl="0" w:tplc="7CD0AB38">
      <w:start w:val="5"/>
      <w:numFmt w:val="bullet"/>
      <w:lvlText w:val="-"/>
      <w:lvlJc w:val="left"/>
      <w:pPr>
        <w:ind w:left="502" w:hanging="360"/>
      </w:pPr>
      <w:rPr>
        <w:rFonts w:ascii="Arial" w:eastAsia="Times New Roman" w:hAnsi="Arial" w:cs="Arial" w:hint="default"/>
        <w:i/>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8"/>
  </w:num>
  <w:num w:numId="3">
    <w:abstractNumId w:val="16"/>
  </w:num>
  <w:num w:numId="4">
    <w:abstractNumId w:val="7"/>
  </w:num>
  <w:num w:numId="5">
    <w:abstractNumId w:val="26"/>
  </w:num>
  <w:num w:numId="6">
    <w:abstractNumId w:val="32"/>
  </w:num>
  <w:num w:numId="7">
    <w:abstractNumId w:val="37"/>
  </w:num>
  <w:num w:numId="8">
    <w:abstractNumId w:val="14"/>
  </w:num>
  <w:num w:numId="9">
    <w:abstractNumId w:val="1"/>
  </w:num>
  <w:num w:numId="10">
    <w:abstractNumId w:val="17"/>
  </w:num>
  <w:num w:numId="11">
    <w:abstractNumId w:val="13"/>
  </w:num>
  <w:num w:numId="12">
    <w:abstractNumId w:val="2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4"/>
  </w:num>
  <w:num w:numId="17">
    <w:abstractNumId w:val="18"/>
  </w:num>
  <w:num w:numId="18">
    <w:abstractNumId w:val="3"/>
  </w:num>
  <w:num w:numId="19">
    <w:abstractNumId w:val="3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3"/>
  </w:num>
  <w:num w:numId="23">
    <w:abstractNumId w:val="27"/>
  </w:num>
  <w:num w:numId="24">
    <w:abstractNumId w:val="12"/>
  </w:num>
  <w:num w:numId="25">
    <w:abstractNumId w:val="2"/>
  </w:num>
  <w:num w:numId="26">
    <w:abstractNumId w:val="6"/>
  </w:num>
  <w:num w:numId="27">
    <w:abstractNumId w:val="31"/>
  </w:num>
  <w:num w:numId="28">
    <w:abstractNumId w:val="5"/>
  </w:num>
  <w:num w:numId="29">
    <w:abstractNumId w:val="34"/>
  </w:num>
  <w:num w:numId="30">
    <w:abstractNumId w:val="24"/>
  </w:num>
  <w:num w:numId="31">
    <w:abstractNumId w:val="20"/>
  </w:num>
  <w:num w:numId="32">
    <w:abstractNumId w:val="35"/>
  </w:num>
  <w:num w:numId="33">
    <w:abstractNumId w:val="9"/>
  </w:num>
  <w:num w:numId="34">
    <w:abstractNumId w:val="15"/>
  </w:num>
  <w:num w:numId="35">
    <w:abstractNumId w:val="36"/>
  </w:num>
  <w:num w:numId="36">
    <w:abstractNumId w:val="25"/>
  </w:num>
  <w:num w:numId="37">
    <w:abstractNumId w:val="21"/>
  </w:num>
  <w:num w:numId="38">
    <w:abstractNumId w:val="29"/>
  </w:num>
  <w:num w:numId="39">
    <w:abstractNumId w:val="19"/>
  </w:num>
  <w:num w:numId="40">
    <w:abstractNumId w:val="33"/>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34"/>
    <w:rsid w:val="000106C3"/>
    <w:rsid w:val="00011D36"/>
    <w:rsid w:val="000160AE"/>
    <w:rsid w:val="000172F1"/>
    <w:rsid w:val="00025B45"/>
    <w:rsid w:val="00025BE1"/>
    <w:rsid w:val="0003121A"/>
    <w:rsid w:val="0003144A"/>
    <w:rsid w:val="0003790B"/>
    <w:rsid w:val="0004428F"/>
    <w:rsid w:val="000442EF"/>
    <w:rsid w:val="00044993"/>
    <w:rsid w:val="00046A6E"/>
    <w:rsid w:val="000510B5"/>
    <w:rsid w:val="00053763"/>
    <w:rsid w:val="000578CA"/>
    <w:rsid w:val="00063212"/>
    <w:rsid w:val="000640E2"/>
    <w:rsid w:val="00070AAD"/>
    <w:rsid w:val="00074DA9"/>
    <w:rsid w:val="000751BC"/>
    <w:rsid w:val="00080000"/>
    <w:rsid w:val="000820D8"/>
    <w:rsid w:val="00087044"/>
    <w:rsid w:val="00095AC0"/>
    <w:rsid w:val="000A4792"/>
    <w:rsid w:val="000B5C22"/>
    <w:rsid w:val="000B628A"/>
    <w:rsid w:val="000C6030"/>
    <w:rsid w:val="000D494A"/>
    <w:rsid w:val="000D592F"/>
    <w:rsid w:val="000D5BF3"/>
    <w:rsid w:val="000E0A09"/>
    <w:rsid w:val="000E1D51"/>
    <w:rsid w:val="001200C4"/>
    <w:rsid w:val="001261AD"/>
    <w:rsid w:val="00126733"/>
    <w:rsid w:val="00131029"/>
    <w:rsid w:val="00140018"/>
    <w:rsid w:val="00141850"/>
    <w:rsid w:val="0014726B"/>
    <w:rsid w:val="00150171"/>
    <w:rsid w:val="00150CF5"/>
    <w:rsid w:val="001519CA"/>
    <w:rsid w:val="00160B81"/>
    <w:rsid w:val="00162836"/>
    <w:rsid w:val="00165909"/>
    <w:rsid w:val="00167D17"/>
    <w:rsid w:val="00172848"/>
    <w:rsid w:val="00174CF8"/>
    <w:rsid w:val="001751A6"/>
    <w:rsid w:val="00177999"/>
    <w:rsid w:val="00186714"/>
    <w:rsid w:val="00187111"/>
    <w:rsid w:val="0018776A"/>
    <w:rsid w:val="00187867"/>
    <w:rsid w:val="001A141A"/>
    <w:rsid w:val="001A60C5"/>
    <w:rsid w:val="001A77D0"/>
    <w:rsid w:val="001B4F68"/>
    <w:rsid w:val="001C53BE"/>
    <w:rsid w:val="001D42CB"/>
    <w:rsid w:val="001D4C42"/>
    <w:rsid w:val="001D51A6"/>
    <w:rsid w:val="001E2D66"/>
    <w:rsid w:val="001F53B8"/>
    <w:rsid w:val="00201DB0"/>
    <w:rsid w:val="00206F54"/>
    <w:rsid w:val="002156C3"/>
    <w:rsid w:val="00225D20"/>
    <w:rsid w:val="002273A8"/>
    <w:rsid w:val="00232555"/>
    <w:rsid w:val="002330A9"/>
    <w:rsid w:val="0023435D"/>
    <w:rsid w:val="00237236"/>
    <w:rsid w:val="00242CD2"/>
    <w:rsid w:val="00245B20"/>
    <w:rsid w:val="002544AE"/>
    <w:rsid w:val="00257E49"/>
    <w:rsid w:val="00260EE4"/>
    <w:rsid w:val="00263D48"/>
    <w:rsid w:val="00263E2C"/>
    <w:rsid w:val="0026503B"/>
    <w:rsid w:val="00266138"/>
    <w:rsid w:val="00272ED7"/>
    <w:rsid w:val="002753A9"/>
    <w:rsid w:val="002772FD"/>
    <w:rsid w:val="002814B9"/>
    <w:rsid w:val="0028596B"/>
    <w:rsid w:val="00293674"/>
    <w:rsid w:val="002938D6"/>
    <w:rsid w:val="00294F13"/>
    <w:rsid w:val="002A27E9"/>
    <w:rsid w:val="002A61AF"/>
    <w:rsid w:val="002B1A26"/>
    <w:rsid w:val="002B348E"/>
    <w:rsid w:val="002B4289"/>
    <w:rsid w:val="002C4ED7"/>
    <w:rsid w:val="002D09C4"/>
    <w:rsid w:val="002D3A07"/>
    <w:rsid w:val="002D56FC"/>
    <w:rsid w:val="002E5052"/>
    <w:rsid w:val="002F0D00"/>
    <w:rsid w:val="002F4B2F"/>
    <w:rsid w:val="002F5A76"/>
    <w:rsid w:val="002F5CF7"/>
    <w:rsid w:val="002F63BC"/>
    <w:rsid w:val="002F7540"/>
    <w:rsid w:val="0030216A"/>
    <w:rsid w:val="003124AE"/>
    <w:rsid w:val="00316A3F"/>
    <w:rsid w:val="00323307"/>
    <w:rsid w:val="003237D3"/>
    <w:rsid w:val="00334352"/>
    <w:rsid w:val="0033673D"/>
    <w:rsid w:val="003413D2"/>
    <w:rsid w:val="00347F9E"/>
    <w:rsid w:val="00354A16"/>
    <w:rsid w:val="00354D62"/>
    <w:rsid w:val="00354FEE"/>
    <w:rsid w:val="003615A0"/>
    <w:rsid w:val="00361D8C"/>
    <w:rsid w:val="003623CD"/>
    <w:rsid w:val="00365BF6"/>
    <w:rsid w:val="003709FA"/>
    <w:rsid w:val="00374F29"/>
    <w:rsid w:val="00380318"/>
    <w:rsid w:val="0038100C"/>
    <w:rsid w:val="00385FAF"/>
    <w:rsid w:val="00396FA5"/>
    <w:rsid w:val="003979D1"/>
    <w:rsid w:val="003A004B"/>
    <w:rsid w:val="003A3DB0"/>
    <w:rsid w:val="003A72B8"/>
    <w:rsid w:val="003B472B"/>
    <w:rsid w:val="003C1D7A"/>
    <w:rsid w:val="003D6DD7"/>
    <w:rsid w:val="003E0534"/>
    <w:rsid w:val="003E294A"/>
    <w:rsid w:val="003F02DB"/>
    <w:rsid w:val="003F53C4"/>
    <w:rsid w:val="0040007A"/>
    <w:rsid w:val="00400081"/>
    <w:rsid w:val="0040325B"/>
    <w:rsid w:val="00403768"/>
    <w:rsid w:val="00410071"/>
    <w:rsid w:val="00410D02"/>
    <w:rsid w:val="00412917"/>
    <w:rsid w:val="0041375A"/>
    <w:rsid w:val="0041545A"/>
    <w:rsid w:val="00420AF3"/>
    <w:rsid w:val="004214C7"/>
    <w:rsid w:val="00432054"/>
    <w:rsid w:val="00437529"/>
    <w:rsid w:val="0044048C"/>
    <w:rsid w:val="00446D81"/>
    <w:rsid w:val="00451FEE"/>
    <w:rsid w:val="004558D2"/>
    <w:rsid w:val="00457CA6"/>
    <w:rsid w:val="0046266C"/>
    <w:rsid w:val="004653C0"/>
    <w:rsid w:val="004675DE"/>
    <w:rsid w:val="0047086D"/>
    <w:rsid w:val="00470C3B"/>
    <w:rsid w:val="0047263D"/>
    <w:rsid w:val="00474B2F"/>
    <w:rsid w:val="00480B33"/>
    <w:rsid w:val="0048587D"/>
    <w:rsid w:val="00486A54"/>
    <w:rsid w:val="00493AB7"/>
    <w:rsid w:val="0049798E"/>
    <w:rsid w:val="00497D05"/>
    <w:rsid w:val="004A1D5D"/>
    <w:rsid w:val="004A4091"/>
    <w:rsid w:val="004A4F88"/>
    <w:rsid w:val="004B5A78"/>
    <w:rsid w:val="004C41C9"/>
    <w:rsid w:val="004C4E6D"/>
    <w:rsid w:val="004C704D"/>
    <w:rsid w:val="004D1534"/>
    <w:rsid w:val="004D47E7"/>
    <w:rsid w:val="004D5FD0"/>
    <w:rsid w:val="004E1623"/>
    <w:rsid w:val="004F2375"/>
    <w:rsid w:val="004F413F"/>
    <w:rsid w:val="004F428A"/>
    <w:rsid w:val="004F6DE1"/>
    <w:rsid w:val="004F720C"/>
    <w:rsid w:val="005019C3"/>
    <w:rsid w:val="0051007B"/>
    <w:rsid w:val="00514A46"/>
    <w:rsid w:val="0051608E"/>
    <w:rsid w:val="00522C2D"/>
    <w:rsid w:val="00523617"/>
    <w:rsid w:val="00524992"/>
    <w:rsid w:val="00530047"/>
    <w:rsid w:val="00530235"/>
    <w:rsid w:val="00551C05"/>
    <w:rsid w:val="00555E65"/>
    <w:rsid w:val="00556271"/>
    <w:rsid w:val="005609C7"/>
    <w:rsid w:val="0056174E"/>
    <w:rsid w:val="00564AD9"/>
    <w:rsid w:val="005652C8"/>
    <w:rsid w:val="005808A4"/>
    <w:rsid w:val="00582EEF"/>
    <w:rsid w:val="00583C47"/>
    <w:rsid w:val="00584402"/>
    <w:rsid w:val="00586D73"/>
    <w:rsid w:val="00587333"/>
    <w:rsid w:val="005876BC"/>
    <w:rsid w:val="00593F9A"/>
    <w:rsid w:val="005945A5"/>
    <w:rsid w:val="005A7A2C"/>
    <w:rsid w:val="005B0254"/>
    <w:rsid w:val="005B26AD"/>
    <w:rsid w:val="005B53D6"/>
    <w:rsid w:val="005C0FB4"/>
    <w:rsid w:val="005C2091"/>
    <w:rsid w:val="005C2A7A"/>
    <w:rsid w:val="005C7F5A"/>
    <w:rsid w:val="005D1DF7"/>
    <w:rsid w:val="005D622F"/>
    <w:rsid w:val="005E0117"/>
    <w:rsid w:val="005E37D2"/>
    <w:rsid w:val="005E6784"/>
    <w:rsid w:val="005F3A77"/>
    <w:rsid w:val="00601043"/>
    <w:rsid w:val="00601B1A"/>
    <w:rsid w:val="00607990"/>
    <w:rsid w:val="00615C60"/>
    <w:rsid w:val="00623997"/>
    <w:rsid w:val="00627A30"/>
    <w:rsid w:val="00630BCF"/>
    <w:rsid w:val="00633B59"/>
    <w:rsid w:val="00635D2B"/>
    <w:rsid w:val="00637A79"/>
    <w:rsid w:val="00642388"/>
    <w:rsid w:val="006438A9"/>
    <w:rsid w:val="0064496F"/>
    <w:rsid w:val="00644BF8"/>
    <w:rsid w:val="006513A3"/>
    <w:rsid w:val="00652C68"/>
    <w:rsid w:val="0065731D"/>
    <w:rsid w:val="00657DF3"/>
    <w:rsid w:val="0066072E"/>
    <w:rsid w:val="006608A0"/>
    <w:rsid w:val="00662B8E"/>
    <w:rsid w:val="006643C4"/>
    <w:rsid w:val="00665E2A"/>
    <w:rsid w:val="00666048"/>
    <w:rsid w:val="006707A2"/>
    <w:rsid w:val="00681E7B"/>
    <w:rsid w:val="00682BD9"/>
    <w:rsid w:val="006838F8"/>
    <w:rsid w:val="006853EC"/>
    <w:rsid w:val="00691C47"/>
    <w:rsid w:val="00692E5D"/>
    <w:rsid w:val="006935A0"/>
    <w:rsid w:val="006944C1"/>
    <w:rsid w:val="00695F73"/>
    <w:rsid w:val="006A220F"/>
    <w:rsid w:val="006A6ADD"/>
    <w:rsid w:val="006B39FE"/>
    <w:rsid w:val="006C5295"/>
    <w:rsid w:val="006D493D"/>
    <w:rsid w:val="006D5604"/>
    <w:rsid w:val="006D79D4"/>
    <w:rsid w:val="006F4D73"/>
    <w:rsid w:val="006F7D30"/>
    <w:rsid w:val="00705F83"/>
    <w:rsid w:val="00710BBD"/>
    <w:rsid w:val="00714698"/>
    <w:rsid w:val="00725845"/>
    <w:rsid w:val="00727239"/>
    <w:rsid w:val="00727C84"/>
    <w:rsid w:val="0073044F"/>
    <w:rsid w:val="00730EC1"/>
    <w:rsid w:val="007423DE"/>
    <w:rsid w:val="00742C80"/>
    <w:rsid w:val="00753F3E"/>
    <w:rsid w:val="00754039"/>
    <w:rsid w:val="00757C20"/>
    <w:rsid w:val="00762657"/>
    <w:rsid w:val="00763759"/>
    <w:rsid w:val="00765F0B"/>
    <w:rsid w:val="00771E15"/>
    <w:rsid w:val="007720DE"/>
    <w:rsid w:val="00775F85"/>
    <w:rsid w:val="00786095"/>
    <w:rsid w:val="00786D4D"/>
    <w:rsid w:val="00790726"/>
    <w:rsid w:val="007922AC"/>
    <w:rsid w:val="007926A1"/>
    <w:rsid w:val="00794494"/>
    <w:rsid w:val="00795F45"/>
    <w:rsid w:val="007A04A9"/>
    <w:rsid w:val="007A2C3E"/>
    <w:rsid w:val="007A3954"/>
    <w:rsid w:val="007A4BF8"/>
    <w:rsid w:val="007A5CF7"/>
    <w:rsid w:val="007A6F00"/>
    <w:rsid w:val="007B3337"/>
    <w:rsid w:val="007B58DA"/>
    <w:rsid w:val="007C0A97"/>
    <w:rsid w:val="007C1DA1"/>
    <w:rsid w:val="007C35BC"/>
    <w:rsid w:val="007D10A5"/>
    <w:rsid w:val="007D183E"/>
    <w:rsid w:val="007D6418"/>
    <w:rsid w:val="007D6B1D"/>
    <w:rsid w:val="007D7D7E"/>
    <w:rsid w:val="007E2425"/>
    <w:rsid w:val="007E6641"/>
    <w:rsid w:val="007F465F"/>
    <w:rsid w:val="007F4699"/>
    <w:rsid w:val="007F688A"/>
    <w:rsid w:val="007F7230"/>
    <w:rsid w:val="008146C0"/>
    <w:rsid w:val="00821650"/>
    <w:rsid w:val="00830648"/>
    <w:rsid w:val="00841B77"/>
    <w:rsid w:val="0084361C"/>
    <w:rsid w:val="00846A90"/>
    <w:rsid w:val="008512E0"/>
    <w:rsid w:val="00853BE2"/>
    <w:rsid w:val="008540DE"/>
    <w:rsid w:val="00856852"/>
    <w:rsid w:val="00867142"/>
    <w:rsid w:val="00870683"/>
    <w:rsid w:val="00872F0F"/>
    <w:rsid w:val="00880F35"/>
    <w:rsid w:val="00881B6F"/>
    <w:rsid w:val="00881B7A"/>
    <w:rsid w:val="008839E2"/>
    <w:rsid w:val="00883D28"/>
    <w:rsid w:val="00887676"/>
    <w:rsid w:val="008913FE"/>
    <w:rsid w:val="008953FF"/>
    <w:rsid w:val="008A0B2D"/>
    <w:rsid w:val="008B0557"/>
    <w:rsid w:val="008B068F"/>
    <w:rsid w:val="008B1719"/>
    <w:rsid w:val="008B1942"/>
    <w:rsid w:val="008B22D6"/>
    <w:rsid w:val="008B59D1"/>
    <w:rsid w:val="008B642D"/>
    <w:rsid w:val="008C73F0"/>
    <w:rsid w:val="008D093A"/>
    <w:rsid w:val="008E3F01"/>
    <w:rsid w:val="008E49AD"/>
    <w:rsid w:val="008F22B9"/>
    <w:rsid w:val="008F453D"/>
    <w:rsid w:val="00907E78"/>
    <w:rsid w:val="00914A5D"/>
    <w:rsid w:val="009158CE"/>
    <w:rsid w:val="00925691"/>
    <w:rsid w:val="009364D4"/>
    <w:rsid w:val="009472BF"/>
    <w:rsid w:val="00952B27"/>
    <w:rsid w:val="0095301B"/>
    <w:rsid w:val="009537AC"/>
    <w:rsid w:val="00955EA3"/>
    <w:rsid w:val="00961857"/>
    <w:rsid w:val="0096532A"/>
    <w:rsid w:val="009724E6"/>
    <w:rsid w:val="009729BE"/>
    <w:rsid w:val="00974F27"/>
    <w:rsid w:val="00975BC2"/>
    <w:rsid w:val="009761C4"/>
    <w:rsid w:val="009808E3"/>
    <w:rsid w:val="00982829"/>
    <w:rsid w:val="00983400"/>
    <w:rsid w:val="00990033"/>
    <w:rsid w:val="009903D9"/>
    <w:rsid w:val="00994338"/>
    <w:rsid w:val="009970FF"/>
    <w:rsid w:val="009A0DC3"/>
    <w:rsid w:val="009A330D"/>
    <w:rsid w:val="009A364D"/>
    <w:rsid w:val="009B61F5"/>
    <w:rsid w:val="009B6E9D"/>
    <w:rsid w:val="009E0403"/>
    <w:rsid w:val="009E291D"/>
    <w:rsid w:val="009E36A9"/>
    <w:rsid w:val="009E570C"/>
    <w:rsid w:val="009E594C"/>
    <w:rsid w:val="00A007D6"/>
    <w:rsid w:val="00A00AAA"/>
    <w:rsid w:val="00A00CC9"/>
    <w:rsid w:val="00A020D4"/>
    <w:rsid w:val="00A04C08"/>
    <w:rsid w:val="00A05EC1"/>
    <w:rsid w:val="00A22677"/>
    <w:rsid w:val="00A247F0"/>
    <w:rsid w:val="00A2658B"/>
    <w:rsid w:val="00A32E91"/>
    <w:rsid w:val="00A34F74"/>
    <w:rsid w:val="00A40564"/>
    <w:rsid w:val="00A42964"/>
    <w:rsid w:val="00A53020"/>
    <w:rsid w:val="00A578B8"/>
    <w:rsid w:val="00A72A8C"/>
    <w:rsid w:val="00A72C39"/>
    <w:rsid w:val="00A751C3"/>
    <w:rsid w:val="00A80AA8"/>
    <w:rsid w:val="00A85A10"/>
    <w:rsid w:val="00A90358"/>
    <w:rsid w:val="00AA4FE9"/>
    <w:rsid w:val="00AA6265"/>
    <w:rsid w:val="00AB09EE"/>
    <w:rsid w:val="00AB55FB"/>
    <w:rsid w:val="00AB6B20"/>
    <w:rsid w:val="00AC385C"/>
    <w:rsid w:val="00AC6358"/>
    <w:rsid w:val="00AD0943"/>
    <w:rsid w:val="00AD0E47"/>
    <w:rsid w:val="00AD3A3F"/>
    <w:rsid w:val="00AD40CB"/>
    <w:rsid w:val="00AD449A"/>
    <w:rsid w:val="00AE3950"/>
    <w:rsid w:val="00AE3CD9"/>
    <w:rsid w:val="00AE7D8A"/>
    <w:rsid w:val="00AE7F75"/>
    <w:rsid w:val="00AF6D95"/>
    <w:rsid w:val="00B01FE5"/>
    <w:rsid w:val="00B05DF2"/>
    <w:rsid w:val="00B12A3E"/>
    <w:rsid w:val="00B1580F"/>
    <w:rsid w:val="00B222E0"/>
    <w:rsid w:val="00B247DA"/>
    <w:rsid w:val="00B32BAC"/>
    <w:rsid w:val="00B34AA1"/>
    <w:rsid w:val="00B4031F"/>
    <w:rsid w:val="00B42703"/>
    <w:rsid w:val="00B43424"/>
    <w:rsid w:val="00B4352D"/>
    <w:rsid w:val="00B438AA"/>
    <w:rsid w:val="00B4667E"/>
    <w:rsid w:val="00B52D18"/>
    <w:rsid w:val="00B52F28"/>
    <w:rsid w:val="00B622DF"/>
    <w:rsid w:val="00B665C6"/>
    <w:rsid w:val="00B7264B"/>
    <w:rsid w:val="00B7436A"/>
    <w:rsid w:val="00B7629D"/>
    <w:rsid w:val="00B865FE"/>
    <w:rsid w:val="00B95FB3"/>
    <w:rsid w:val="00B971FD"/>
    <w:rsid w:val="00BA046C"/>
    <w:rsid w:val="00BA2782"/>
    <w:rsid w:val="00BA2B97"/>
    <w:rsid w:val="00BA3C1F"/>
    <w:rsid w:val="00BA6013"/>
    <w:rsid w:val="00BB10C0"/>
    <w:rsid w:val="00BB3730"/>
    <w:rsid w:val="00BB3C9D"/>
    <w:rsid w:val="00BB528B"/>
    <w:rsid w:val="00BC0A18"/>
    <w:rsid w:val="00BC456F"/>
    <w:rsid w:val="00BC4822"/>
    <w:rsid w:val="00BC5140"/>
    <w:rsid w:val="00BD049B"/>
    <w:rsid w:val="00BD079C"/>
    <w:rsid w:val="00BD33F5"/>
    <w:rsid w:val="00BD4DB8"/>
    <w:rsid w:val="00BE3C05"/>
    <w:rsid w:val="00BE714B"/>
    <w:rsid w:val="00BE7680"/>
    <w:rsid w:val="00BE7DF6"/>
    <w:rsid w:val="00BF050B"/>
    <w:rsid w:val="00BF50FF"/>
    <w:rsid w:val="00BF6F21"/>
    <w:rsid w:val="00C037CE"/>
    <w:rsid w:val="00C054A3"/>
    <w:rsid w:val="00C05B12"/>
    <w:rsid w:val="00C0705A"/>
    <w:rsid w:val="00C073FF"/>
    <w:rsid w:val="00C11EF9"/>
    <w:rsid w:val="00C12861"/>
    <w:rsid w:val="00C17134"/>
    <w:rsid w:val="00C20484"/>
    <w:rsid w:val="00C22185"/>
    <w:rsid w:val="00C23252"/>
    <w:rsid w:val="00C2601C"/>
    <w:rsid w:val="00C26059"/>
    <w:rsid w:val="00C30145"/>
    <w:rsid w:val="00C30E8B"/>
    <w:rsid w:val="00C349FD"/>
    <w:rsid w:val="00C41F94"/>
    <w:rsid w:val="00C4526D"/>
    <w:rsid w:val="00C470C8"/>
    <w:rsid w:val="00C53F19"/>
    <w:rsid w:val="00C53F7C"/>
    <w:rsid w:val="00C55ED9"/>
    <w:rsid w:val="00C74749"/>
    <w:rsid w:val="00C76386"/>
    <w:rsid w:val="00C7667A"/>
    <w:rsid w:val="00C76AD9"/>
    <w:rsid w:val="00C77322"/>
    <w:rsid w:val="00C83A52"/>
    <w:rsid w:val="00C853D6"/>
    <w:rsid w:val="00C90013"/>
    <w:rsid w:val="00C9265C"/>
    <w:rsid w:val="00CA094C"/>
    <w:rsid w:val="00CA2852"/>
    <w:rsid w:val="00CA4ACA"/>
    <w:rsid w:val="00CA4DAC"/>
    <w:rsid w:val="00CB471B"/>
    <w:rsid w:val="00CB59FE"/>
    <w:rsid w:val="00CB5DB5"/>
    <w:rsid w:val="00CB68F5"/>
    <w:rsid w:val="00CB7FE9"/>
    <w:rsid w:val="00CC261D"/>
    <w:rsid w:val="00CC5178"/>
    <w:rsid w:val="00CD0170"/>
    <w:rsid w:val="00CD16FF"/>
    <w:rsid w:val="00CD5D77"/>
    <w:rsid w:val="00CD67A7"/>
    <w:rsid w:val="00CD7F44"/>
    <w:rsid w:val="00CE3DF0"/>
    <w:rsid w:val="00CE6EE3"/>
    <w:rsid w:val="00CE72BB"/>
    <w:rsid w:val="00CE7F70"/>
    <w:rsid w:val="00CF0C59"/>
    <w:rsid w:val="00CF2471"/>
    <w:rsid w:val="00CF3662"/>
    <w:rsid w:val="00CF4AC5"/>
    <w:rsid w:val="00CF4DAC"/>
    <w:rsid w:val="00D00224"/>
    <w:rsid w:val="00D0063D"/>
    <w:rsid w:val="00D13269"/>
    <w:rsid w:val="00D14D96"/>
    <w:rsid w:val="00D159BD"/>
    <w:rsid w:val="00D17F13"/>
    <w:rsid w:val="00D22ABA"/>
    <w:rsid w:val="00D301C8"/>
    <w:rsid w:val="00D36F7F"/>
    <w:rsid w:val="00D37077"/>
    <w:rsid w:val="00D43B5C"/>
    <w:rsid w:val="00D56CDC"/>
    <w:rsid w:val="00D64119"/>
    <w:rsid w:val="00D644A1"/>
    <w:rsid w:val="00D655A2"/>
    <w:rsid w:val="00D6565E"/>
    <w:rsid w:val="00D707EC"/>
    <w:rsid w:val="00D7183A"/>
    <w:rsid w:val="00D83881"/>
    <w:rsid w:val="00D86874"/>
    <w:rsid w:val="00DA156A"/>
    <w:rsid w:val="00DA4533"/>
    <w:rsid w:val="00DA59F5"/>
    <w:rsid w:val="00DC495D"/>
    <w:rsid w:val="00DC6F17"/>
    <w:rsid w:val="00DD1A89"/>
    <w:rsid w:val="00DD1B7C"/>
    <w:rsid w:val="00DD64F2"/>
    <w:rsid w:val="00DD65DC"/>
    <w:rsid w:val="00DE210F"/>
    <w:rsid w:val="00DF604C"/>
    <w:rsid w:val="00DF6FB1"/>
    <w:rsid w:val="00E01420"/>
    <w:rsid w:val="00E02886"/>
    <w:rsid w:val="00E03BC7"/>
    <w:rsid w:val="00E03F51"/>
    <w:rsid w:val="00E05ABE"/>
    <w:rsid w:val="00E130CE"/>
    <w:rsid w:val="00E1753B"/>
    <w:rsid w:val="00E203A4"/>
    <w:rsid w:val="00E20B0F"/>
    <w:rsid w:val="00E2437D"/>
    <w:rsid w:val="00E30615"/>
    <w:rsid w:val="00E36670"/>
    <w:rsid w:val="00E421C2"/>
    <w:rsid w:val="00E4466B"/>
    <w:rsid w:val="00E4720E"/>
    <w:rsid w:val="00E520DD"/>
    <w:rsid w:val="00E53420"/>
    <w:rsid w:val="00E55890"/>
    <w:rsid w:val="00E55B97"/>
    <w:rsid w:val="00E639FF"/>
    <w:rsid w:val="00E63CE4"/>
    <w:rsid w:val="00E64C30"/>
    <w:rsid w:val="00E72DF0"/>
    <w:rsid w:val="00E73BD1"/>
    <w:rsid w:val="00E74DA5"/>
    <w:rsid w:val="00E77C5C"/>
    <w:rsid w:val="00E80209"/>
    <w:rsid w:val="00E80DF4"/>
    <w:rsid w:val="00E82A4C"/>
    <w:rsid w:val="00E82C1E"/>
    <w:rsid w:val="00E847C0"/>
    <w:rsid w:val="00E92E78"/>
    <w:rsid w:val="00E948A5"/>
    <w:rsid w:val="00E96018"/>
    <w:rsid w:val="00EA52EC"/>
    <w:rsid w:val="00EA7DFD"/>
    <w:rsid w:val="00EB5541"/>
    <w:rsid w:val="00EB6B1D"/>
    <w:rsid w:val="00EC5886"/>
    <w:rsid w:val="00EC6071"/>
    <w:rsid w:val="00EC6A7D"/>
    <w:rsid w:val="00EC6EBA"/>
    <w:rsid w:val="00ED0917"/>
    <w:rsid w:val="00ED216A"/>
    <w:rsid w:val="00EE175C"/>
    <w:rsid w:val="00EE4BC2"/>
    <w:rsid w:val="00EE5028"/>
    <w:rsid w:val="00EE6375"/>
    <w:rsid w:val="00EE7430"/>
    <w:rsid w:val="00EF28C4"/>
    <w:rsid w:val="00EF31E2"/>
    <w:rsid w:val="00EF48B0"/>
    <w:rsid w:val="00EF5CD4"/>
    <w:rsid w:val="00F03ACD"/>
    <w:rsid w:val="00F04C30"/>
    <w:rsid w:val="00F1004D"/>
    <w:rsid w:val="00F1175F"/>
    <w:rsid w:val="00F12D3C"/>
    <w:rsid w:val="00F12E03"/>
    <w:rsid w:val="00F13DAC"/>
    <w:rsid w:val="00F140D4"/>
    <w:rsid w:val="00F20770"/>
    <w:rsid w:val="00F20899"/>
    <w:rsid w:val="00F242EC"/>
    <w:rsid w:val="00F26E88"/>
    <w:rsid w:val="00F313C3"/>
    <w:rsid w:val="00F3656A"/>
    <w:rsid w:val="00F365D6"/>
    <w:rsid w:val="00F417E0"/>
    <w:rsid w:val="00F439E9"/>
    <w:rsid w:val="00F45BE0"/>
    <w:rsid w:val="00F50A42"/>
    <w:rsid w:val="00F5437B"/>
    <w:rsid w:val="00F553F1"/>
    <w:rsid w:val="00F609B9"/>
    <w:rsid w:val="00F6116E"/>
    <w:rsid w:val="00F66B93"/>
    <w:rsid w:val="00F724DB"/>
    <w:rsid w:val="00F72823"/>
    <w:rsid w:val="00F74024"/>
    <w:rsid w:val="00F7669D"/>
    <w:rsid w:val="00F769FA"/>
    <w:rsid w:val="00F9267C"/>
    <w:rsid w:val="00F93705"/>
    <w:rsid w:val="00F93C84"/>
    <w:rsid w:val="00F93DC6"/>
    <w:rsid w:val="00F94A16"/>
    <w:rsid w:val="00F97F04"/>
    <w:rsid w:val="00FA09CC"/>
    <w:rsid w:val="00FA1497"/>
    <w:rsid w:val="00FA27D5"/>
    <w:rsid w:val="00FA61AA"/>
    <w:rsid w:val="00FA64A1"/>
    <w:rsid w:val="00FA76F0"/>
    <w:rsid w:val="00FB1275"/>
    <w:rsid w:val="00FB6285"/>
    <w:rsid w:val="00FB7BE6"/>
    <w:rsid w:val="00FC1C0A"/>
    <w:rsid w:val="00FC1F71"/>
    <w:rsid w:val="00FC4DB8"/>
    <w:rsid w:val="00FD00DC"/>
    <w:rsid w:val="00FD5C34"/>
    <w:rsid w:val="00FD723C"/>
    <w:rsid w:val="00FE22C9"/>
    <w:rsid w:val="00FE26DB"/>
    <w:rsid w:val="00FE4D1D"/>
    <w:rsid w:val="00FE6576"/>
    <w:rsid w:val="00FE7DF9"/>
    <w:rsid w:val="00FF0695"/>
    <w:rsid w:val="00FF292B"/>
    <w:rsid w:val="00FF45C1"/>
    <w:rsid w:val="00FF55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D1E9"/>
  <w15:chartTrackingRefBased/>
  <w15:docId w15:val="{23659D4A-E5CB-461D-AA1C-614A4AE4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0534"/>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autoRedefine/>
    <w:uiPriority w:val="99"/>
    <w:qFormat/>
    <w:rsid w:val="003E0534"/>
    <w:pPr>
      <w:keepNext/>
      <w:numPr>
        <w:numId w:val="1"/>
      </w:numPr>
      <w:spacing w:before="240" w:after="60"/>
      <w:outlineLvl w:val="0"/>
    </w:pPr>
    <w:rPr>
      <w:b/>
      <w:bCs/>
      <w:kern w:val="32"/>
      <w:sz w:val="24"/>
      <w:szCs w:val="32"/>
      <w:lang w:val="x-none" w:eastAsia="x-none"/>
    </w:rPr>
  </w:style>
  <w:style w:type="paragraph" w:styleId="Heading2">
    <w:name w:val="heading 2"/>
    <w:basedOn w:val="Normal"/>
    <w:next w:val="Normal"/>
    <w:link w:val="Heading2Char"/>
    <w:autoRedefine/>
    <w:uiPriority w:val="99"/>
    <w:qFormat/>
    <w:rsid w:val="003E0534"/>
    <w:pPr>
      <w:keepNext/>
      <w:numPr>
        <w:ilvl w:val="1"/>
        <w:numId w:val="1"/>
      </w:numPr>
      <w:spacing w:before="240" w:after="240"/>
      <w:outlineLvl w:val="1"/>
    </w:pPr>
    <w:rPr>
      <w:b/>
      <w:bCs/>
      <w:iCs/>
      <w:szCs w:val="28"/>
      <w:lang w:val="x-none" w:eastAsia="x-none"/>
    </w:rPr>
  </w:style>
  <w:style w:type="paragraph" w:styleId="Heading3">
    <w:name w:val="heading 3"/>
    <w:basedOn w:val="Normal"/>
    <w:next w:val="Normal"/>
    <w:link w:val="Heading3Char"/>
    <w:uiPriority w:val="99"/>
    <w:qFormat/>
    <w:rsid w:val="003E0534"/>
    <w:pPr>
      <w:keepNext/>
      <w:spacing w:before="240" w:after="60"/>
      <w:outlineLvl w:val="2"/>
    </w:pPr>
    <w:rPr>
      <w:b/>
      <w:bCs/>
      <w:szCs w:val="26"/>
      <w:lang w:eastAsia="x-none"/>
    </w:rPr>
  </w:style>
  <w:style w:type="paragraph" w:styleId="Heading4">
    <w:name w:val="heading 4"/>
    <w:basedOn w:val="Normal"/>
    <w:next w:val="Normal"/>
    <w:link w:val="Heading4Char"/>
    <w:uiPriority w:val="9"/>
    <w:semiHidden/>
    <w:unhideWhenUsed/>
    <w:qFormat/>
    <w:rsid w:val="003E0534"/>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iPriority w:val="9"/>
    <w:semiHidden/>
    <w:unhideWhenUsed/>
    <w:qFormat/>
    <w:rsid w:val="003E0534"/>
    <w:p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iPriority w:val="9"/>
    <w:semiHidden/>
    <w:unhideWhenUsed/>
    <w:qFormat/>
    <w:rsid w:val="003E0534"/>
    <w:pPr>
      <w:spacing w:before="240" w:after="60"/>
      <w:outlineLvl w:val="5"/>
    </w:pPr>
    <w:rPr>
      <w:rFonts w:ascii="Calibri" w:hAnsi="Calibri"/>
      <w:b/>
      <w:bCs/>
      <w:szCs w:val="20"/>
      <w:lang w:eastAsia="x-none"/>
    </w:rPr>
  </w:style>
  <w:style w:type="paragraph" w:styleId="Heading7">
    <w:name w:val="heading 7"/>
    <w:basedOn w:val="Normal"/>
    <w:next w:val="Normal"/>
    <w:link w:val="Heading7Char"/>
    <w:uiPriority w:val="9"/>
    <w:semiHidden/>
    <w:unhideWhenUsed/>
    <w:qFormat/>
    <w:rsid w:val="003E0534"/>
    <w:pPr>
      <w:spacing w:before="240" w:after="60"/>
      <w:outlineLvl w:val="6"/>
    </w:pPr>
    <w:rPr>
      <w:rFonts w:ascii="Calibri" w:hAnsi="Calibri"/>
      <w:sz w:val="24"/>
      <w:lang w:eastAsia="x-none"/>
    </w:rPr>
  </w:style>
  <w:style w:type="paragraph" w:styleId="Heading8">
    <w:name w:val="heading 8"/>
    <w:basedOn w:val="Normal"/>
    <w:next w:val="Normal"/>
    <w:link w:val="Heading8Char"/>
    <w:uiPriority w:val="9"/>
    <w:semiHidden/>
    <w:unhideWhenUsed/>
    <w:qFormat/>
    <w:rsid w:val="003E0534"/>
    <w:pPr>
      <w:spacing w:before="240" w:after="60"/>
      <w:outlineLvl w:val="7"/>
    </w:pPr>
    <w:rPr>
      <w:rFonts w:ascii="Calibri" w:hAnsi="Calibri"/>
      <w:i/>
      <w:iCs/>
      <w:sz w:val="24"/>
      <w:lang w:eastAsia="x-none"/>
    </w:rPr>
  </w:style>
  <w:style w:type="paragraph" w:styleId="Heading9">
    <w:name w:val="heading 9"/>
    <w:basedOn w:val="Normal"/>
    <w:next w:val="Normal"/>
    <w:link w:val="Heading9Char"/>
    <w:uiPriority w:val="9"/>
    <w:semiHidden/>
    <w:unhideWhenUsed/>
    <w:qFormat/>
    <w:rsid w:val="003E0534"/>
    <w:pPr>
      <w:spacing w:before="240" w:after="60"/>
      <w:outlineLvl w:val="8"/>
    </w:pPr>
    <w:rPr>
      <w:rFonts w:ascii="Calibri Light" w:hAnsi="Calibri Light"/>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0534"/>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9"/>
    <w:rsid w:val="003E0534"/>
    <w:rPr>
      <w:rFonts w:ascii="Arial" w:eastAsia="Times New Roman" w:hAnsi="Arial" w:cs="Times New Roman"/>
      <w:b/>
      <w:bCs/>
      <w:iCs/>
      <w:sz w:val="20"/>
      <w:szCs w:val="28"/>
      <w:lang w:val="x-none" w:eastAsia="x-none"/>
    </w:rPr>
  </w:style>
  <w:style w:type="character" w:customStyle="1" w:styleId="Heading3Char">
    <w:name w:val="Heading 3 Char"/>
    <w:basedOn w:val="DefaultParagraphFont"/>
    <w:link w:val="Heading3"/>
    <w:uiPriority w:val="99"/>
    <w:rsid w:val="003E0534"/>
    <w:rPr>
      <w:rFonts w:ascii="Arial" w:eastAsia="Times New Roman" w:hAnsi="Arial" w:cs="Times New Roman"/>
      <w:b/>
      <w:bCs/>
      <w:sz w:val="20"/>
      <w:szCs w:val="26"/>
      <w:lang w:eastAsia="x-none"/>
    </w:rPr>
  </w:style>
  <w:style w:type="character" w:customStyle="1" w:styleId="Heading4Char">
    <w:name w:val="Heading 4 Char"/>
    <w:basedOn w:val="DefaultParagraphFont"/>
    <w:link w:val="Heading4"/>
    <w:uiPriority w:val="9"/>
    <w:semiHidden/>
    <w:rsid w:val="003E0534"/>
    <w:rPr>
      <w:rFonts w:ascii="Calibri" w:eastAsia="Times New Roman" w:hAnsi="Calibri" w:cs="Times New Roman"/>
      <w:b/>
      <w:bCs/>
      <w:sz w:val="28"/>
      <w:szCs w:val="28"/>
      <w:lang w:eastAsia="x-none"/>
    </w:rPr>
  </w:style>
  <w:style w:type="character" w:customStyle="1" w:styleId="Heading5Char">
    <w:name w:val="Heading 5 Char"/>
    <w:basedOn w:val="DefaultParagraphFont"/>
    <w:link w:val="Heading5"/>
    <w:uiPriority w:val="9"/>
    <w:semiHidden/>
    <w:rsid w:val="003E0534"/>
    <w:rPr>
      <w:rFonts w:ascii="Calibri" w:eastAsia="Times New Roman" w:hAnsi="Calibri" w:cs="Times New Roman"/>
      <w:b/>
      <w:bCs/>
      <w:i/>
      <w:iCs/>
      <w:sz w:val="26"/>
      <w:szCs w:val="26"/>
      <w:lang w:eastAsia="x-none"/>
    </w:rPr>
  </w:style>
  <w:style w:type="character" w:customStyle="1" w:styleId="Heading6Char">
    <w:name w:val="Heading 6 Char"/>
    <w:basedOn w:val="DefaultParagraphFont"/>
    <w:link w:val="Heading6"/>
    <w:uiPriority w:val="9"/>
    <w:semiHidden/>
    <w:rsid w:val="003E0534"/>
    <w:rPr>
      <w:rFonts w:ascii="Calibri" w:eastAsia="Times New Roman" w:hAnsi="Calibri" w:cs="Times New Roman"/>
      <w:b/>
      <w:bCs/>
      <w:sz w:val="20"/>
      <w:szCs w:val="20"/>
      <w:lang w:eastAsia="x-none"/>
    </w:rPr>
  </w:style>
  <w:style w:type="character" w:customStyle="1" w:styleId="Heading7Char">
    <w:name w:val="Heading 7 Char"/>
    <w:basedOn w:val="DefaultParagraphFont"/>
    <w:link w:val="Heading7"/>
    <w:uiPriority w:val="9"/>
    <w:semiHidden/>
    <w:rsid w:val="003E0534"/>
    <w:rPr>
      <w:rFonts w:ascii="Calibri" w:eastAsia="Times New Roman" w:hAnsi="Calibri" w:cs="Times New Roman"/>
      <w:sz w:val="24"/>
      <w:szCs w:val="24"/>
      <w:lang w:eastAsia="x-none"/>
    </w:rPr>
  </w:style>
  <w:style w:type="character" w:customStyle="1" w:styleId="Heading8Char">
    <w:name w:val="Heading 8 Char"/>
    <w:basedOn w:val="DefaultParagraphFont"/>
    <w:link w:val="Heading8"/>
    <w:uiPriority w:val="9"/>
    <w:semiHidden/>
    <w:rsid w:val="003E0534"/>
    <w:rPr>
      <w:rFonts w:ascii="Calibri" w:eastAsia="Times New Roman" w:hAnsi="Calibri" w:cs="Times New Roman"/>
      <w:i/>
      <w:iCs/>
      <w:sz w:val="24"/>
      <w:szCs w:val="24"/>
      <w:lang w:eastAsia="x-none"/>
    </w:rPr>
  </w:style>
  <w:style w:type="character" w:customStyle="1" w:styleId="Heading9Char">
    <w:name w:val="Heading 9 Char"/>
    <w:basedOn w:val="DefaultParagraphFont"/>
    <w:link w:val="Heading9"/>
    <w:uiPriority w:val="9"/>
    <w:semiHidden/>
    <w:rsid w:val="003E0534"/>
    <w:rPr>
      <w:rFonts w:ascii="Calibri Light" w:eastAsia="Times New Roman" w:hAnsi="Calibri Light" w:cs="Times New Roman"/>
      <w:sz w:val="20"/>
      <w:szCs w:val="20"/>
      <w:lang w:eastAsia="x-none"/>
    </w:rPr>
  </w:style>
  <w:style w:type="paragraph" w:styleId="Header">
    <w:name w:val="header"/>
    <w:basedOn w:val="Normal"/>
    <w:link w:val="HeaderChar"/>
    <w:uiPriority w:val="99"/>
    <w:rsid w:val="003E0534"/>
    <w:pPr>
      <w:tabs>
        <w:tab w:val="center" w:pos="4320"/>
        <w:tab w:val="right" w:pos="8640"/>
      </w:tabs>
    </w:pPr>
    <w:rPr>
      <w:lang w:eastAsia="x-none"/>
    </w:rPr>
  </w:style>
  <w:style w:type="character" w:customStyle="1" w:styleId="HeaderChar">
    <w:name w:val="Header Char"/>
    <w:basedOn w:val="DefaultParagraphFont"/>
    <w:link w:val="Header"/>
    <w:uiPriority w:val="99"/>
    <w:rsid w:val="003E0534"/>
    <w:rPr>
      <w:rFonts w:ascii="Arial" w:eastAsia="Times New Roman" w:hAnsi="Arial" w:cs="Times New Roman"/>
      <w:sz w:val="20"/>
      <w:szCs w:val="24"/>
      <w:lang w:eastAsia="x-none"/>
    </w:rPr>
  </w:style>
  <w:style w:type="paragraph" w:styleId="Footer">
    <w:name w:val="footer"/>
    <w:basedOn w:val="Normal"/>
    <w:link w:val="FooterChar"/>
    <w:uiPriority w:val="99"/>
    <w:rsid w:val="003E0534"/>
    <w:pPr>
      <w:tabs>
        <w:tab w:val="center" w:pos="4703"/>
        <w:tab w:val="right" w:pos="9406"/>
      </w:tabs>
    </w:pPr>
    <w:rPr>
      <w:lang w:eastAsia="x-none"/>
    </w:rPr>
  </w:style>
  <w:style w:type="character" w:customStyle="1" w:styleId="FooterChar">
    <w:name w:val="Footer Char"/>
    <w:basedOn w:val="DefaultParagraphFont"/>
    <w:link w:val="Footer"/>
    <w:uiPriority w:val="99"/>
    <w:rsid w:val="003E0534"/>
    <w:rPr>
      <w:rFonts w:ascii="Arial" w:eastAsia="Times New Roman" w:hAnsi="Arial" w:cs="Times New Roman"/>
      <w:sz w:val="20"/>
      <w:szCs w:val="24"/>
      <w:lang w:eastAsia="x-none"/>
    </w:rPr>
  </w:style>
  <w:style w:type="character" w:styleId="Hyperlink">
    <w:name w:val="Hyperlink"/>
    <w:uiPriority w:val="99"/>
    <w:rsid w:val="003E0534"/>
    <w:rPr>
      <w:rFonts w:cs="Times New Roman"/>
      <w:color w:val="0000FF"/>
      <w:u w:val="single"/>
    </w:rPr>
  </w:style>
  <w:style w:type="numbering" w:styleId="111111">
    <w:name w:val="Outline List 2"/>
    <w:basedOn w:val="NoList"/>
    <w:uiPriority w:val="99"/>
    <w:semiHidden/>
    <w:unhideWhenUsed/>
    <w:rsid w:val="003E0534"/>
    <w:pPr>
      <w:numPr>
        <w:numId w:val="6"/>
      </w:numPr>
    </w:pPr>
  </w:style>
  <w:style w:type="paragraph" w:styleId="ListParagraph">
    <w:name w:val="List Paragraph"/>
    <w:basedOn w:val="Normal"/>
    <w:link w:val="ListParagraphChar"/>
    <w:uiPriority w:val="34"/>
    <w:qFormat/>
    <w:rsid w:val="003E0534"/>
    <w:pPr>
      <w:ind w:left="720"/>
    </w:pPr>
    <w:rPr>
      <w:rFonts w:ascii="Calibri" w:eastAsia="Calibri" w:hAnsi="Calibri"/>
      <w:szCs w:val="20"/>
      <w:lang w:val="x-none" w:eastAsia="x-none"/>
    </w:rPr>
  </w:style>
  <w:style w:type="table" w:styleId="TableGrid">
    <w:name w:val="Table Grid"/>
    <w:basedOn w:val="TableNormal"/>
    <w:uiPriority w:val="39"/>
    <w:rsid w:val="003E0534"/>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3E0534"/>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61">
    <w:name w:val="Grid Table 5 Dark - Accent 61"/>
    <w:basedOn w:val="TableNormal"/>
    <w:uiPriority w:val="50"/>
    <w:rsid w:val="003E0534"/>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PlainTable51">
    <w:name w:val="Plain Table 51"/>
    <w:basedOn w:val="TableNormal"/>
    <w:uiPriority w:val="45"/>
    <w:rsid w:val="003E0534"/>
    <w:pPr>
      <w:spacing w:after="0" w:line="240" w:lineRule="auto"/>
    </w:pPr>
    <w:rPr>
      <w:rFonts w:ascii="Calibri" w:eastAsia="Calibri" w:hAnsi="Calibri" w:cs="Times New Roman"/>
      <w:sz w:val="20"/>
      <w:szCs w:val="20"/>
      <w:lang w:eastAsia="fr-FR"/>
    </w:rPr>
    <w:tblPr>
      <w:tblStyleRowBandSize w:val="1"/>
      <w:tblStyleColBandSize w:val="1"/>
    </w:tblPr>
    <w:tblStylePr w:type="firstRow">
      <w:rPr>
        <w:rFonts w:ascii="Univers" w:eastAsia="Times New Roman" w:hAnsi="Univers" w:cs="Times New Roman"/>
        <w:i/>
        <w:iCs/>
        <w:sz w:val="26"/>
      </w:rPr>
      <w:tblPr/>
      <w:tcPr>
        <w:tcBorders>
          <w:bottom w:val="single" w:sz="4" w:space="0" w:color="7F7F7F"/>
        </w:tcBorders>
        <w:shd w:val="clear" w:color="auto" w:fill="FFFFFF"/>
      </w:tcPr>
    </w:tblStylePr>
    <w:tblStylePr w:type="lastRow">
      <w:rPr>
        <w:rFonts w:ascii="Univers" w:eastAsia="Times New Roman" w:hAnsi="Univers" w:cs="Times New Roman"/>
        <w:i/>
        <w:iCs/>
        <w:sz w:val="26"/>
      </w:rPr>
      <w:tblPr/>
      <w:tcPr>
        <w:tcBorders>
          <w:top w:val="single" w:sz="4" w:space="0" w:color="7F7F7F"/>
        </w:tcBorders>
        <w:shd w:val="clear" w:color="auto" w:fill="FFFFFF"/>
      </w:tcPr>
    </w:tblStylePr>
    <w:tblStylePr w:type="firstCol">
      <w:pPr>
        <w:jc w:val="right"/>
      </w:pPr>
      <w:rPr>
        <w:rFonts w:ascii="Univers" w:eastAsia="Times New Roman" w:hAnsi="Univers" w:cs="Times New Roman"/>
        <w:i/>
        <w:iCs/>
        <w:sz w:val="26"/>
      </w:rPr>
      <w:tblPr/>
      <w:tcPr>
        <w:tcBorders>
          <w:right w:val="single" w:sz="4" w:space="0" w:color="7F7F7F"/>
        </w:tcBorders>
        <w:shd w:val="clear" w:color="auto" w:fill="FFFFFF"/>
      </w:tcPr>
    </w:tblStylePr>
    <w:tblStylePr w:type="lastCol">
      <w:rPr>
        <w:rFonts w:ascii="Univers" w:eastAsia="Times New Roman" w:hAnsi="Univer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E0534"/>
    <w:pPr>
      <w:spacing w:after="0" w:line="240" w:lineRule="auto"/>
    </w:pPr>
    <w:rPr>
      <w:rFonts w:ascii="Calibri" w:eastAsia="Calibri" w:hAnsi="Calibri" w:cs="Times New Roman"/>
      <w:sz w:val="20"/>
      <w:szCs w:val="20"/>
      <w:lang w:eastAsia="fr-F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styleId="ArticleSection">
    <w:name w:val="Outline List 3"/>
    <w:basedOn w:val="NoList"/>
    <w:uiPriority w:val="99"/>
    <w:semiHidden/>
    <w:unhideWhenUsed/>
    <w:rsid w:val="003E0534"/>
    <w:pPr>
      <w:numPr>
        <w:numId w:val="17"/>
      </w:numPr>
    </w:pPr>
  </w:style>
  <w:style w:type="character" w:customStyle="1" w:styleId="ListParagraphChar">
    <w:name w:val="List Paragraph Char"/>
    <w:link w:val="ListParagraph"/>
    <w:uiPriority w:val="34"/>
    <w:rsid w:val="003E0534"/>
    <w:rPr>
      <w:rFonts w:ascii="Calibri" w:eastAsia="Calibri" w:hAnsi="Calibri" w:cs="Times New Roman"/>
      <w:sz w:val="20"/>
      <w:szCs w:val="20"/>
      <w:lang w:val="x-none" w:eastAsia="x-none"/>
    </w:rPr>
  </w:style>
  <w:style w:type="table" w:customStyle="1" w:styleId="GridTable1Light-Accent21">
    <w:name w:val="Grid Table 1 Light - Accent 21"/>
    <w:basedOn w:val="TableNormal"/>
    <w:uiPriority w:val="46"/>
    <w:rsid w:val="003E0534"/>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E0534"/>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3E0534"/>
    <w:pPr>
      <w:spacing w:after="60"/>
      <w:jc w:val="center"/>
      <w:outlineLvl w:val="1"/>
    </w:pPr>
    <w:rPr>
      <w:rFonts w:ascii="Calibri Light" w:hAnsi="Calibri Light"/>
      <w:sz w:val="24"/>
      <w:lang w:eastAsia="x-none"/>
    </w:rPr>
  </w:style>
  <w:style w:type="character" w:customStyle="1" w:styleId="SubtitleChar">
    <w:name w:val="Subtitle Char"/>
    <w:basedOn w:val="DefaultParagraphFont"/>
    <w:link w:val="Subtitle"/>
    <w:uiPriority w:val="11"/>
    <w:rsid w:val="003E0534"/>
    <w:rPr>
      <w:rFonts w:ascii="Calibri Light" w:eastAsia="Times New Roman" w:hAnsi="Calibri Light" w:cs="Times New Roman"/>
      <w:sz w:val="24"/>
      <w:szCs w:val="24"/>
      <w:lang w:eastAsia="x-none"/>
    </w:rPr>
  </w:style>
  <w:style w:type="table" w:customStyle="1" w:styleId="GridTable2-Accent11">
    <w:name w:val="Grid Table 2 - Accent 11"/>
    <w:basedOn w:val="TableNormal"/>
    <w:uiPriority w:val="47"/>
    <w:rsid w:val="003E0534"/>
    <w:pPr>
      <w:spacing w:after="0" w:line="240" w:lineRule="auto"/>
    </w:pPr>
    <w:rPr>
      <w:rFonts w:ascii="Calibri" w:eastAsia="Calibri" w:hAnsi="Calibri" w:cs="Times New Roman"/>
      <w:sz w:val="20"/>
      <w:szCs w:val="20"/>
      <w:lang w:eastAsia="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uiPriority w:val="99"/>
    <w:semiHidden/>
    <w:unhideWhenUsed/>
    <w:rsid w:val="003E0534"/>
    <w:rPr>
      <w:sz w:val="16"/>
      <w:szCs w:val="16"/>
    </w:rPr>
  </w:style>
  <w:style w:type="paragraph" w:styleId="CommentText">
    <w:name w:val="annotation text"/>
    <w:basedOn w:val="Normal"/>
    <w:link w:val="CommentTextChar"/>
    <w:uiPriority w:val="99"/>
    <w:semiHidden/>
    <w:unhideWhenUsed/>
    <w:rsid w:val="003E0534"/>
    <w:rPr>
      <w:szCs w:val="20"/>
    </w:rPr>
  </w:style>
  <w:style w:type="character" w:customStyle="1" w:styleId="CommentTextChar">
    <w:name w:val="Comment Text Char"/>
    <w:basedOn w:val="DefaultParagraphFont"/>
    <w:link w:val="CommentText"/>
    <w:uiPriority w:val="99"/>
    <w:semiHidden/>
    <w:rsid w:val="003E053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0534"/>
    <w:rPr>
      <w:b/>
      <w:bCs/>
    </w:rPr>
  </w:style>
  <w:style w:type="character" w:customStyle="1" w:styleId="CommentSubjectChar">
    <w:name w:val="Comment Subject Char"/>
    <w:basedOn w:val="CommentTextChar"/>
    <w:link w:val="CommentSubject"/>
    <w:uiPriority w:val="99"/>
    <w:semiHidden/>
    <w:rsid w:val="003E0534"/>
    <w:rPr>
      <w:rFonts w:ascii="Arial" w:eastAsia="Times New Roman" w:hAnsi="Arial" w:cs="Times New Roman"/>
      <w:b/>
      <w:bCs/>
      <w:sz w:val="20"/>
      <w:szCs w:val="20"/>
    </w:rPr>
  </w:style>
  <w:style w:type="paragraph" w:styleId="Revision">
    <w:name w:val="Revision"/>
    <w:hidden/>
    <w:uiPriority w:val="99"/>
    <w:semiHidden/>
    <w:rsid w:val="003E0534"/>
    <w:pPr>
      <w:spacing w:after="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3E0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53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80573">
      <w:bodyDiv w:val="1"/>
      <w:marLeft w:val="0"/>
      <w:marRight w:val="0"/>
      <w:marTop w:val="0"/>
      <w:marBottom w:val="0"/>
      <w:divBdr>
        <w:top w:val="none" w:sz="0" w:space="0" w:color="auto"/>
        <w:left w:val="none" w:sz="0" w:space="0" w:color="auto"/>
        <w:bottom w:val="none" w:sz="0" w:space="0" w:color="auto"/>
        <w:right w:val="none" w:sz="0" w:space="0" w:color="auto"/>
      </w:divBdr>
    </w:div>
    <w:div w:id="320550941">
      <w:bodyDiv w:val="1"/>
      <w:marLeft w:val="0"/>
      <w:marRight w:val="0"/>
      <w:marTop w:val="0"/>
      <w:marBottom w:val="0"/>
      <w:divBdr>
        <w:top w:val="none" w:sz="0" w:space="0" w:color="auto"/>
        <w:left w:val="none" w:sz="0" w:space="0" w:color="auto"/>
        <w:bottom w:val="none" w:sz="0" w:space="0" w:color="auto"/>
        <w:right w:val="none" w:sz="0" w:space="0" w:color="auto"/>
      </w:divBdr>
    </w:div>
    <w:div w:id="1415735792">
      <w:bodyDiv w:val="1"/>
      <w:marLeft w:val="0"/>
      <w:marRight w:val="0"/>
      <w:marTop w:val="0"/>
      <w:marBottom w:val="0"/>
      <w:divBdr>
        <w:top w:val="none" w:sz="0" w:space="0" w:color="auto"/>
        <w:left w:val="none" w:sz="0" w:space="0" w:color="auto"/>
        <w:bottom w:val="none" w:sz="0" w:space="0" w:color="auto"/>
        <w:right w:val="none" w:sz="0" w:space="0" w:color="auto"/>
      </w:divBdr>
    </w:div>
    <w:div w:id="16951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header" Target="header1.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footer" Target="footer2.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sz="1200"/>
              <a:t>MALADIES  RECURENTES DANS L'AIRE DE SANTE</a:t>
            </a:r>
            <a:r>
              <a:rPr lang="fr-FR" sz="1200" baseline="0"/>
              <a:t> DE MULEKA  </a:t>
            </a:r>
            <a:endParaRPr lang="fr-F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Feuil1!$B$1</c:f>
              <c:strCache>
                <c:ptCount val="1"/>
                <c:pt idx="0">
                  <c:v>IRA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c:v>
                </c:pt>
                <c:pt idx="2">
                  <c:v>Novembre </c:v>
                </c:pt>
              </c:strCache>
            </c:strRef>
          </c:cat>
          <c:val>
            <c:numRef>
              <c:f>Feuil1!$B$2:$B$4</c:f>
              <c:numCache>
                <c:formatCode>General</c:formatCode>
                <c:ptCount val="3"/>
                <c:pt idx="0">
                  <c:v>27</c:v>
                </c:pt>
                <c:pt idx="1">
                  <c:v>25</c:v>
                </c:pt>
                <c:pt idx="2">
                  <c:v>31</c:v>
                </c:pt>
              </c:numCache>
            </c:numRef>
          </c:val>
          <c:extLst>
            <c:ext xmlns:c16="http://schemas.microsoft.com/office/drawing/2014/chart" uri="{C3380CC4-5D6E-409C-BE32-E72D297353CC}">
              <c16:uniqueId val="{00000000-1763-4ED1-AF14-1EF02B059F2F}"/>
            </c:ext>
          </c:extLst>
        </c:ser>
        <c:ser>
          <c:idx val="1"/>
          <c:order val="1"/>
          <c:tx>
            <c:strRef>
              <c:f>Feuil1!$C$1</c:f>
              <c:strCache>
                <c:ptCount val="1"/>
                <c:pt idx="0">
                  <c:v>PALU</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c:v>
                </c:pt>
                <c:pt idx="2">
                  <c:v>Novembre </c:v>
                </c:pt>
              </c:strCache>
            </c:strRef>
          </c:cat>
          <c:val>
            <c:numRef>
              <c:f>Feuil1!$C$2:$C$4</c:f>
              <c:numCache>
                <c:formatCode>General</c:formatCode>
                <c:ptCount val="3"/>
                <c:pt idx="0">
                  <c:v>59</c:v>
                </c:pt>
                <c:pt idx="1">
                  <c:v>61</c:v>
                </c:pt>
                <c:pt idx="2">
                  <c:v>57</c:v>
                </c:pt>
              </c:numCache>
            </c:numRef>
          </c:val>
          <c:extLst>
            <c:ext xmlns:c16="http://schemas.microsoft.com/office/drawing/2014/chart" uri="{C3380CC4-5D6E-409C-BE32-E72D297353CC}">
              <c16:uniqueId val="{00000001-1763-4ED1-AF14-1EF02B059F2F}"/>
            </c:ext>
          </c:extLst>
        </c:ser>
        <c:ser>
          <c:idx val="2"/>
          <c:order val="2"/>
          <c:tx>
            <c:strRef>
              <c:f>Feuil1!$D$1</c:f>
              <c:strCache>
                <c:ptCount val="1"/>
                <c:pt idx="0">
                  <c:v>DIARRHEE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c:v>
                </c:pt>
                <c:pt idx="2">
                  <c:v>Novembre </c:v>
                </c:pt>
              </c:strCache>
            </c:strRef>
          </c:cat>
          <c:val>
            <c:numRef>
              <c:f>Feuil1!$D$2:$D$4</c:f>
              <c:numCache>
                <c:formatCode>General</c:formatCode>
                <c:ptCount val="3"/>
                <c:pt idx="0">
                  <c:v>8</c:v>
                </c:pt>
                <c:pt idx="1">
                  <c:v>9</c:v>
                </c:pt>
                <c:pt idx="2">
                  <c:v>6</c:v>
                </c:pt>
              </c:numCache>
            </c:numRef>
          </c:val>
          <c:extLst>
            <c:ext xmlns:c16="http://schemas.microsoft.com/office/drawing/2014/chart" uri="{C3380CC4-5D6E-409C-BE32-E72D297353CC}">
              <c16:uniqueId val="{00000002-1763-4ED1-AF14-1EF02B059F2F}"/>
            </c:ext>
          </c:extLst>
        </c:ser>
        <c:dLbls>
          <c:dLblPos val="inEnd"/>
          <c:showLegendKey val="0"/>
          <c:showVal val="1"/>
          <c:showCatName val="0"/>
          <c:showSerName val="0"/>
          <c:showPercent val="0"/>
          <c:showBubbleSize val="0"/>
        </c:dLbls>
        <c:gapWidth val="65"/>
        <c:axId val="361496048"/>
        <c:axId val="361499000"/>
      </c:barChart>
      <c:catAx>
        <c:axId val="3614960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61499000"/>
        <c:crosses val="autoZero"/>
        <c:auto val="1"/>
        <c:lblAlgn val="ctr"/>
        <c:lblOffset val="100"/>
        <c:noMultiLvlLbl val="0"/>
      </c:catAx>
      <c:valAx>
        <c:axId val="36149900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614960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sz="1200"/>
              <a:t>MALADIES</a:t>
            </a:r>
            <a:r>
              <a:rPr lang="fr-FR" sz="1200" baseline="0"/>
              <a:t> RECURRENTES DANS L'AIRE DE SANTE DE MAHILA MAPANDA</a:t>
            </a:r>
            <a:endParaRPr lang="fr-F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Feuil1!$B$1</c:f>
              <c:strCache>
                <c:ptCount val="1"/>
                <c:pt idx="0">
                  <c:v>IRA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 </c:v>
                </c:pt>
                <c:pt idx="2">
                  <c:v>Novembre </c:v>
                </c:pt>
              </c:strCache>
            </c:strRef>
          </c:cat>
          <c:val>
            <c:numRef>
              <c:f>Feuil1!$B$2:$B$4</c:f>
              <c:numCache>
                <c:formatCode>General</c:formatCode>
                <c:ptCount val="3"/>
                <c:pt idx="0">
                  <c:v>66</c:v>
                </c:pt>
                <c:pt idx="1">
                  <c:v>87</c:v>
                </c:pt>
                <c:pt idx="2">
                  <c:v>80</c:v>
                </c:pt>
              </c:numCache>
            </c:numRef>
          </c:val>
          <c:extLst>
            <c:ext xmlns:c16="http://schemas.microsoft.com/office/drawing/2014/chart" uri="{C3380CC4-5D6E-409C-BE32-E72D297353CC}">
              <c16:uniqueId val="{00000000-ADD5-40E9-9D5D-8D222A7E2751}"/>
            </c:ext>
          </c:extLst>
        </c:ser>
        <c:ser>
          <c:idx val="1"/>
          <c:order val="1"/>
          <c:tx>
            <c:strRef>
              <c:f>Feuil1!$C$1</c:f>
              <c:strCache>
                <c:ptCount val="1"/>
                <c:pt idx="0">
                  <c:v>PALU</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 </c:v>
                </c:pt>
                <c:pt idx="2">
                  <c:v>Novembre </c:v>
                </c:pt>
              </c:strCache>
            </c:strRef>
          </c:cat>
          <c:val>
            <c:numRef>
              <c:f>Feuil1!$C$2:$C$4</c:f>
              <c:numCache>
                <c:formatCode>General</c:formatCode>
                <c:ptCount val="3"/>
                <c:pt idx="0">
                  <c:v>199</c:v>
                </c:pt>
                <c:pt idx="1">
                  <c:v>203</c:v>
                </c:pt>
                <c:pt idx="2">
                  <c:v>175</c:v>
                </c:pt>
              </c:numCache>
            </c:numRef>
          </c:val>
          <c:extLst>
            <c:ext xmlns:c16="http://schemas.microsoft.com/office/drawing/2014/chart" uri="{C3380CC4-5D6E-409C-BE32-E72D297353CC}">
              <c16:uniqueId val="{00000001-ADD5-40E9-9D5D-8D222A7E2751}"/>
            </c:ext>
          </c:extLst>
        </c:ser>
        <c:ser>
          <c:idx val="2"/>
          <c:order val="2"/>
          <c:tx>
            <c:strRef>
              <c:f>Feuil1!$D$1</c:f>
              <c:strCache>
                <c:ptCount val="1"/>
                <c:pt idx="0">
                  <c:v>DIARRHEE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 </c:v>
                </c:pt>
                <c:pt idx="2">
                  <c:v>Novembre </c:v>
                </c:pt>
              </c:strCache>
            </c:strRef>
          </c:cat>
          <c:val>
            <c:numRef>
              <c:f>Feuil1!$D$2:$D$4</c:f>
              <c:numCache>
                <c:formatCode>General</c:formatCode>
                <c:ptCount val="3"/>
                <c:pt idx="0">
                  <c:v>37</c:v>
                </c:pt>
                <c:pt idx="1">
                  <c:v>41</c:v>
                </c:pt>
                <c:pt idx="2">
                  <c:v>49</c:v>
                </c:pt>
              </c:numCache>
            </c:numRef>
          </c:val>
          <c:extLst>
            <c:ext xmlns:c16="http://schemas.microsoft.com/office/drawing/2014/chart" uri="{C3380CC4-5D6E-409C-BE32-E72D297353CC}">
              <c16:uniqueId val="{00000002-ADD5-40E9-9D5D-8D222A7E2751}"/>
            </c:ext>
          </c:extLst>
        </c:ser>
        <c:dLbls>
          <c:dLblPos val="inEnd"/>
          <c:showLegendKey val="0"/>
          <c:showVal val="1"/>
          <c:showCatName val="0"/>
          <c:showSerName val="0"/>
          <c:showPercent val="0"/>
          <c:showBubbleSize val="0"/>
        </c:dLbls>
        <c:gapWidth val="65"/>
        <c:axId val="425893208"/>
        <c:axId val="425898456"/>
      </c:barChart>
      <c:catAx>
        <c:axId val="4258932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25898456"/>
        <c:crosses val="autoZero"/>
        <c:auto val="1"/>
        <c:lblAlgn val="ctr"/>
        <c:lblOffset val="100"/>
        <c:noMultiLvlLbl val="0"/>
      </c:catAx>
      <c:valAx>
        <c:axId val="42589845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258932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sz="1200"/>
              <a:t>MALADIES RECURRENTES DANS L'AIRE DE SANTE DE LAMBO KATENGA </a:t>
            </a:r>
            <a:endParaRPr lang="fr-F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Feuil1!$B$1</c:f>
              <c:strCache>
                <c:ptCount val="1"/>
                <c:pt idx="0">
                  <c:v>IRA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 </c:v>
                </c:pt>
                <c:pt idx="2">
                  <c:v>Novembre </c:v>
                </c:pt>
              </c:strCache>
            </c:strRef>
          </c:cat>
          <c:val>
            <c:numRef>
              <c:f>Feuil1!$B$2:$B$4</c:f>
              <c:numCache>
                <c:formatCode>General</c:formatCode>
                <c:ptCount val="3"/>
                <c:pt idx="0">
                  <c:v>23</c:v>
                </c:pt>
                <c:pt idx="1">
                  <c:v>21</c:v>
                </c:pt>
                <c:pt idx="2">
                  <c:v>29</c:v>
                </c:pt>
              </c:numCache>
            </c:numRef>
          </c:val>
          <c:extLst>
            <c:ext xmlns:c16="http://schemas.microsoft.com/office/drawing/2014/chart" uri="{C3380CC4-5D6E-409C-BE32-E72D297353CC}">
              <c16:uniqueId val="{00000000-64FA-42D6-A51F-17CE8A49B3FC}"/>
            </c:ext>
          </c:extLst>
        </c:ser>
        <c:ser>
          <c:idx val="1"/>
          <c:order val="1"/>
          <c:tx>
            <c:strRef>
              <c:f>Feuil1!$C$1</c:f>
              <c:strCache>
                <c:ptCount val="1"/>
                <c:pt idx="0">
                  <c:v>PALU</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 </c:v>
                </c:pt>
                <c:pt idx="2">
                  <c:v>Novembre </c:v>
                </c:pt>
              </c:strCache>
            </c:strRef>
          </c:cat>
          <c:val>
            <c:numRef>
              <c:f>Feuil1!$C$2:$C$4</c:f>
              <c:numCache>
                <c:formatCode>General</c:formatCode>
                <c:ptCount val="3"/>
                <c:pt idx="0">
                  <c:v>47</c:v>
                </c:pt>
                <c:pt idx="1">
                  <c:v>56</c:v>
                </c:pt>
                <c:pt idx="2">
                  <c:v>51</c:v>
                </c:pt>
              </c:numCache>
            </c:numRef>
          </c:val>
          <c:extLst>
            <c:ext xmlns:c16="http://schemas.microsoft.com/office/drawing/2014/chart" uri="{C3380CC4-5D6E-409C-BE32-E72D297353CC}">
              <c16:uniqueId val="{00000001-64FA-42D6-A51F-17CE8A49B3FC}"/>
            </c:ext>
          </c:extLst>
        </c:ser>
        <c:ser>
          <c:idx val="2"/>
          <c:order val="2"/>
          <c:tx>
            <c:strRef>
              <c:f>Feuil1!$D$1</c:f>
              <c:strCache>
                <c:ptCount val="1"/>
                <c:pt idx="0">
                  <c:v>DIARRHEE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Feuil1!$A$2:$A$4</c:f>
              <c:strCache>
                <c:ptCount val="3"/>
                <c:pt idx="0">
                  <c:v>Septembre</c:v>
                </c:pt>
                <c:pt idx="1">
                  <c:v>Octobre </c:v>
                </c:pt>
                <c:pt idx="2">
                  <c:v>Novembre </c:v>
                </c:pt>
              </c:strCache>
            </c:strRef>
          </c:cat>
          <c:val>
            <c:numRef>
              <c:f>Feuil1!$D$2:$D$4</c:f>
              <c:numCache>
                <c:formatCode>General</c:formatCode>
                <c:ptCount val="3"/>
                <c:pt idx="0">
                  <c:v>12</c:v>
                </c:pt>
                <c:pt idx="1">
                  <c:v>51</c:v>
                </c:pt>
                <c:pt idx="2">
                  <c:v>13</c:v>
                </c:pt>
              </c:numCache>
            </c:numRef>
          </c:val>
          <c:extLst>
            <c:ext xmlns:c16="http://schemas.microsoft.com/office/drawing/2014/chart" uri="{C3380CC4-5D6E-409C-BE32-E72D297353CC}">
              <c16:uniqueId val="{00000002-64FA-42D6-A51F-17CE8A49B3FC}"/>
            </c:ext>
          </c:extLst>
        </c:ser>
        <c:dLbls>
          <c:dLblPos val="inEnd"/>
          <c:showLegendKey val="0"/>
          <c:showVal val="1"/>
          <c:showCatName val="0"/>
          <c:showSerName val="0"/>
          <c:showPercent val="0"/>
          <c:showBubbleSize val="0"/>
        </c:dLbls>
        <c:gapWidth val="65"/>
        <c:axId val="517209552"/>
        <c:axId val="517207584"/>
      </c:barChart>
      <c:catAx>
        <c:axId val="51720955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17207584"/>
        <c:crosses val="autoZero"/>
        <c:auto val="1"/>
        <c:lblAlgn val="ctr"/>
        <c:lblOffset val="100"/>
        <c:noMultiLvlLbl val="0"/>
      </c:catAx>
      <c:valAx>
        <c:axId val="51720758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172095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050"/>
              <a:t>Pourcentage</a:t>
            </a:r>
            <a:r>
              <a:rPr lang="en-US" sz="1050" baseline="0"/>
              <a:t> des enfants de 6 à 59 mois avec périmètre brachial (PB) </a:t>
            </a:r>
            <a:r>
              <a:rPr lang="en-US" sz="1050" baseline="0">
                <a:latin typeface="Arial" panose="020B0604020202020204" pitchFamily="34" charset="0"/>
                <a:cs typeface="Arial" panose="020B0604020202020204" pitchFamily="34" charset="0"/>
              </a:rPr>
              <a:t>&lt;125 mm avec présence ou non d'oedème</a:t>
            </a:r>
            <a:r>
              <a:rPr lang="en-US"/>
              <a:t>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Pourcentage </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Feuil1!$A$2:$A$4</c:f>
              <c:strCache>
                <c:ptCount val="3"/>
                <c:pt idx="0">
                  <c:v>Aire de santé de Lambo Katenga</c:v>
                </c:pt>
                <c:pt idx="1">
                  <c:v>Aire de santé de Mahila</c:v>
                </c:pt>
                <c:pt idx="2">
                  <c:v>Aire  de santé de Muleka</c:v>
                </c:pt>
              </c:strCache>
            </c:strRef>
          </c:cat>
          <c:val>
            <c:numRef>
              <c:f>Feuil1!$B$2:$B$4</c:f>
              <c:numCache>
                <c:formatCode>0%</c:formatCode>
                <c:ptCount val="3"/>
                <c:pt idx="0" formatCode="0.00%">
                  <c:v>0.27010000000000001</c:v>
                </c:pt>
                <c:pt idx="1">
                  <c:v>0.37</c:v>
                </c:pt>
                <c:pt idx="2">
                  <c:v>0.12</c:v>
                </c:pt>
              </c:numCache>
            </c:numRef>
          </c:val>
          <c:extLst>
            <c:ext xmlns:c16="http://schemas.microsoft.com/office/drawing/2014/chart" uri="{C3380CC4-5D6E-409C-BE32-E72D297353CC}">
              <c16:uniqueId val="{00000000-CD4D-4D5A-B4C2-52251AEEFA2F}"/>
            </c:ext>
          </c:extLst>
        </c:ser>
        <c:dLbls>
          <c:dLblPos val="inEnd"/>
          <c:showLegendKey val="0"/>
          <c:showVal val="1"/>
          <c:showCatName val="0"/>
          <c:showSerName val="0"/>
          <c:showPercent val="0"/>
          <c:showBubbleSize val="0"/>
        </c:dLbls>
        <c:gapWidth val="100"/>
        <c:overlap val="-24"/>
        <c:axId val="439367960"/>
        <c:axId val="439363368"/>
      </c:barChart>
      <c:catAx>
        <c:axId val="43936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39363368"/>
        <c:crosses val="autoZero"/>
        <c:auto val="1"/>
        <c:lblAlgn val="ctr"/>
        <c:lblOffset val="100"/>
        <c:noMultiLvlLbl val="0"/>
      </c:catAx>
      <c:valAx>
        <c:axId val="439363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39367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sz="1200"/>
              <a:t>Taux</a:t>
            </a:r>
            <a:r>
              <a:rPr lang="fr-FR" sz="1200" baseline="0"/>
              <a:t> de scolarisation et descolarisation pour 8 écoles sur l'axe évalué</a:t>
            </a:r>
            <a:endParaRPr lang="fr-F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Feuil1!$B$1</c:f>
              <c:strCache>
                <c:ptCount val="1"/>
                <c:pt idx="0">
                  <c:v>Taux de desscolarisation</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Feuil1!$A$2:$A$9</c:f>
              <c:strCache>
                <c:ptCount val="8"/>
                <c:pt idx="0">
                  <c:v>EP  Lambo Katenga</c:v>
                </c:pt>
                <c:pt idx="1">
                  <c:v>EP Bendera</c:v>
                </c:pt>
                <c:pt idx="2">
                  <c:v>EP Nuru</c:v>
                </c:pt>
                <c:pt idx="3">
                  <c:v>EP Amani</c:v>
                </c:pt>
                <c:pt idx="4">
                  <c:v>EP Bethania</c:v>
                </c:pt>
                <c:pt idx="5">
                  <c:v>EP Mabadilika</c:v>
                </c:pt>
                <c:pt idx="6">
                  <c:v>EP Papanda</c:v>
                </c:pt>
                <c:pt idx="7">
                  <c:v>EP wa Mwanzo</c:v>
                </c:pt>
              </c:strCache>
            </c:strRef>
          </c:cat>
          <c:val>
            <c:numRef>
              <c:f>Feuil1!$B$2:$B$9</c:f>
              <c:numCache>
                <c:formatCode>0%</c:formatCode>
                <c:ptCount val="8"/>
                <c:pt idx="0">
                  <c:v>0.25</c:v>
                </c:pt>
                <c:pt idx="1">
                  <c:v>0.4</c:v>
                </c:pt>
                <c:pt idx="2">
                  <c:v>0.2</c:v>
                </c:pt>
                <c:pt idx="3">
                  <c:v>0.6</c:v>
                </c:pt>
                <c:pt idx="4">
                  <c:v>0.45</c:v>
                </c:pt>
                <c:pt idx="5">
                  <c:v>0.3</c:v>
                </c:pt>
                <c:pt idx="6">
                  <c:v>0.55000000000000004</c:v>
                </c:pt>
                <c:pt idx="7">
                  <c:v>0.05</c:v>
                </c:pt>
              </c:numCache>
            </c:numRef>
          </c:val>
          <c:extLst>
            <c:ext xmlns:c16="http://schemas.microsoft.com/office/drawing/2014/chart" uri="{C3380CC4-5D6E-409C-BE32-E72D297353CC}">
              <c16:uniqueId val="{00000000-5E22-49FB-B351-26CA69AF5278}"/>
            </c:ext>
          </c:extLst>
        </c:ser>
        <c:ser>
          <c:idx val="1"/>
          <c:order val="1"/>
          <c:tx>
            <c:strRef>
              <c:f>Feuil1!$C$1</c:f>
              <c:strCache>
                <c:ptCount val="1"/>
                <c:pt idx="0">
                  <c:v>Taux de scolarisation</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Feuil1!$A$2:$A$9</c:f>
              <c:strCache>
                <c:ptCount val="8"/>
                <c:pt idx="0">
                  <c:v>EP  Lambo Katenga</c:v>
                </c:pt>
                <c:pt idx="1">
                  <c:v>EP Bendera</c:v>
                </c:pt>
                <c:pt idx="2">
                  <c:v>EP Nuru</c:v>
                </c:pt>
                <c:pt idx="3">
                  <c:v>EP Amani</c:v>
                </c:pt>
                <c:pt idx="4">
                  <c:v>EP Bethania</c:v>
                </c:pt>
                <c:pt idx="5">
                  <c:v>EP Mabadilika</c:v>
                </c:pt>
                <c:pt idx="6">
                  <c:v>EP Papanda</c:v>
                </c:pt>
                <c:pt idx="7">
                  <c:v>EP wa Mwanzo</c:v>
                </c:pt>
              </c:strCache>
            </c:strRef>
          </c:cat>
          <c:val>
            <c:numRef>
              <c:f>Feuil1!$C$2:$C$9</c:f>
              <c:numCache>
                <c:formatCode>0%</c:formatCode>
                <c:ptCount val="8"/>
                <c:pt idx="0">
                  <c:v>0.75</c:v>
                </c:pt>
                <c:pt idx="1">
                  <c:v>0.6</c:v>
                </c:pt>
                <c:pt idx="2">
                  <c:v>0.8</c:v>
                </c:pt>
                <c:pt idx="3">
                  <c:v>0.4</c:v>
                </c:pt>
                <c:pt idx="4">
                  <c:v>0.55000000000000004</c:v>
                </c:pt>
                <c:pt idx="5">
                  <c:v>0.7</c:v>
                </c:pt>
                <c:pt idx="6">
                  <c:v>0.45</c:v>
                </c:pt>
              </c:numCache>
            </c:numRef>
          </c:val>
          <c:extLst>
            <c:ext xmlns:c16="http://schemas.microsoft.com/office/drawing/2014/chart" uri="{C3380CC4-5D6E-409C-BE32-E72D297353CC}">
              <c16:uniqueId val="{00000001-5E22-49FB-B351-26CA69AF5278}"/>
            </c:ext>
          </c:extLst>
        </c:ser>
        <c:dLbls>
          <c:dLblPos val="inEnd"/>
          <c:showLegendKey val="0"/>
          <c:showVal val="1"/>
          <c:showCatName val="0"/>
          <c:showSerName val="0"/>
          <c:showPercent val="0"/>
          <c:showBubbleSize val="0"/>
        </c:dLbls>
        <c:gapWidth val="65"/>
        <c:axId val="435009432"/>
        <c:axId val="435004512"/>
      </c:barChart>
      <c:catAx>
        <c:axId val="43500943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35004512"/>
        <c:crosses val="autoZero"/>
        <c:auto val="1"/>
        <c:lblAlgn val="ctr"/>
        <c:lblOffset val="100"/>
        <c:noMultiLvlLbl val="0"/>
      </c:catAx>
      <c:valAx>
        <c:axId val="4350045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350094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F2782B4CFDE4F84E19436FAC57333" ma:contentTypeVersion="9" ma:contentTypeDescription="Create a new document." ma:contentTypeScope="" ma:versionID="c031b5644ef20612f0994a267129a221">
  <xsd:schema xmlns:xsd="http://www.w3.org/2001/XMLSchema" xmlns:xs="http://www.w3.org/2001/XMLSchema" xmlns:p="http://schemas.microsoft.com/office/2006/metadata/properties" xmlns:ns3="7c82ae3b-ba28-498a-a932-52a6fce48cbe" targetNamespace="http://schemas.microsoft.com/office/2006/metadata/properties" ma:root="true" ma:fieldsID="a2ca656dd26619d5f9fd29d3e0aa5fc3" ns3:_="">
    <xsd:import namespace="7c82ae3b-ba28-498a-a932-52a6fce48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2ae3b-ba28-498a-a932-52a6fce48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37B7-CFB4-4A27-ABF3-51A5F8FB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2ae3b-ba28-498a-a932-52a6fce48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EEAAB-D73D-4053-B9F4-57CEC7B50D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34A226-5554-49C7-A4B5-AAEC5AEE3255}">
  <ds:schemaRefs>
    <ds:schemaRef ds:uri="http://schemas.microsoft.com/sharepoint/v3/contenttype/forms"/>
  </ds:schemaRefs>
</ds:datastoreItem>
</file>

<file path=customXml/itemProps4.xml><?xml version="1.0" encoding="utf-8"?>
<ds:datastoreItem xmlns:ds="http://schemas.openxmlformats.org/officeDocument/2006/customXml" ds:itemID="{522CA343-0960-428A-B827-14602A12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5649</Words>
  <Characters>32201</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Boni Franck-Eric Ettien</cp:lastModifiedBy>
  <cp:revision>4</cp:revision>
  <dcterms:created xsi:type="dcterms:W3CDTF">2021-01-18T08:30:00Z</dcterms:created>
  <dcterms:modified xsi:type="dcterms:W3CDTF">2021-01-18T08:32:00Z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0x0101003DEF2782B4CFDE4F84E19436FAC57333</vt:lpwstr>
  </property>
</Properties>
</file>