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99727" w14:textId="77777777" w:rsidR="00616C8C" w:rsidRDefault="00616C8C" w:rsidP="00616C8C">
      <w:pPr>
        <w:ind w:left="720"/>
        <w:jc w:val="center"/>
        <w:rPr>
          <w:rFonts w:ascii="Arial" w:hAnsi="Arial" w:cs="Arial"/>
          <w:b/>
          <w:bCs/>
          <w:sz w:val="24"/>
          <w:szCs w:val="24"/>
        </w:rPr>
      </w:pPr>
      <w:bookmarkStart w:id="0" w:name="_GoBack"/>
      <w:bookmarkEnd w:id="0"/>
    </w:p>
    <w:p w14:paraId="051858C9" w14:textId="77777777" w:rsidR="00616C8C" w:rsidRDefault="00616C8C" w:rsidP="00616C8C">
      <w:pPr>
        <w:rPr>
          <w:rFonts w:ascii="Kokila" w:eastAsia="BatangChe" w:hAnsi="Kokila" w:cs="Kokila"/>
          <w:b/>
          <w:lang w:val="fr-CH"/>
        </w:rPr>
      </w:pPr>
    </w:p>
    <w:p w14:paraId="1212D18B" w14:textId="77777777" w:rsidR="00616C8C" w:rsidRDefault="00616C8C" w:rsidP="00616C8C">
      <w:pPr>
        <w:rPr>
          <w:rFonts w:ascii="Kokila" w:eastAsia="BatangChe" w:hAnsi="Kokila" w:cs="Kokila"/>
          <w:b/>
          <w:lang w:val="fr-CH"/>
        </w:rPr>
      </w:pPr>
    </w:p>
    <w:p w14:paraId="76FD7B25" w14:textId="77777777" w:rsidR="00616C8C" w:rsidRDefault="00616C8C" w:rsidP="00616C8C">
      <w:pPr>
        <w:rPr>
          <w:rFonts w:ascii="Kokila" w:eastAsia="BatangChe" w:hAnsi="Kokila" w:cs="Kokila"/>
          <w:b/>
          <w:lang w:val="fr-CH"/>
        </w:rPr>
      </w:pPr>
    </w:p>
    <w:p w14:paraId="756A3D78" w14:textId="77417475" w:rsidR="00616C8C" w:rsidRPr="00616C8C" w:rsidRDefault="00616C8C" w:rsidP="00616C8C">
      <w:pPr>
        <w:rPr>
          <w:rFonts w:ascii="Calibri" w:eastAsia="BatangChe" w:hAnsi="Calibri" w:cs="Kokila"/>
          <w:b/>
          <w:lang w:val="fr-CH"/>
        </w:rPr>
      </w:pPr>
      <w:r w:rsidRPr="00616C8C">
        <w:rPr>
          <w:rFonts w:ascii="Calibri" w:eastAsia="BatangChe" w:hAnsi="Calibri" w:cs="Kokila"/>
          <w:b/>
          <w:lang w:val="fr-CH"/>
        </w:rPr>
        <w:t xml:space="preserve">NOTE SUR L’ACTIVITE DE LA CAMPAGNE </w:t>
      </w:r>
      <w:r w:rsidR="0094754C">
        <w:rPr>
          <w:rFonts w:ascii="Calibri" w:eastAsia="BatangChe" w:hAnsi="Calibri" w:cs="Kokila"/>
          <w:b/>
          <w:lang w:val="fr-CH"/>
        </w:rPr>
        <w:t xml:space="preserve">VACCINATION </w:t>
      </w:r>
      <w:r w:rsidRPr="00616C8C">
        <w:rPr>
          <w:rFonts w:ascii="Calibri" w:eastAsia="BatangChe" w:hAnsi="Calibri" w:cs="Kokila"/>
          <w:b/>
          <w:lang w:val="fr-CH"/>
        </w:rPr>
        <w:t>CONTRE LA ROUGEOLE DANS LA ZONE DE SANTE D’ITEBERO</w:t>
      </w:r>
      <w:r w:rsidR="0094754C">
        <w:rPr>
          <w:rFonts w:ascii="Calibri" w:eastAsia="BatangChe" w:hAnsi="Calibri" w:cs="Kokila"/>
          <w:b/>
          <w:lang w:val="fr-CH"/>
        </w:rPr>
        <w:t>/ Territoire de WALIKALE/ Nord Kivu</w:t>
      </w:r>
    </w:p>
    <w:p w14:paraId="53AA09B4" w14:textId="0C576194" w:rsidR="00461D69" w:rsidRPr="003E1B29" w:rsidRDefault="00461D69" w:rsidP="008D2105">
      <w:pPr>
        <w:rPr>
          <w:rFonts w:ascii="Calibri" w:hAnsi="Calibri" w:cs="Arial"/>
          <w:lang w:val="fr-CH"/>
        </w:rPr>
      </w:pPr>
    </w:p>
    <w:p w14:paraId="562E7ED0" w14:textId="02F09651" w:rsidR="009C6664" w:rsidRDefault="00616C8C" w:rsidP="006B34BB">
      <w:pPr>
        <w:tabs>
          <w:tab w:val="center" w:pos="4680"/>
        </w:tabs>
        <w:rPr>
          <w:rFonts w:ascii="Calibri" w:hAnsi="Calibri" w:cs="Arial"/>
          <w:lang w:val="fr-CH"/>
        </w:rPr>
      </w:pPr>
      <w:r w:rsidRPr="00461D69">
        <w:rPr>
          <w:rFonts w:ascii="Calibri" w:hAnsi="Calibri" w:cs="Arial"/>
          <w:lang w:val="fr-CH"/>
        </w:rPr>
        <w:t xml:space="preserve">Medair avec </w:t>
      </w:r>
      <w:r w:rsidR="009C6664">
        <w:rPr>
          <w:rFonts w:ascii="Calibri" w:hAnsi="Calibri" w:cs="Arial"/>
          <w:lang w:val="fr-CH"/>
        </w:rPr>
        <w:t>le</w:t>
      </w:r>
      <w:r w:rsidR="008D2105">
        <w:rPr>
          <w:rFonts w:ascii="Calibri" w:hAnsi="Calibri" w:cs="Arial"/>
          <w:lang w:val="fr-CH"/>
        </w:rPr>
        <w:t xml:space="preserve"> </w:t>
      </w:r>
      <w:r w:rsidRPr="00461D69">
        <w:rPr>
          <w:rFonts w:ascii="Calibri" w:hAnsi="Calibri" w:cs="Arial"/>
          <w:lang w:val="fr-CH"/>
        </w:rPr>
        <w:t>financement ECHO –</w:t>
      </w:r>
      <w:r w:rsidR="006B34BB">
        <w:rPr>
          <w:rFonts w:ascii="Calibri" w:hAnsi="Calibri" w:cs="Arial"/>
          <w:lang w:val="fr-CH"/>
        </w:rPr>
        <w:t xml:space="preserve"> </w:t>
      </w:r>
      <w:r w:rsidRPr="00461D69">
        <w:rPr>
          <w:rFonts w:ascii="Calibri" w:hAnsi="Calibri" w:cs="Arial"/>
          <w:lang w:val="fr-CH"/>
        </w:rPr>
        <w:t>SDC</w:t>
      </w:r>
      <w:r w:rsidR="009C6664">
        <w:rPr>
          <w:rFonts w:ascii="Calibri" w:hAnsi="Calibri" w:cs="Arial"/>
          <w:lang w:val="fr-CH"/>
        </w:rPr>
        <w:t>, intervient dans la zone de santé</w:t>
      </w:r>
      <w:r w:rsidR="0094754C">
        <w:rPr>
          <w:rFonts w:ascii="Calibri" w:hAnsi="Calibri" w:cs="Arial"/>
          <w:lang w:val="fr-CH"/>
        </w:rPr>
        <w:t xml:space="preserve"> d’</w:t>
      </w:r>
      <w:proofErr w:type="spellStart"/>
      <w:r w:rsidR="009C6664">
        <w:rPr>
          <w:rFonts w:ascii="Calibri" w:hAnsi="Calibri" w:cs="Arial"/>
          <w:lang w:val="fr-CH"/>
        </w:rPr>
        <w:t>Itebero</w:t>
      </w:r>
      <w:proofErr w:type="spellEnd"/>
      <w:r w:rsidR="009C6664">
        <w:rPr>
          <w:rFonts w:ascii="Calibri" w:hAnsi="Calibri" w:cs="Arial"/>
          <w:lang w:val="fr-CH"/>
        </w:rPr>
        <w:t xml:space="preserve"> en réponse d’urgence santé- nutrition pour répondre aux besoins des populations déplacées suite aux nombreux incidents de sécurité dans la contrée. Au mois de février 2019, des cas de rougeole ont été notifiés dans la ZS de </w:t>
      </w:r>
      <w:proofErr w:type="spellStart"/>
      <w:r w:rsidR="009C6664">
        <w:rPr>
          <w:rFonts w:ascii="Calibri" w:hAnsi="Calibri" w:cs="Arial"/>
          <w:lang w:val="fr-CH"/>
        </w:rPr>
        <w:t>Itebero</w:t>
      </w:r>
      <w:proofErr w:type="spellEnd"/>
      <w:r w:rsidR="009C6664">
        <w:rPr>
          <w:rFonts w:ascii="Calibri" w:hAnsi="Calibri" w:cs="Arial"/>
          <w:lang w:val="fr-CH"/>
        </w:rPr>
        <w:t xml:space="preserve">. Signalons que les ZS voisines de </w:t>
      </w:r>
      <w:proofErr w:type="spellStart"/>
      <w:r w:rsidR="009C6664">
        <w:rPr>
          <w:rFonts w:ascii="Calibri" w:hAnsi="Calibri" w:cs="Arial"/>
          <w:lang w:val="fr-CH"/>
        </w:rPr>
        <w:t>Walikale</w:t>
      </w:r>
      <w:proofErr w:type="spellEnd"/>
      <w:r w:rsidR="009C6664">
        <w:rPr>
          <w:rFonts w:ascii="Calibri" w:hAnsi="Calibri" w:cs="Arial"/>
          <w:lang w:val="fr-CH"/>
        </w:rPr>
        <w:t xml:space="preserve"> et </w:t>
      </w:r>
      <w:proofErr w:type="spellStart"/>
      <w:r w:rsidR="009C6664">
        <w:rPr>
          <w:rFonts w:ascii="Calibri" w:hAnsi="Calibri" w:cs="Arial"/>
          <w:lang w:val="fr-CH"/>
        </w:rPr>
        <w:t>Bunyakiri</w:t>
      </w:r>
      <w:proofErr w:type="spellEnd"/>
      <w:r w:rsidR="009C6664">
        <w:rPr>
          <w:rFonts w:ascii="Calibri" w:hAnsi="Calibri" w:cs="Arial"/>
          <w:lang w:val="fr-CH"/>
        </w:rPr>
        <w:t xml:space="preserve"> sont en </w:t>
      </w:r>
      <w:r w:rsidR="0094754C">
        <w:rPr>
          <w:rFonts w:ascii="Calibri" w:hAnsi="Calibri" w:cs="Arial"/>
          <w:lang w:val="fr-CH"/>
        </w:rPr>
        <w:t>épidémie</w:t>
      </w:r>
      <w:r w:rsidR="009C6664">
        <w:rPr>
          <w:rFonts w:ascii="Calibri" w:hAnsi="Calibri" w:cs="Arial"/>
          <w:lang w:val="fr-CH"/>
        </w:rPr>
        <w:t xml:space="preserve"> confirmée de rougeole depuis décembre 2018.</w:t>
      </w:r>
    </w:p>
    <w:p w14:paraId="612A47E0" w14:textId="34C5472D" w:rsidR="008D2105" w:rsidRDefault="008D2105" w:rsidP="006B34BB">
      <w:pPr>
        <w:tabs>
          <w:tab w:val="center" w:pos="4680"/>
        </w:tabs>
        <w:rPr>
          <w:rFonts w:ascii="Calibri" w:hAnsi="Calibri" w:cs="Arial"/>
          <w:lang w:val="fr-CH"/>
        </w:rPr>
      </w:pPr>
    </w:p>
    <w:p w14:paraId="6FBDC151" w14:textId="0CCCDB11" w:rsidR="009C6664" w:rsidRDefault="008D2105" w:rsidP="006B34BB">
      <w:pPr>
        <w:tabs>
          <w:tab w:val="center" w:pos="4680"/>
        </w:tabs>
        <w:rPr>
          <w:rFonts w:ascii="Calibri" w:hAnsi="Calibri" w:cs="Arial"/>
          <w:lang w:val="fr-CH"/>
        </w:rPr>
      </w:pPr>
      <w:r w:rsidRPr="00461D69">
        <w:rPr>
          <w:rFonts w:ascii="Calibri" w:hAnsi="Calibri"/>
          <w:noProof/>
        </w:rPr>
        <w:drawing>
          <wp:anchor distT="0" distB="0" distL="114300" distR="114300" simplePos="0" relativeHeight="251658752" behindDoc="0" locked="0" layoutInCell="1" allowOverlap="1" wp14:anchorId="7E30F708" wp14:editId="2273390F">
            <wp:simplePos x="0" y="0"/>
            <wp:positionH relativeFrom="margin">
              <wp:align>right</wp:align>
            </wp:positionH>
            <wp:positionV relativeFrom="paragraph">
              <wp:posOffset>12065</wp:posOffset>
            </wp:positionV>
            <wp:extent cx="2867025" cy="3193415"/>
            <wp:effectExtent l="0" t="0" r="9525" b="6985"/>
            <wp:wrapSquare wrapText="bothSides"/>
            <wp:docPr id="1" name="Picture 1" descr="IMG_20190323_10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90323_102252"/>
                    <pic:cNvPicPr>
                      <a:picLocks noChangeAspect="1" noChangeArrowheads="1"/>
                    </pic:cNvPicPr>
                  </pic:nvPicPr>
                  <pic:blipFill rotWithShape="1">
                    <a:blip r:embed="rId7">
                      <a:extLst>
                        <a:ext uri="{28A0092B-C50C-407E-A947-70E740481C1C}">
                          <a14:useLocalDpi xmlns:a14="http://schemas.microsoft.com/office/drawing/2010/main" val="0"/>
                        </a:ext>
                      </a:extLst>
                    </a:blip>
                    <a:srcRect t="21297"/>
                    <a:stretch/>
                  </pic:blipFill>
                  <pic:spPr bwMode="auto">
                    <a:xfrm>
                      <a:off x="0" y="0"/>
                      <a:ext cx="2867025" cy="3193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664">
        <w:rPr>
          <w:rFonts w:ascii="Calibri" w:hAnsi="Calibri" w:cs="Arial"/>
          <w:lang w:val="fr-CH"/>
        </w:rPr>
        <w:t>En collaboration avec la zone de sant</w:t>
      </w:r>
      <w:r w:rsidR="0094754C">
        <w:rPr>
          <w:rFonts w:ascii="Calibri" w:hAnsi="Calibri" w:cs="Arial"/>
          <w:lang w:val="fr-CH"/>
        </w:rPr>
        <w:t>é</w:t>
      </w:r>
      <w:r w:rsidR="009C6664">
        <w:rPr>
          <w:rFonts w:ascii="Calibri" w:hAnsi="Calibri" w:cs="Arial"/>
          <w:lang w:val="fr-CH"/>
        </w:rPr>
        <w:t xml:space="preserve"> et l’antenne </w:t>
      </w:r>
      <w:r>
        <w:rPr>
          <w:rFonts w:ascii="Calibri" w:hAnsi="Calibri" w:cs="Arial"/>
          <w:lang w:val="fr-CH"/>
        </w:rPr>
        <w:t>PEV GOMA</w:t>
      </w:r>
      <w:r w:rsidR="009C6664">
        <w:rPr>
          <w:rFonts w:ascii="Calibri" w:hAnsi="Calibri" w:cs="Arial"/>
          <w:lang w:val="fr-CH"/>
        </w:rPr>
        <w:t xml:space="preserve">, Medair a </w:t>
      </w:r>
      <w:r w:rsidR="0094754C">
        <w:rPr>
          <w:rFonts w:ascii="Calibri" w:hAnsi="Calibri" w:cs="Arial"/>
          <w:lang w:val="fr-CH"/>
        </w:rPr>
        <w:t>répondu</w:t>
      </w:r>
      <w:r w:rsidR="009C6664">
        <w:rPr>
          <w:rFonts w:ascii="Calibri" w:hAnsi="Calibri" w:cs="Arial"/>
          <w:lang w:val="fr-CH"/>
        </w:rPr>
        <w:t xml:space="preserve"> en organisant deux phases de vaccination de riposte ciblant les enfants de 6-59 mois :</w:t>
      </w:r>
    </w:p>
    <w:p w14:paraId="5D27F756" w14:textId="77777777" w:rsidR="008D2105" w:rsidRDefault="008D2105" w:rsidP="006B34BB">
      <w:pPr>
        <w:tabs>
          <w:tab w:val="center" w:pos="4680"/>
        </w:tabs>
        <w:rPr>
          <w:rFonts w:ascii="Calibri" w:hAnsi="Calibri" w:cs="Arial"/>
          <w:lang w:val="fr-CH"/>
        </w:rPr>
      </w:pPr>
    </w:p>
    <w:p w14:paraId="6DD9DD04" w14:textId="77777777" w:rsidR="0094754C" w:rsidRDefault="009C6664" w:rsidP="004B548E">
      <w:pPr>
        <w:pStyle w:val="ListParagraph"/>
        <w:numPr>
          <w:ilvl w:val="0"/>
          <w:numId w:val="1"/>
        </w:numPr>
        <w:tabs>
          <w:tab w:val="center" w:pos="4680"/>
        </w:tabs>
        <w:rPr>
          <w:rFonts w:ascii="Calibri" w:hAnsi="Calibri" w:cs="Arial"/>
          <w:lang w:val="fr-CH"/>
        </w:rPr>
      </w:pPr>
      <w:r w:rsidRPr="009C6664">
        <w:rPr>
          <w:rFonts w:ascii="Calibri" w:hAnsi="Calibri" w:cs="Arial"/>
          <w:lang w:val="fr-CH"/>
        </w:rPr>
        <w:t xml:space="preserve">La </w:t>
      </w:r>
      <w:r w:rsidR="0094754C" w:rsidRPr="009C6664">
        <w:rPr>
          <w:rFonts w:ascii="Calibri" w:hAnsi="Calibri" w:cs="Arial"/>
          <w:lang w:val="fr-CH"/>
        </w:rPr>
        <w:t>première</w:t>
      </w:r>
      <w:r w:rsidRPr="009C6664">
        <w:rPr>
          <w:rFonts w:ascii="Calibri" w:hAnsi="Calibri" w:cs="Arial"/>
          <w:lang w:val="fr-CH"/>
        </w:rPr>
        <w:t xml:space="preserve"> du 1</w:t>
      </w:r>
      <w:r w:rsidRPr="004B548E">
        <w:rPr>
          <w:rFonts w:ascii="Calibri" w:hAnsi="Calibri" w:cs="Arial"/>
          <w:vertAlign w:val="superscript"/>
          <w:lang w:val="fr-CH"/>
        </w:rPr>
        <w:t>er</w:t>
      </w:r>
      <w:r w:rsidRPr="009C6664">
        <w:rPr>
          <w:rFonts w:ascii="Calibri" w:hAnsi="Calibri" w:cs="Arial"/>
          <w:lang w:val="fr-CH"/>
        </w:rPr>
        <w:t xml:space="preserve"> au 06 mars 2019 dans 6 aires de santé, avait cibl</w:t>
      </w:r>
      <w:r w:rsidR="0094754C">
        <w:rPr>
          <w:rFonts w:ascii="Calibri" w:hAnsi="Calibri" w:cs="Arial"/>
          <w:lang w:val="fr-CH"/>
        </w:rPr>
        <w:t>é</w:t>
      </w:r>
      <w:r w:rsidRPr="009C6664">
        <w:rPr>
          <w:rFonts w:ascii="Calibri" w:hAnsi="Calibri" w:cs="Arial"/>
          <w:lang w:val="fr-CH"/>
        </w:rPr>
        <w:t xml:space="preserve"> un total de 10615 enfants et un total de 12083 ont été atteints.</w:t>
      </w:r>
    </w:p>
    <w:p w14:paraId="22E0F592" w14:textId="435B5CCC" w:rsidR="00461D69" w:rsidRDefault="009C6664" w:rsidP="004B548E">
      <w:pPr>
        <w:pStyle w:val="ListParagraph"/>
        <w:numPr>
          <w:ilvl w:val="0"/>
          <w:numId w:val="1"/>
        </w:numPr>
        <w:tabs>
          <w:tab w:val="center" w:pos="4680"/>
        </w:tabs>
        <w:rPr>
          <w:rFonts w:ascii="Calibri" w:hAnsi="Calibri" w:cs="Arial"/>
          <w:lang w:val="fr-CH"/>
        </w:rPr>
      </w:pPr>
      <w:r w:rsidRPr="009C6664">
        <w:rPr>
          <w:rFonts w:ascii="Calibri" w:hAnsi="Calibri" w:cs="Arial"/>
          <w:lang w:val="fr-CH"/>
        </w:rPr>
        <w:t xml:space="preserve"> </w:t>
      </w:r>
      <w:r w:rsidR="00616C8C" w:rsidRPr="004B548E">
        <w:rPr>
          <w:rFonts w:ascii="Calibri" w:hAnsi="Calibri" w:cs="Arial"/>
          <w:lang w:val="fr-CH"/>
        </w:rPr>
        <w:t xml:space="preserve">La deuxième phase organisée du 23 au 28 </w:t>
      </w:r>
      <w:r w:rsidRPr="00F62AFC">
        <w:rPr>
          <w:rFonts w:ascii="Calibri" w:hAnsi="Calibri" w:cs="Arial"/>
          <w:lang w:val="fr-CH"/>
        </w:rPr>
        <w:t>m</w:t>
      </w:r>
      <w:r w:rsidR="00616C8C" w:rsidRPr="004B548E">
        <w:rPr>
          <w:rFonts w:ascii="Calibri" w:hAnsi="Calibri" w:cs="Arial"/>
          <w:lang w:val="fr-CH"/>
        </w:rPr>
        <w:t>ars 2019</w:t>
      </w:r>
      <w:r w:rsidR="00616C8C" w:rsidRPr="004B548E">
        <w:rPr>
          <w:rFonts w:ascii="Calibri" w:hAnsi="Calibri" w:cs="Arial"/>
          <w:b/>
          <w:lang w:val="fr-CH"/>
        </w:rPr>
        <w:t>,</w:t>
      </w:r>
      <w:r w:rsidR="00616C8C" w:rsidRPr="004B548E">
        <w:rPr>
          <w:rFonts w:ascii="Calibri" w:hAnsi="Calibri" w:cs="Arial"/>
          <w:lang w:val="fr-CH"/>
        </w:rPr>
        <w:t xml:space="preserve"> </w:t>
      </w:r>
      <w:r w:rsidR="006B34BB" w:rsidRPr="004B548E">
        <w:rPr>
          <w:rFonts w:ascii="Calibri" w:hAnsi="Calibri" w:cs="Arial"/>
          <w:lang w:val="fr-CH"/>
        </w:rPr>
        <w:t xml:space="preserve">a </w:t>
      </w:r>
      <w:r w:rsidRPr="00F62AFC">
        <w:rPr>
          <w:rFonts w:ascii="Calibri" w:hAnsi="Calibri" w:cs="Arial"/>
          <w:lang w:val="fr-CH"/>
        </w:rPr>
        <w:t>cibl</w:t>
      </w:r>
      <w:r w:rsidR="004B548E">
        <w:rPr>
          <w:rFonts w:ascii="Calibri" w:hAnsi="Calibri" w:cs="Arial"/>
          <w:lang w:val="fr-CH"/>
        </w:rPr>
        <w:t>é</w:t>
      </w:r>
      <w:r w:rsidR="0094754C">
        <w:rPr>
          <w:rFonts w:ascii="Calibri" w:hAnsi="Calibri" w:cs="Arial"/>
          <w:lang w:val="fr-CH"/>
        </w:rPr>
        <w:t xml:space="preserve"> les 20 aires de santé</w:t>
      </w:r>
      <w:r w:rsidRPr="00F62AFC">
        <w:rPr>
          <w:rFonts w:ascii="Calibri" w:hAnsi="Calibri" w:cs="Arial"/>
          <w:lang w:val="fr-CH"/>
        </w:rPr>
        <w:t xml:space="preserve"> restantes pour une cible de 24367 enfants de 6-59 mois. Un total de 2</w:t>
      </w:r>
      <w:r w:rsidR="00F62AFC" w:rsidRPr="00F62AFC">
        <w:rPr>
          <w:rFonts w:ascii="Calibri" w:hAnsi="Calibri" w:cs="Arial"/>
          <w:lang w:val="fr-CH"/>
        </w:rPr>
        <w:t xml:space="preserve">5278 </w:t>
      </w:r>
      <w:r w:rsidRPr="00F62AFC">
        <w:rPr>
          <w:rFonts w:ascii="Calibri" w:hAnsi="Calibri" w:cs="Arial"/>
          <w:lang w:val="fr-CH"/>
        </w:rPr>
        <w:t>enfants a été atteint jusque dans les villages les plus isol</w:t>
      </w:r>
      <w:r w:rsidR="00F62AFC" w:rsidRPr="00F62AFC">
        <w:rPr>
          <w:rFonts w:ascii="Calibri" w:hAnsi="Calibri" w:cs="Arial"/>
          <w:lang w:val="fr-CH"/>
        </w:rPr>
        <w:t>é</w:t>
      </w:r>
      <w:r w:rsidRPr="00F62AFC">
        <w:rPr>
          <w:rFonts w:ascii="Calibri" w:hAnsi="Calibri" w:cs="Arial"/>
          <w:lang w:val="fr-CH"/>
        </w:rPr>
        <w:t>s</w:t>
      </w:r>
      <w:r w:rsidR="00F62AFC" w:rsidRPr="00F62AFC">
        <w:rPr>
          <w:rFonts w:ascii="Calibri" w:hAnsi="Calibri" w:cs="Arial"/>
          <w:lang w:val="fr-CH"/>
        </w:rPr>
        <w:t xml:space="preserve"> et difficiles d’accès à cause du relief et des nombreux cours d’eau dans la zone.</w:t>
      </w:r>
      <w:r w:rsidR="004B548E">
        <w:rPr>
          <w:rFonts w:ascii="Calibri" w:hAnsi="Calibri" w:cs="Arial"/>
          <w:lang w:val="fr-CH"/>
        </w:rPr>
        <w:t xml:space="preserve"> Les équipes ont dû marcher jusqu’à 3 jours à pieds pour les atteindre. </w:t>
      </w:r>
      <w:r w:rsidR="00F62AFC" w:rsidRPr="00461D69">
        <w:rPr>
          <w:rFonts w:ascii="Calibri" w:hAnsi="Calibri" w:cs="Arial"/>
          <w:lang w:val="fr-CH"/>
        </w:rPr>
        <w:t xml:space="preserve">Cette deuxième phase a été couplée à la supplémentation en Vitamine A </w:t>
      </w:r>
      <w:r w:rsidR="00F62AFC">
        <w:rPr>
          <w:rFonts w:ascii="Calibri" w:hAnsi="Calibri" w:cs="Arial"/>
          <w:lang w:val="fr-CH"/>
        </w:rPr>
        <w:t>fournie par le projet</w:t>
      </w:r>
      <w:r w:rsidR="008D2105">
        <w:rPr>
          <w:rFonts w:ascii="Calibri" w:hAnsi="Calibri" w:cs="Arial"/>
          <w:lang w:val="fr-CH"/>
        </w:rPr>
        <w:t xml:space="preserve"> </w:t>
      </w:r>
      <w:r w:rsidR="00F62AFC">
        <w:rPr>
          <w:rFonts w:ascii="Calibri" w:hAnsi="Calibri" w:cs="Arial"/>
          <w:lang w:val="fr-CH"/>
        </w:rPr>
        <w:t>et le</w:t>
      </w:r>
      <w:r w:rsidR="008D2105">
        <w:rPr>
          <w:rFonts w:ascii="Calibri" w:hAnsi="Calibri" w:cs="Arial"/>
          <w:lang w:val="fr-CH"/>
        </w:rPr>
        <w:t xml:space="preserve"> </w:t>
      </w:r>
      <w:r w:rsidR="00F62AFC" w:rsidRPr="00461D69">
        <w:rPr>
          <w:rFonts w:ascii="Calibri" w:hAnsi="Calibri" w:cs="Arial"/>
          <w:b/>
          <w:lang w:val="fr-CH"/>
        </w:rPr>
        <w:t xml:space="preserve">screening </w:t>
      </w:r>
      <w:r w:rsidR="00F62AFC">
        <w:rPr>
          <w:rFonts w:ascii="Calibri" w:hAnsi="Calibri" w:cs="Arial"/>
          <w:b/>
          <w:lang w:val="fr-CH"/>
        </w:rPr>
        <w:t>n</w:t>
      </w:r>
      <w:r w:rsidR="00F62AFC" w:rsidRPr="00461D69">
        <w:rPr>
          <w:rFonts w:ascii="Calibri" w:hAnsi="Calibri" w:cs="Arial"/>
          <w:b/>
          <w:lang w:val="fr-CH"/>
        </w:rPr>
        <w:t>utritionnel</w:t>
      </w:r>
      <w:r w:rsidR="00F62AFC" w:rsidRPr="00461D69">
        <w:rPr>
          <w:rFonts w:ascii="Calibri" w:hAnsi="Calibri" w:cs="Arial"/>
          <w:lang w:val="fr-CH"/>
        </w:rPr>
        <w:t xml:space="preserve"> </w:t>
      </w:r>
      <w:r w:rsidR="0094754C">
        <w:rPr>
          <w:rFonts w:ascii="Calibri" w:hAnsi="Calibri" w:cs="Arial"/>
          <w:lang w:val="fr-CH"/>
        </w:rPr>
        <w:t>systématique</w:t>
      </w:r>
      <w:r w:rsidR="00F62AFC">
        <w:rPr>
          <w:rFonts w:ascii="Calibri" w:hAnsi="Calibri" w:cs="Arial"/>
          <w:lang w:val="fr-CH"/>
        </w:rPr>
        <w:t xml:space="preserve"> de tous les enfants de 6-59 mois. Les </w:t>
      </w:r>
      <w:r w:rsidR="0094754C">
        <w:rPr>
          <w:rFonts w:ascii="Calibri" w:hAnsi="Calibri" w:cs="Arial"/>
          <w:lang w:val="fr-CH"/>
        </w:rPr>
        <w:t>résultats</w:t>
      </w:r>
      <w:r w:rsidR="00F62AFC">
        <w:rPr>
          <w:rFonts w:ascii="Calibri" w:hAnsi="Calibri" w:cs="Arial"/>
          <w:lang w:val="fr-CH"/>
        </w:rPr>
        <w:t xml:space="preserve"> du </w:t>
      </w:r>
      <w:proofErr w:type="spellStart"/>
      <w:r w:rsidR="00F62AFC">
        <w:rPr>
          <w:rFonts w:ascii="Calibri" w:hAnsi="Calibri" w:cs="Arial"/>
          <w:lang w:val="fr-CH"/>
        </w:rPr>
        <w:t>sreening</w:t>
      </w:r>
      <w:proofErr w:type="spellEnd"/>
      <w:r w:rsidR="00F62AFC">
        <w:rPr>
          <w:rFonts w:ascii="Calibri" w:hAnsi="Calibri" w:cs="Arial"/>
          <w:lang w:val="fr-CH"/>
        </w:rPr>
        <w:t xml:space="preserve"> indiquent une estimation de MAG </w:t>
      </w:r>
      <w:r w:rsidR="004B548E">
        <w:rPr>
          <w:rFonts w:ascii="Calibri" w:hAnsi="Calibri" w:cs="Arial"/>
          <w:lang w:val="fr-CH"/>
        </w:rPr>
        <w:t>de 13,6%</w:t>
      </w:r>
      <w:r w:rsidR="0094754C">
        <w:rPr>
          <w:rFonts w:ascii="Calibri" w:hAnsi="Calibri" w:cs="Arial"/>
          <w:lang w:val="fr-CH"/>
        </w:rPr>
        <w:t xml:space="preserve"> (</w:t>
      </w:r>
      <w:r w:rsidR="00F62AFC">
        <w:rPr>
          <w:rFonts w:ascii="Calibri" w:hAnsi="Calibri" w:cs="Arial"/>
          <w:lang w:val="fr-CH"/>
        </w:rPr>
        <w:t xml:space="preserve">MAS de </w:t>
      </w:r>
      <w:r w:rsidR="004B548E">
        <w:rPr>
          <w:rFonts w:ascii="Calibri" w:hAnsi="Calibri" w:cs="Arial"/>
          <w:lang w:val="fr-CH"/>
        </w:rPr>
        <w:t>4,4</w:t>
      </w:r>
      <w:r w:rsidR="00F62AFC">
        <w:rPr>
          <w:rFonts w:ascii="Calibri" w:hAnsi="Calibri" w:cs="Arial"/>
          <w:lang w:val="fr-CH"/>
        </w:rPr>
        <w:t>%</w:t>
      </w:r>
      <w:r w:rsidR="004B548E">
        <w:rPr>
          <w:rFonts w:ascii="Calibri" w:hAnsi="Calibri" w:cs="Arial"/>
          <w:lang w:val="fr-CH"/>
        </w:rPr>
        <w:t> : 687 enfants avec PB &lt; 115 mm et 397 cas avec œdèmes</w:t>
      </w:r>
      <w:r w:rsidR="00F62AFC">
        <w:rPr>
          <w:rFonts w:ascii="Calibri" w:hAnsi="Calibri" w:cs="Arial"/>
          <w:lang w:val="fr-CH"/>
        </w:rPr>
        <w:t>).</w:t>
      </w:r>
      <w:r w:rsidR="004B548E">
        <w:rPr>
          <w:rFonts w:ascii="Calibri" w:hAnsi="Calibri" w:cs="Arial"/>
          <w:lang w:val="fr-CH"/>
        </w:rPr>
        <w:t xml:space="preserve"> Ces enfants avec malnutrition </w:t>
      </w:r>
      <w:r w:rsidR="0094754C">
        <w:rPr>
          <w:rFonts w:ascii="Calibri" w:hAnsi="Calibri" w:cs="Arial"/>
          <w:lang w:val="fr-CH"/>
        </w:rPr>
        <w:t>aigüe</w:t>
      </w:r>
      <w:r w:rsidR="004B548E">
        <w:rPr>
          <w:rFonts w:ascii="Calibri" w:hAnsi="Calibri" w:cs="Arial"/>
          <w:lang w:val="fr-CH"/>
        </w:rPr>
        <w:t xml:space="preserve"> sévère ont été référés dans les 6 UNTA et 3 UNTI appuyés par le projet dans cette zone de santé.</w:t>
      </w:r>
      <w:r w:rsidRPr="00F62AFC">
        <w:rPr>
          <w:rFonts w:ascii="Calibri" w:hAnsi="Calibri" w:cs="Arial"/>
          <w:lang w:val="fr-CH"/>
        </w:rPr>
        <w:t xml:space="preserve"> </w:t>
      </w:r>
    </w:p>
    <w:p w14:paraId="1E7B9A02" w14:textId="77777777" w:rsidR="008D2105" w:rsidRPr="008D2105" w:rsidRDefault="008D2105" w:rsidP="008D2105">
      <w:pPr>
        <w:tabs>
          <w:tab w:val="center" w:pos="4680"/>
        </w:tabs>
        <w:rPr>
          <w:rFonts w:ascii="Calibri" w:hAnsi="Calibri" w:cs="Arial"/>
          <w:lang w:val="fr-CH"/>
        </w:rPr>
      </w:pPr>
    </w:p>
    <w:p w14:paraId="4E763C90" w14:textId="5A048978" w:rsidR="00616C8C" w:rsidRDefault="004B548E" w:rsidP="008D2105">
      <w:pPr>
        <w:rPr>
          <w:rFonts w:ascii="Calibri" w:hAnsi="Calibri" w:cs="Arial"/>
          <w:lang w:val="fr-CH"/>
        </w:rPr>
      </w:pPr>
      <w:r>
        <w:rPr>
          <w:rFonts w:ascii="Calibri" w:hAnsi="Calibri" w:cs="Arial"/>
          <w:lang w:val="fr-CH"/>
        </w:rPr>
        <w:t>Pendant les deux phases, il a été aussi organisé la récupération des enfants pour les autres antigènes du calendrier vaccinal.</w:t>
      </w:r>
      <w:r w:rsidR="008D2105">
        <w:rPr>
          <w:rFonts w:ascii="Calibri" w:hAnsi="Calibri" w:cs="Arial"/>
          <w:lang w:val="fr-CH"/>
        </w:rPr>
        <w:t xml:space="preserve"> </w:t>
      </w:r>
      <w:r w:rsidR="00F62AFC">
        <w:rPr>
          <w:rFonts w:ascii="Calibri" w:hAnsi="Calibri" w:cs="Arial"/>
          <w:lang w:val="fr-CH"/>
        </w:rPr>
        <w:t xml:space="preserve">Il est important de noter que </w:t>
      </w:r>
      <w:r w:rsidR="006B34BB">
        <w:rPr>
          <w:rFonts w:ascii="Calibri" w:hAnsi="Calibri" w:cs="Arial"/>
          <w:lang w:val="fr-CH"/>
        </w:rPr>
        <w:t>l</w:t>
      </w:r>
      <w:r w:rsidR="00616C8C" w:rsidRPr="00461D69">
        <w:rPr>
          <w:rFonts w:ascii="Calibri" w:hAnsi="Calibri" w:cs="Arial"/>
          <w:lang w:val="fr-CH"/>
        </w:rPr>
        <w:t>a couverture vaccinale</w:t>
      </w:r>
      <w:r w:rsidR="008D2105">
        <w:rPr>
          <w:rFonts w:ascii="Calibri" w:hAnsi="Calibri" w:cs="Arial"/>
          <w:lang w:val="fr-CH"/>
        </w:rPr>
        <w:t xml:space="preserve"> </w:t>
      </w:r>
      <w:r w:rsidR="00616C8C" w:rsidRPr="00461D69">
        <w:rPr>
          <w:rFonts w:ascii="Calibri" w:hAnsi="Calibri" w:cs="Arial"/>
          <w:lang w:val="fr-CH"/>
        </w:rPr>
        <w:t xml:space="preserve">VAR </w:t>
      </w:r>
      <w:r w:rsidR="00F62AFC">
        <w:rPr>
          <w:rFonts w:ascii="Calibri" w:hAnsi="Calibri" w:cs="Arial"/>
          <w:lang w:val="fr-CH"/>
        </w:rPr>
        <w:t>atteinte pendant cette campagne a dépassé toutes les performances antérieures de cette zone de sant</w:t>
      </w:r>
      <w:r w:rsidR="0094754C">
        <w:rPr>
          <w:rFonts w:ascii="Calibri" w:hAnsi="Calibri" w:cs="Arial"/>
          <w:lang w:val="fr-CH"/>
        </w:rPr>
        <w:t>é</w:t>
      </w:r>
      <w:r w:rsidR="00F62AFC">
        <w:rPr>
          <w:rFonts w:ascii="Calibri" w:hAnsi="Calibri" w:cs="Arial"/>
          <w:lang w:val="fr-CH"/>
        </w:rPr>
        <w:t xml:space="preserve"> au cours de dix dernières années, cela est un gage de protection suffisante face à</w:t>
      </w:r>
      <w:r w:rsidR="008D2105">
        <w:rPr>
          <w:rFonts w:ascii="Calibri" w:hAnsi="Calibri" w:cs="Arial"/>
          <w:lang w:val="fr-CH"/>
        </w:rPr>
        <w:t xml:space="preserve"> la propagation de la rougeole.</w:t>
      </w:r>
    </w:p>
    <w:p w14:paraId="7B1A9AF4" w14:textId="77777777" w:rsidR="008D2105" w:rsidRDefault="008D2105" w:rsidP="008D2105">
      <w:pPr>
        <w:rPr>
          <w:rFonts w:ascii="Calibri" w:hAnsi="Calibri" w:cs="Arial"/>
          <w:lang w:val="fr-CH"/>
        </w:rPr>
      </w:pPr>
    </w:p>
    <w:p w14:paraId="6B631668" w14:textId="46B78517" w:rsidR="004B548E" w:rsidRDefault="004B548E" w:rsidP="006B34BB">
      <w:pPr>
        <w:rPr>
          <w:rFonts w:ascii="Calibri" w:hAnsi="Calibri" w:cs="Arial"/>
          <w:lang w:val="fr-CH"/>
        </w:rPr>
      </w:pPr>
      <w:r>
        <w:rPr>
          <w:rFonts w:ascii="Calibri" w:hAnsi="Calibri" w:cs="Arial"/>
          <w:lang w:val="fr-CH"/>
        </w:rPr>
        <w:t>En conclusion la population de la zone de sant</w:t>
      </w:r>
      <w:r w:rsidR="003E1B29">
        <w:rPr>
          <w:rFonts w:ascii="Calibri" w:hAnsi="Calibri" w:cs="Arial"/>
          <w:lang w:val="fr-CH"/>
        </w:rPr>
        <w:t>é</w:t>
      </w:r>
      <w:r>
        <w:rPr>
          <w:rFonts w:ascii="Calibri" w:hAnsi="Calibri" w:cs="Arial"/>
          <w:lang w:val="fr-CH"/>
        </w:rPr>
        <w:t xml:space="preserve"> d’</w:t>
      </w:r>
      <w:proofErr w:type="spellStart"/>
      <w:r>
        <w:rPr>
          <w:rFonts w:ascii="Calibri" w:hAnsi="Calibri" w:cs="Arial"/>
          <w:lang w:val="fr-CH"/>
        </w:rPr>
        <w:t>Itebero</w:t>
      </w:r>
      <w:proofErr w:type="spellEnd"/>
      <w:r>
        <w:rPr>
          <w:rFonts w:ascii="Calibri" w:hAnsi="Calibri" w:cs="Arial"/>
          <w:lang w:val="fr-CH"/>
        </w:rPr>
        <w:t xml:space="preserve"> reste encore </w:t>
      </w:r>
      <w:r w:rsidR="003E1B29">
        <w:rPr>
          <w:rFonts w:ascii="Calibri" w:hAnsi="Calibri" w:cs="Arial"/>
          <w:lang w:val="fr-CH"/>
        </w:rPr>
        <w:t>vulnérable</w:t>
      </w:r>
      <w:r>
        <w:rPr>
          <w:rFonts w:ascii="Calibri" w:hAnsi="Calibri" w:cs="Arial"/>
          <w:lang w:val="fr-CH"/>
        </w:rPr>
        <w:t xml:space="preserve">, une </w:t>
      </w:r>
      <w:r w:rsidR="003E1B29">
        <w:rPr>
          <w:rFonts w:ascii="Calibri" w:hAnsi="Calibri" w:cs="Arial"/>
          <w:lang w:val="fr-CH"/>
        </w:rPr>
        <w:t>réponse en Soins de santé</w:t>
      </w:r>
      <w:r>
        <w:rPr>
          <w:rFonts w:ascii="Calibri" w:hAnsi="Calibri" w:cs="Arial"/>
          <w:lang w:val="fr-CH"/>
        </w:rPr>
        <w:t xml:space="preserve"> primaire et prise en</w:t>
      </w:r>
      <w:r w:rsidR="003E1B29">
        <w:rPr>
          <w:rFonts w:ascii="Calibri" w:hAnsi="Calibri" w:cs="Arial"/>
          <w:lang w:val="fr-CH"/>
        </w:rPr>
        <w:t xml:space="preserve"> </w:t>
      </w:r>
      <w:r>
        <w:rPr>
          <w:rFonts w:ascii="Calibri" w:hAnsi="Calibri" w:cs="Arial"/>
          <w:lang w:val="fr-CH"/>
        </w:rPr>
        <w:t>charge des cas de malnutrition aigüe restent</w:t>
      </w:r>
      <w:r w:rsidR="008D2105">
        <w:rPr>
          <w:rFonts w:ascii="Calibri" w:hAnsi="Calibri" w:cs="Arial"/>
          <w:lang w:val="fr-CH"/>
        </w:rPr>
        <w:t xml:space="preserve"> </w:t>
      </w:r>
      <w:r>
        <w:rPr>
          <w:rFonts w:ascii="Calibri" w:hAnsi="Calibri" w:cs="Arial"/>
          <w:lang w:val="fr-CH"/>
        </w:rPr>
        <w:t>prioritaires. Dans ce paquet d’</w:t>
      </w:r>
      <w:r w:rsidR="003E1B29">
        <w:rPr>
          <w:rFonts w:ascii="Calibri" w:hAnsi="Calibri" w:cs="Arial"/>
          <w:lang w:val="fr-CH"/>
        </w:rPr>
        <w:t>activités</w:t>
      </w:r>
      <w:r>
        <w:rPr>
          <w:rFonts w:ascii="Calibri" w:hAnsi="Calibri" w:cs="Arial"/>
          <w:lang w:val="fr-CH"/>
        </w:rPr>
        <w:t>, un renforcement de la vaccination de routine</w:t>
      </w:r>
      <w:r w:rsidR="008D2105">
        <w:rPr>
          <w:rFonts w:ascii="Calibri" w:hAnsi="Calibri" w:cs="Arial"/>
          <w:lang w:val="fr-CH"/>
        </w:rPr>
        <w:t xml:space="preserve"> </w:t>
      </w:r>
      <w:r>
        <w:rPr>
          <w:rFonts w:ascii="Calibri" w:hAnsi="Calibri" w:cs="Arial"/>
          <w:lang w:val="fr-CH"/>
        </w:rPr>
        <w:t>reste indispensable.</w:t>
      </w:r>
    </w:p>
    <w:p w14:paraId="0979A657" w14:textId="77777777" w:rsidR="008D2105" w:rsidRDefault="008D2105" w:rsidP="006B34BB">
      <w:pPr>
        <w:rPr>
          <w:rFonts w:ascii="Calibri" w:hAnsi="Calibri" w:cs="Arial"/>
          <w:lang w:val="fr-CH"/>
        </w:rPr>
      </w:pPr>
    </w:p>
    <w:p w14:paraId="7A9F6C2D" w14:textId="3960C419" w:rsidR="004B548E" w:rsidRDefault="003E1B29" w:rsidP="008D2105">
      <w:pPr>
        <w:rPr>
          <w:rFonts w:ascii="Calibri" w:hAnsi="Calibri" w:cs="Arial"/>
          <w:lang w:val="fr-CH"/>
        </w:rPr>
      </w:pPr>
      <w:r>
        <w:rPr>
          <w:rFonts w:ascii="Calibri" w:hAnsi="Calibri" w:cs="Arial"/>
          <w:lang w:val="fr-CH"/>
        </w:rPr>
        <w:t>Medair remercie ECHO et SDC pour leur appui financier pour aider ces populations vulnérables.</w:t>
      </w:r>
    </w:p>
    <w:p w14:paraId="504FD024" w14:textId="77777777" w:rsidR="008D2105" w:rsidRPr="00461D69" w:rsidRDefault="008D2105" w:rsidP="008D2105">
      <w:pPr>
        <w:rPr>
          <w:rFonts w:ascii="Calibri" w:hAnsi="Calibri" w:cs="Arial"/>
          <w:lang w:val="fr-CH"/>
        </w:rPr>
      </w:pPr>
    </w:p>
    <w:p w14:paraId="49D83E59" w14:textId="07DCBFD7" w:rsidR="003E1B29" w:rsidRDefault="003E1B29" w:rsidP="003E1B29">
      <w:pPr>
        <w:tabs>
          <w:tab w:val="left" w:pos="3869"/>
        </w:tabs>
        <w:rPr>
          <w:rFonts w:ascii="Calibri" w:hAnsi="Calibri" w:cs="Arial"/>
          <w:lang w:val="fr-CH"/>
        </w:rPr>
      </w:pPr>
      <w:r>
        <w:rPr>
          <w:rFonts w:ascii="Calibri" w:hAnsi="Calibri" w:cs="Arial"/>
          <w:lang w:val="fr-CH"/>
        </w:rPr>
        <w:t>Goma, le 11 avril 2019</w:t>
      </w:r>
    </w:p>
    <w:p w14:paraId="2EE4E806" w14:textId="442A14EE" w:rsidR="003E1B29" w:rsidRPr="0011488E" w:rsidRDefault="003E1B29" w:rsidP="008D2105">
      <w:pPr>
        <w:rPr>
          <w:rFonts w:ascii="Calibri" w:hAnsi="Calibri" w:cs="Arial"/>
          <w:lang w:val="fr-CH"/>
        </w:rPr>
      </w:pPr>
      <w:r>
        <w:rPr>
          <w:rFonts w:ascii="Calibri" w:eastAsia="Calibri" w:hAnsi="Calibri" w:cs="Arial"/>
          <w:lang w:val="fr-CH"/>
        </w:rPr>
        <w:t>Dr</w:t>
      </w:r>
      <w:r w:rsidR="00AC125A">
        <w:rPr>
          <w:rFonts w:ascii="Calibri" w:eastAsia="Calibri" w:hAnsi="Calibri" w:cs="Arial"/>
          <w:lang w:val="fr-CH"/>
        </w:rPr>
        <w:t xml:space="preserve">. Benoit </w:t>
      </w:r>
      <w:proofErr w:type="spellStart"/>
      <w:r w:rsidR="00AC125A">
        <w:rPr>
          <w:rFonts w:ascii="Calibri" w:eastAsia="Calibri" w:hAnsi="Calibri" w:cs="Arial"/>
          <w:lang w:val="fr-CH"/>
        </w:rPr>
        <w:t>Tshongo</w:t>
      </w:r>
      <w:proofErr w:type="spellEnd"/>
      <w:r w:rsidR="00AC125A">
        <w:rPr>
          <w:rFonts w:ascii="Calibri" w:eastAsia="Calibri" w:hAnsi="Calibri" w:cs="Arial"/>
          <w:lang w:val="fr-CH"/>
        </w:rPr>
        <w:t>, chef de proje</w:t>
      </w:r>
      <w:r w:rsidR="008D2105">
        <w:rPr>
          <w:rFonts w:ascii="Calibri" w:eastAsia="Calibri" w:hAnsi="Calibri" w:cs="Arial"/>
          <w:lang w:val="fr-CH"/>
        </w:rPr>
        <w:t>t – santé</w:t>
      </w:r>
    </w:p>
    <w:sectPr w:rsidR="003E1B29" w:rsidRPr="0011488E" w:rsidSect="008D2105">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DFA79" w14:textId="77777777" w:rsidR="00625074" w:rsidRDefault="00625074" w:rsidP="00616C8C">
      <w:r>
        <w:separator/>
      </w:r>
    </w:p>
  </w:endnote>
  <w:endnote w:type="continuationSeparator" w:id="0">
    <w:p w14:paraId="0343A6D1" w14:textId="77777777" w:rsidR="00625074" w:rsidRDefault="00625074" w:rsidP="0061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CF05A" w14:textId="77777777" w:rsidR="00625074" w:rsidRDefault="00625074" w:rsidP="00616C8C">
      <w:r>
        <w:separator/>
      </w:r>
    </w:p>
  </w:footnote>
  <w:footnote w:type="continuationSeparator" w:id="0">
    <w:p w14:paraId="7821F7DD" w14:textId="77777777" w:rsidR="00625074" w:rsidRDefault="00625074" w:rsidP="0061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7CB9" w14:textId="43FE0AB6" w:rsidR="00616C8C" w:rsidRDefault="00461D69" w:rsidP="00616C8C">
    <w:pPr>
      <w:pStyle w:val="Header"/>
      <w:tabs>
        <w:tab w:val="clear" w:pos="4680"/>
        <w:tab w:val="left" w:pos="3840"/>
      </w:tabs>
    </w:pPr>
    <w:r>
      <w:rPr>
        <w:noProof/>
      </w:rPr>
      <w:drawing>
        <wp:anchor distT="0" distB="0" distL="114300" distR="114300" simplePos="0" relativeHeight="251659264" behindDoc="1" locked="0" layoutInCell="1" allowOverlap="1" wp14:anchorId="7FDDC267" wp14:editId="0D5AF233">
          <wp:simplePos x="0" y="0"/>
          <wp:positionH relativeFrom="column">
            <wp:posOffset>2183834</wp:posOffset>
          </wp:positionH>
          <wp:positionV relativeFrom="paragraph">
            <wp:posOffset>-154305</wp:posOffset>
          </wp:positionV>
          <wp:extent cx="1371600" cy="1066800"/>
          <wp:effectExtent l="0" t="0" r="0" b="0"/>
          <wp:wrapNone/>
          <wp:docPr id="3" name="Picture 3" descr="EU_Flag_HA_CP_Colour_2016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_Flag_HA_CP_Colour_2016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EBF5D04" wp14:editId="4E8A74CC">
          <wp:simplePos x="0" y="0"/>
          <wp:positionH relativeFrom="column">
            <wp:posOffset>4350532</wp:posOffset>
          </wp:positionH>
          <wp:positionV relativeFrom="paragraph">
            <wp:posOffset>-85990</wp:posOffset>
          </wp:positionV>
          <wp:extent cx="1527175" cy="7797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C logo.png"/>
                  <pic:cNvPicPr/>
                </pic:nvPicPr>
                <pic:blipFill>
                  <a:blip r:embed="rId2">
                    <a:extLst>
                      <a:ext uri="{28A0092B-C50C-407E-A947-70E740481C1C}">
                        <a14:useLocalDpi xmlns:a14="http://schemas.microsoft.com/office/drawing/2010/main" val="0"/>
                      </a:ext>
                    </a:extLst>
                  </a:blip>
                  <a:stretch>
                    <a:fillRect/>
                  </a:stretch>
                </pic:blipFill>
                <pic:spPr>
                  <a:xfrm>
                    <a:off x="0" y="0"/>
                    <a:ext cx="1527175" cy="779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4526CAF" wp14:editId="1B9A48E5">
          <wp:simplePos x="0" y="0"/>
          <wp:positionH relativeFrom="column">
            <wp:posOffset>-170822</wp:posOffset>
          </wp:positionH>
          <wp:positionV relativeFrom="paragraph">
            <wp:posOffset>-24765</wp:posOffset>
          </wp:positionV>
          <wp:extent cx="1125855" cy="401320"/>
          <wp:effectExtent l="0" t="0" r="4445" b="5080"/>
          <wp:wrapThrough wrapText="bothSides">
            <wp:wrapPolygon edited="0">
              <wp:start x="0" y="0"/>
              <wp:lineTo x="0" y="21190"/>
              <wp:lineTo x="21442" y="21190"/>
              <wp:lineTo x="2144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air Logo 28x10 no tagline.jpg"/>
                  <pic:cNvPicPr/>
                </pic:nvPicPr>
                <pic:blipFill>
                  <a:blip r:embed="rId3">
                    <a:extLst>
                      <a:ext uri="{28A0092B-C50C-407E-A947-70E740481C1C}">
                        <a14:useLocalDpi xmlns:a14="http://schemas.microsoft.com/office/drawing/2010/main" val="0"/>
                      </a:ext>
                    </a:extLst>
                  </a:blip>
                  <a:stretch>
                    <a:fillRect/>
                  </a:stretch>
                </pic:blipFill>
                <pic:spPr>
                  <a:xfrm>
                    <a:off x="0" y="0"/>
                    <a:ext cx="1125855" cy="401320"/>
                  </a:xfrm>
                  <a:prstGeom prst="rect">
                    <a:avLst/>
                  </a:prstGeom>
                </pic:spPr>
              </pic:pic>
            </a:graphicData>
          </a:graphic>
          <wp14:sizeRelH relativeFrom="page">
            <wp14:pctWidth>0</wp14:pctWidth>
          </wp14:sizeRelH>
          <wp14:sizeRelV relativeFrom="page">
            <wp14:pctHeight>0</wp14:pctHeight>
          </wp14:sizeRelV>
        </wp:anchor>
      </w:drawing>
    </w:r>
    <w:r w:rsidR="00616C8C">
      <w:tab/>
    </w:r>
    <w:r w:rsidR="00616C8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4B55"/>
    <w:multiLevelType w:val="hybridMultilevel"/>
    <w:tmpl w:val="6088A13C"/>
    <w:lvl w:ilvl="0" w:tplc="BBB4949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8C"/>
    <w:rsid w:val="000713E1"/>
    <w:rsid w:val="0011488E"/>
    <w:rsid w:val="001711E5"/>
    <w:rsid w:val="002A3CDD"/>
    <w:rsid w:val="003D47A3"/>
    <w:rsid w:val="003E1B29"/>
    <w:rsid w:val="00461D69"/>
    <w:rsid w:val="00482FB1"/>
    <w:rsid w:val="004B548E"/>
    <w:rsid w:val="00616C8C"/>
    <w:rsid w:val="00625074"/>
    <w:rsid w:val="006B34BB"/>
    <w:rsid w:val="00822186"/>
    <w:rsid w:val="008D2105"/>
    <w:rsid w:val="0094754C"/>
    <w:rsid w:val="009B739C"/>
    <w:rsid w:val="009C6664"/>
    <w:rsid w:val="00A3716F"/>
    <w:rsid w:val="00A42615"/>
    <w:rsid w:val="00A85718"/>
    <w:rsid w:val="00AC125A"/>
    <w:rsid w:val="00AE1819"/>
    <w:rsid w:val="00B32624"/>
    <w:rsid w:val="00BE3162"/>
    <w:rsid w:val="00C857D0"/>
    <w:rsid w:val="00F60CC4"/>
    <w:rsid w:val="00F62A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E1BD"/>
  <w15:docId w15:val="{3C4830BE-6E04-4B7D-86B8-C942EFEF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C8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C8C"/>
    <w:pPr>
      <w:tabs>
        <w:tab w:val="center" w:pos="4680"/>
        <w:tab w:val="right" w:pos="9360"/>
      </w:tabs>
    </w:pPr>
  </w:style>
  <w:style w:type="character" w:customStyle="1" w:styleId="HeaderChar">
    <w:name w:val="Header Char"/>
    <w:basedOn w:val="DefaultParagraphFont"/>
    <w:link w:val="Header"/>
    <w:uiPriority w:val="99"/>
    <w:rsid w:val="00616C8C"/>
  </w:style>
  <w:style w:type="paragraph" w:styleId="Footer">
    <w:name w:val="footer"/>
    <w:basedOn w:val="Normal"/>
    <w:link w:val="FooterChar"/>
    <w:uiPriority w:val="99"/>
    <w:unhideWhenUsed/>
    <w:rsid w:val="00616C8C"/>
    <w:pPr>
      <w:tabs>
        <w:tab w:val="center" w:pos="4680"/>
        <w:tab w:val="right" w:pos="9360"/>
      </w:tabs>
    </w:pPr>
  </w:style>
  <w:style w:type="character" w:customStyle="1" w:styleId="FooterChar">
    <w:name w:val="Footer Char"/>
    <w:basedOn w:val="DefaultParagraphFont"/>
    <w:link w:val="Footer"/>
    <w:uiPriority w:val="99"/>
    <w:rsid w:val="00616C8C"/>
  </w:style>
  <w:style w:type="character" w:styleId="CommentReference">
    <w:name w:val="annotation reference"/>
    <w:basedOn w:val="DefaultParagraphFont"/>
    <w:uiPriority w:val="99"/>
    <w:semiHidden/>
    <w:unhideWhenUsed/>
    <w:rsid w:val="0011488E"/>
    <w:rPr>
      <w:sz w:val="16"/>
      <w:szCs w:val="16"/>
    </w:rPr>
  </w:style>
  <w:style w:type="paragraph" w:styleId="CommentText">
    <w:name w:val="annotation text"/>
    <w:basedOn w:val="Normal"/>
    <w:link w:val="CommentTextChar"/>
    <w:uiPriority w:val="99"/>
    <w:semiHidden/>
    <w:unhideWhenUsed/>
    <w:rsid w:val="0011488E"/>
    <w:rPr>
      <w:sz w:val="20"/>
      <w:szCs w:val="20"/>
    </w:rPr>
  </w:style>
  <w:style w:type="character" w:customStyle="1" w:styleId="CommentTextChar">
    <w:name w:val="Comment Text Char"/>
    <w:basedOn w:val="DefaultParagraphFont"/>
    <w:link w:val="CommentText"/>
    <w:uiPriority w:val="99"/>
    <w:semiHidden/>
    <w:rsid w:val="0011488E"/>
    <w:rPr>
      <w:sz w:val="20"/>
      <w:szCs w:val="20"/>
    </w:rPr>
  </w:style>
  <w:style w:type="paragraph" w:styleId="CommentSubject">
    <w:name w:val="annotation subject"/>
    <w:basedOn w:val="CommentText"/>
    <w:next w:val="CommentText"/>
    <w:link w:val="CommentSubjectChar"/>
    <w:uiPriority w:val="99"/>
    <w:semiHidden/>
    <w:unhideWhenUsed/>
    <w:rsid w:val="0011488E"/>
    <w:rPr>
      <w:b/>
      <w:bCs/>
    </w:rPr>
  </w:style>
  <w:style w:type="character" w:customStyle="1" w:styleId="CommentSubjectChar">
    <w:name w:val="Comment Subject Char"/>
    <w:basedOn w:val="CommentTextChar"/>
    <w:link w:val="CommentSubject"/>
    <w:uiPriority w:val="99"/>
    <w:semiHidden/>
    <w:rsid w:val="0011488E"/>
    <w:rPr>
      <w:b/>
      <w:bCs/>
      <w:sz w:val="20"/>
      <w:szCs w:val="20"/>
    </w:rPr>
  </w:style>
  <w:style w:type="paragraph" w:styleId="BalloonText">
    <w:name w:val="Balloon Text"/>
    <w:basedOn w:val="Normal"/>
    <w:link w:val="BalloonTextChar"/>
    <w:uiPriority w:val="99"/>
    <w:semiHidden/>
    <w:unhideWhenUsed/>
    <w:rsid w:val="001148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488E"/>
    <w:rPr>
      <w:rFonts w:ascii="Times New Roman" w:hAnsi="Times New Roman" w:cs="Times New Roman"/>
      <w:sz w:val="18"/>
      <w:szCs w:val="18"/>
    </w:rPr>
  </w:style>
  <w:style w:type="paragraph" w:styleId="ListParagraph">
    <w:name w:val="List Paragraph"/>
    <w:basedOn w:val="Normal"/>
    <w:uiPriority w:val="34"/>
    <w:qFormat/>
    <w:rsid w:val="009C6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3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Medair</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hpm-echo</dc:creator>
  <cp:lastModifiedBy>Luigi Nicoletti</cp:lastModifiedBy>
  <cp:revision>2</cp:revision>
  <dcterms:created xsi:type="dcterms:W3CDTF">2019-04-25T09:57:00Z</dcterms:created>
  <dcterms:modified xsi:type="dcterms:W3CDTF">2019-04-25T09:57:00Z</dcterms:modified>
</cp:coreProperties>
</file>