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4A2" w:rsidRPr="00FE7105" w:rsidRDefault="002A14A2" w:rsidP="00524471">
      <w:pPr>
        <w:rPr>
          <w:rFonts w:ascii="Arial Narrow" w:eastAsiaTheme="majorEastAsia" w:hAnsi="Arial Narrow" w:cs="Arial"/>
          <w:b/>
          <w:sz w:val="24"/>
          <w:szCs w:val="24"/>
          <w:u w:val="single"/>
        </w:rPr>
      </w:pPr>
      <w:bookmarkStart w:id="0" w:name="_GoBack"/>
      <w:bookmarkEnd w:id="0"/>
      <w:r w:rsidRPr="00FE7105">
        <w:rPr>
          <w:rFonts w:ascii="Arial Narrow" w:eastAsiaTheme="majorEastAsia" w:hAnsi="Arial Narrow" w:cs="Arial"/>
          <w:b/>
          <w:sz w:val="24"/>
          <w:szCs w:val="24"/>
          <w:u w:val="single"/>
        </w:rPr>
        <w:t xml:space="preserve">RAPPORT DE CIBLAGE DES BENEFICIAIRES </w:t>
      </w:r>
      <w:r w:rsidR="001318E8">
        <w:rPr>
          <w:rFonts w:ascii="Arial Narrow" w:eastAsiaTheme="majorEastAsia" w:hAnsi="Arial Narrow" w:cs="Arial"/>
          <w:b/>
          <w:sz w:val="24"/>
          <w:szCs w:val="24"/>
          <w:u w:val="single"/>
        </w:rPr>
        <w:t xml:space="preserve">EN AME </w:t>
      </w:r>
      <w:r w:rsidRPr="00FE7105">
        <w:rPr>
          <w:rFonts w:ascii="Arial Narrow" w:eastAsiaTheme="majorEastAsia" w:hAnsi="Arial Narrow" w:cs="Arial"/>
          <w:b/>
          <w:sz w:val="24"/>
          <w:szCs w:val="24"/>
          <w:u w:val="single"/>
        </w:rPr>
        <w:t>DANS LA LOCALITE KIKUKU, ZONE DE SANTE BIRAMBIZO, TERRITOIRE DE RUTSHURU</w:t>
      </w:r>
      <w:r w:rsidR="001318E8">
        <w:rPr>
          <w:rFonts w:ascii="Arial Narrow" w:eastAsiaTheme="majorEastAsia" w:hAnsi="Arial Narrow" w:cs="Arial"/>
          <w:b/>
          <w:sz w:val="24"/>
          <w:szCs w:val="24"/>
          <w:u w:val="single"/>
        </w:rPr>
        <w:t>.</w:t>
      </w:r>
    </w:p>
    <w:p w:rsidR="006F41CE" w:rsidRPr="002A14A2" w:rsidRDefault="006F41CE" w:rsidP="002A14A2">
      <w:pPr>
        <w:numPr>
          <w:ilvl w:val="0"/>
          <w:numId w:val="16"/>
        </w:numPr>
        <w:jc w:val="both"/>
        <w:rPr>
          <w:rFonts w:ascii="Arial Narrow" w:eastAsiaTheme="majorEastAsia" w:hAnsi="Arial Narrow" w:cs="Arial"/>
          <w:b/>
          <w:sz w:val="24"/>
          <w:szCs w:val="24"/>
          <w:u w:val="single"/>
          <w:lang w:val="en-US"/>
        </w:rPr>
      </w:pPr>
      <w:r w:rsidRPr="002A14A2">
        <w:rPr>
          <w:rFonts w:ascii="Arial Narrow" w:eastAsiaTheme="majorEastAsia" w:hAnsi="Arial Narrow" w:cs="Arial"/>
          <w:b/>
          <w:sz w:val="24"/>
          <w:szCs w:val="24"/>
          <w:u w:val="single"/>
          <w:lang w:val="en-US"/>
        </w:rPr>
        <w:t>Context</w:t>
      </w:r>
      <w:r w:rsidR="001318E8">
        <w:rPr>
          <w:rFonts w:ascii="Arial Narrow" w:eastAsiaTheme="majorEastAsia" w:hAnsi="Arial Narrow" w:cs="Arial"/>
          <w:b/>
          <w:sz w:val="24"/>
          <w:szCs w:val="24"/>
          <w:u w:val="single"/>
          <w:lang w:val="en-US"/>
        </w:rPr>
        <w:t>e</w:t>
      </w:r>
      <w:r w:rsidR="00537320">
        <w:rPr>
          <w:rFonts w:ascii="Arial Narrow" w:eastAsiaTheme="majorEastAsia" w:hAnsi="Arial Narrow" w:cs="Arial"/>
          <w:b/>
          <w:sz w:val="24"/>
          <w:szCs w:val="24"/>
          <w:u w:val="single"/>
          <w:lang w:val="en-US"/>
        </w:rPr>
        <w:t xml:space="preserve"> </w:t>
      </w:r>
      <w:r w:rsidRPr="002A14A2">
        <w:rPr>
          <w:rFonts w:ascii="Arial Narrow" w:eastAsiaTheme="majorEastAsia" w:hAnsi="Arial Narrow" w:cs="Arial"/>
          <w:b/>
          <w:sz w:val="24"/>
          <w:szCs w:val="24"/>
          <w:u w:val="single"/>
          <w:lang w:val="en-US"/>
        </w:rPr>
        <w:t xml:space="preserve">&amp; Objectives </w:t>
      </w:r>
    </w:p>
    <w:p w:rsidR="004D51E3" w:rsidRDefault="00FE2EA3" w:rsidP="001318E8">
      <w:pPr>
        <w:jc w:val="both"/>
        <w:rPr>
          <w:rFonts w:ascii="Arial Narrow" w:eastAsiaTheme="majorEastAsia" w:hAnsi="Arial Narrow" w:cs="Arial"/>
          <w:sz w:val="24"/>
          <w:szCs w:val="24"/>
        </w:rPr>
      </w:pPr>
      <w:r>
        <w:rPr>
          <w:rFonts w:ascii="Arial Narrow" w:hAnsi="Arial Narrow" w:cs="Arial"/>
          <w:sz w:val="24"/>
          <w:szCs w:val="24"/>
        </w:rPr>
        <w:t>L</w:t>
      </w:r>
      <w:r w:rsidR="000B6A78" w:rsidRPr="002A14A2">
        <w:rPr>
          <w:rFonts w:ascii="Arial Narrow" w:hAnsi="Arial Narrow" w:cs="Arial"/>
          <w:sz w:val="24"/>
          <w:szCs w:val="24"/>
        </w:rPr>
        <w:t>a Caritas-Développement Goma</w:t>
      </w:r>
      <w:r w:rsidR="006F41CE" w:rsidRPr="002A14A2">
        <w:rPr>
          <w:rFonts w:ascii="Arial Narrow" w:eastAsiaTheme="majorEastAsia" w:hAnsi="Arial Narrow" w:cs="Arial"/>
          <w:sz w:val="24"/>
          <w:szCs w:val="24"/>
        </w:rPr>
        <w:t xml:space="preserve">, </w:t>
      </w:r>
      <w:r>
        <w:rPr>
          <w:rFonts w:ascii="Arial Narrow" w:eastAsiaTheme="majorEastAsia" w:hAnsi="Arial Narrow" w:cs="Arial"/>
          <w:sz w:val="24"/>
          <w:szCs w:val="24"/>
        </w:rPr>
        <w:t xml:space="preserve">a effectué une mission d’évaluation des besoins en AME et sécurité alimentaire. Comme nous avons un projet d’assistance en AME en faveur des déplacés et retournés de Kikuku, nous avons aussi fait le </w:t>
      </w:r>
      <w:r w:rsidR="000B6A78" w:rsidRPr="002A14A2">
        <w:rPr>
          <w:rFonts w:ascii="Arial Narrow" w:eastAsiaTheme="majorEastAsia" w:hAnsi="Arial Narrow" w:cs="Arial"/>
          <w:sz w:val="24"/>
          <w:szCs w:val="24"/>
        </w:rPr>
        <w:t>ciblage des bénéficiaires</w:t>
      </w:r>
      <w:r w:rsidR="001318E8">
        <w:rPr>
          <w:rFonts w:ascii="Arial Narrow" w:eastAsiaTheme="majorEastAsia" w:hAnsi="Arial Narrow" w:cs="Arial"/>
          <w:sz w:val="24"/>
          <w:szCs w:val="24"/>
        </w:rPr>
        <w:t xml:space="preserve"> </w:t>
      </w:r>
      <w:r>
        <w:rPr>
          <w:rFonts w:ascii="Arial Narrow" w:eastAsiaTheme="majorEastAsia" w:hAnsi="Arial Narrow" w:cs="Arial"/>
          <w:sz w:val="24"/>
          <w:szCs w:val="24"/>
        </w:rPr>
        <w:t xml:space="preserve">au même moment, soit </w:t>
      </w:r>
      <w:r w:rsidR="004D51E3">
        <w:rPr>
          <w:rFonts w:ascii="Arial Narrow" w:eastAsiaTheme="majorEastAsia" w:hAnsi="Arial Narrow" w:cs="Arial"/>
          <w:sz w:val="24"/>
          <w:szCs w:val="24"/>
        </w:rPr>
        <w:t>du 19 aout au 03 septembre 2019</w:t>
      </w:r>
      <w:r>
        <w:rPr>
          <w:rFonts w:ascii="Arial Narrow" w:eastAsiaTheme="majorEastAsia" w:hAnsi="Arial Narrow" w:cs="Arial"/>
          <w:sz w:val="24"/>
          <w:szCs w:val="24"/>
        </w:rPr>
        <w:t xml:space="preserve">. Cette mission avait pour buts de </w:t>
      </w:r>
      <w:r w:rsidR="004D51E3">
        <w:rPr>
          <w:rFonts w:ascii="Arial Narrow" w:eastAsiaTheme="majorEastAsia" w:hAnsi="Arial Narrow" w:cs="Arial"/>
          <w:sz w:val="24"/>
          <w:szCs w:val="24"/>
        </w:rPr>
        <w:t>:</w:t>
      </w:r>
    </w:p>
    <w:p w:rsidR="00FE2EA3" w:rsidRPr="00FE2EA3" w:rsidRDefault="00FE2EA3" w:rsidP="001E0127">
      <w:pPr>
        <w:numPr>
          <w:ilvl w:val="0"/>
          <w:numId w:val="21"/>
        </w:numPr>
        <w:jc w:val="both"/>
        <w:rPr>
          <w:rFonts w:ascii="Arial Narrow" w:eastAsiaTheme="majorEastAsia" w:hAnsi="Arial Narrow" w:cs="Arial"/>
          <w:sz w:val="24"/>
          <w:szCs w:val="24"/>
        </w:rPr>
      </w:pPr>
      <w:r w:rsidRPr="00484FD4">
        <w:rPr>
          <w:rFonts w:ascii="Arial Narrow" w:eastAsiaTheme="majorEastAsia" w:hAnsi="Arial Narrow" w:cs="Arial"/>
          <w:sz w:val="24"/>
          <w:szCs w:val="24"/>
        </w:rPr>
        <w:t>M</w:t>
      </w:r>
      <w:r w:rsidR="004D51E3" w:rsidRPr="00484FD4">
        <w:rPr>
          <w:rFonts w:ascii="Arial Narrow" w:eastAsiaTheme="majorEastAsia" w:hAnsi="Arial Narrow" w:cs="Arial"/>
          <w:sz w:val="24"/>
          <w:szCs w:val="24"/>
        </w:rPr>
        <w:t>esurer le niveau de vulnérabilité</w:t>
      </w:r>
      <w:r w:rsidRPr="00484FD4">
        <w:rPr>
          <w:rFonts w:ascii="Arial Narrow" w:eastAsiaTheme="majorEastAsia" w:hAnsi="Arial Narrow" w:cs="Arial"/>
          <w:sz w:val="24"/>
          <w:szCs w:val="24"/>
        </w:rPr>
        <w:t xml:space="preserve"> en AME </w:t>
      </w:r>
      <w:r w:rsidR="00FD3239" w:rsidRPr="00484FD4">
        <w:rPr>
          <w:rFonts w:ascii="Arial Narrow" w:eastAsiaTheme="majorEastAsia" w:hAnsi="Arial Narrow" w:cs="Arial"/>
          <w:sz w:val="24"/>
          <w:szCs w:val="24"/>
        </w:rPr>
        <w:t>des ménages</w:t>
      </w:r>
      <w:r w:rsidRPr="00484FD4">
        <w:rPr>
          <w:rFonts w:ascii="Arial Narrow" w:eastAsiaTheme="majorEastAsia" w:hAnsi="Arial Narrow" w:cs="Arial"/>
          <w:sz w:val="24"/>
          <w:szCs w:val="24"/>
        </w:rPr>
        <w:t xml:space="preserve"> déplacés et ménages retournés ; </w:t>
      </w:r>
    </w:p>
    <w:p w:rsidR="00FE2EA3" w:rsidRPr="00FE2EA3" w:rsidRDefault="00FE2EA3" w:rsidP="001E0127">
      <w:pPr>
        <w:numPr>
          <w:ilvl w:val="0"/>
          <w:numId w:val="21"/>
        </w:numPr>
        <w:jc w:val="both"/>
        <w:rPr>
          <w:rFonts w:ascii="Arial Narrow" w:eastAsiaTheme="majorEastAsia" w:hAnsi="Arial Narrow" w:cs="Arial"/>
          <w:sz w:val="24"/>
          <w:szCs w:val="24"/>
        </w:rPr>
      </w:pPr>
      <w:r w:rsidRPr="00484FD4">
        <w:rPr>
          <w:rFonts w:ascii="Arial Narrow" w:eastAsiaTheme="majorEastAsia" w:hAnsi="Arial Narrow" w:cs="Arial"/>
          <w:sz w:val="24"/>
          <w:szCs w:val="24"/>
        </w:rPr>
        <w:t>Évaluer l’insécurité alimentaire des déplacés et ménages retournés</w:t>
      </w:r>
      <w:r w:rsidR="00FD3239" w:rsidRPr="00484FD4">
        <w:rPr>
          <w:rFonts w:ascii="Arial Narrow" w:eastAsiaTheme="majorEastAsia" w:hAnsi="Arial Narrow" w:cs="Arial"/>
          <w:sz w:val="24"/>
          <w:szCs w:val="24"/>
        </w:rPr>
        <w:t xml:space="preserve"> </w:t>
      </w:r>
    </w:p>
    <w:p w:rsidR="004D51E3" w:rsidRPr="00F13CB4" w:rsidRDefault="00F13CB4" w:rsidP="001E0127">
      <w:pPr>
        <w:numPr>
          <w:ilvl w:val="0"/>
          <w:numId w:val="21"/>
        </w:numPr>
        <w:jc w:val="both"/>
        <w:rPr>
          <w:rFonts w:ascii="Arial Narrow" w:eastAsiaTheme="majorEastAsia" w:hAnsi="Arial Narrow" w:cs="Arial"/>
          <w:sz w:val="24"/>
          <w:szCs w:val="24"/>
        </w:rPr>
      </w:pPr>
      <w:r w:rsidRPr="00484FD4">
        <w:rPr>
          <w:rFonts w:ascii="Arial Narrow" w:eastAsiaTheme="majorEastAsia" w:hAnsi="Arial Narrow" w:cs="Arial"/>
          <w:sz w:val="24"/>
          <w:szCs w:val="24"/>
        </w:rPr>
        <w:t xml:space="preserve">Constituer la base des données pour l’intervention en AME </w:t>
      </w:r>
    </w:p>
    <w:p w:rsidR="00F13CB4" w:rsidRPr="00F13CB4" w:rsidRDefault="00F13CB4" w:rsidP="001E0127">
      <w:pPr>
        <w:numPr>
          <w:ilvl w:val="0"/>
          <w:numId w:val="21"/>
        </w:numPr>
        <w:jc w:val="both"/>
        <w:rPr>
          <w:rFonts w:ascii="Arial Narrow" w:eastAsiaTheme="majorEastAsia" w:hAnsi="Arial Narrow" w:cs="Arial"/>
          <w:sz w:val="24"/>
          <w:szCs w:val="24"/>
        </w:rPr>
      </w:pPr>
      <w:r w:rsidRPr="00484FD4">
        <w:rPr>
          <w:rFonts w:ascii="Arial Narrow" w:eastAsiaTheme="majorEastAsia" w:hAnsi="Arial Narrow" w:cs="Arial"/>
          <w:sz w:val="24"/>
          <w:szCs w:val="24"/>
        </w:rPr>
        <w:t>Actualiser le contexte humnaitaire et sécuritaire</w:t>
      </w:r>
    </w:p>
    <w:p w:rsidR="00F13CB4" w:rsidRPr="00FE2EA3" w:rsidRDefault="00F13CB4" w:rsidP="001E0127">
      <w:pPr>
        <w:numPr>
          <w:ilvl w:val="0"/>
          <w:numId w:val="21"/>
        </w:numPr>
        <w:jc w:val="both"/>
        <w:rPr>
          <w:rFonts w:ascii="Arial Narrow" w:eastAsiaTheme="majorEastAsia" w:hAnsi="Arial Narrow" w:cs="Arial"/>
          <w:sz w:val="24"/>
          <w:szCs w:val="24"/>
        </w:rPr>
      </w:pPr>
      <w:r w:rsidRPr="00484FD4">
        <w:rPr>
          <w:rFonts w:ascii="Arial Narrow" w:eastAsiaTheme="majorEastAsia" w:hAnsi="Arial Narrow" w:cs="Arial"/>
          <w:sz w:val="24"/>
          <w:szCs w:val="24"/>
        </w:rPr>
        <w:t xml:space="preserve">Etudier la faisabilité du projet d’assistance en AME en faveur des ménages déplacés et retournés </w:t>
      </w:r>
    </w:p>
    <w:p w:rsidR="002D7632" w:rsidRDefault="002D7632" w:rsidP="00AD24EF">
      <w:pPr>
        <w:rPr>
          <w:rFonts w:ascii="Arial Narrow" w:hAnsi="Arial Narrow" w:cs="Arial"/>
          <w:sz w:val="24"/>
          <w:szCs w:val="24"/>
        </w:rPr>
      </w:pPr>
      <w:r w:rsidRPr="002D7632">
        <w:rPr>
          <w:rFonts w:ascii="Arial Narrow" w:hAnsi="Arial Narrow" w:cs="Arial"/>
          <w:sz w:val="24"/>
          <w:szCs w:val="24"/>
        </w:rPr>
        <w:t xml:space="preserve">Kikuku </w:t>
      </w:r>
      <w:r w:rsidR="004632E4">
        <w:rPr>
          <w:rFonts w:ascii="Arial Narrow" w:hAnsi="Arial Narrow" w:cs="Arial"/>
          <w:sz w:val="24"/>
          <w:szCs w:val="24"/>
        </w:rPr>
        <w:t xml:space="preserve">a </w:t>
      </w:r>
      <w:r w:rsidRPr="002D7632">
        <w:rPr>
          <w:rFonts w:ascii="Arial Narrow" w:hAnsi="Arial Narrow" w:cs="Arial"/>
          <w:sz w:val="24"/>
          <w:szCs w:val="24"/>
        </w:rPr>
        <w:t>connu d’affrontements en répétition entre les groupes armés. Ces villages ont plutôt accueilli aussi d’autres déplacés depuis 2017 jusqu’ à nos jours en provenance des villages ayant connu les affrontements en répétition entre les groupes armés. Les ménages retournés, depuis qu’ils sont en retour, ils n’ont jamais été assisté. Et, se trouvent dans une situation humanitaire très urgente dans le domaine de relances agricole</w:t>
      </w:r>
      <w:r>
        <w:rPr>
          <w:rFonts w:ascii="Arial Narrow" w:hAnsi="Arial Narrow" w:cs="Arial"/>
          <w:sz w:val="24"/>
          <w:szCs w:val="24"/>
        </w:rPr>
        <w:t xml:space="preserve"> et en AME</w:t>
      </w:r>
      <w:r w:rsidRPr="002D7632">
        <w:rPr>
          <w:rFonts w:ascii="Arial Narrow" w:hAnsi="Arial Narrow" w:cs="Arial"/>
          <w:sz w:val="24"/>
          <w:szCs w:val="24"/>
        </w:rPr>
        <w:t xml:space="preserve">. </w:t>
      </w:r>
    </w:p>
    <w:p w:rsidR="005463AB" w:rsidRPr="005463AB" w:rsidRDefault="005463AB" w:rsidP="005463AB">
      <w:pPr>
        <w:jc w:val="both"/>
        <w:rPr>
          <w:rFonts w:ascii="Arial Narrow" w:hAnsi="Arial Narrow" w:cs="Arial"/>
          <w:sz w:val="24"/>
          <w:szCs w:val="24"/>
        </w:rPr>
      </w:pPr>
      <w:r w:rsidRPr="005463AB">
        <w:rPr>
          <w:rFonts w:ascii="Arial Narrow" w:hAnsi="Arial Narrow" w:cs="Arial"/>
          <w:sz w:val="24"/>
          <w:szCs w:val="24"/>
        </w:rPr>
        <w:t xml:space="preserve">Plus spécifiquement, l’insécurité dans la chefferie de Bwito en territoire de Rutshuru est causée par les affrontements des groupes armés entre – eux qui cherchent chacun à imposer son leadership et garnir les positions sans ignorer les opérations militaires FARDC contre ces groupes armés et vice versa. </w:t>
      </w:r>
    </w:p>
    <w:p w:rsidR="006F41CE" w:rsidRPr="002A14A2" w:rsidRDefault="006F41CE" w:rsidP="002A14A2">
      <w:pPr>
        <w:numPr>
          <w:ilvl w:val="0"/>
          <w:numId w:val="16"/>
        </w:numPr>
        <w:jc w:val="both"/>
        <w:rPr>
          <w:rStyle w:val="Heading2Char"/>
          <w:rFonts w:ascii="Arial Narrow" w:hAnsi="Arial Narrow" w:cs="Arial"/>
          <w:b/>
          <w:color w:val="auto"/>
          <w:sz w:val="24"/>
          <w:szCs w:val="24"/>
          <w:u w:val="single"/>
        </w:rPr>
      </w:pPr>
      <w:r w:rsidRPr="002A14A2">
        <w:rPr>
          <w:rStyle w:val="Heading2Char"/>
          <w:rFonts w:ascii="Arial Narrow" w:hAnsi="Arial Narrow" w:cs="Arial"/>
          <w:b/>
          <w:color w:val="auto"/>
          <w:sz w:val="24"/>
          <w:szCs w:val="24"/>
          <w:u w:val="single"/>
        </w:rPr>
        <w:t>Méthodologie</w:t>
      </w:r>
    </w:p>
    <w:p w:rsidR="00AD24EF" w:rsidRDefault="00817333" w:rsidP="00E6795B">
      <w:pPr>
        <w:jc w:val="both"/>
        <w:rPr>
          <w:rFonts w:ascii="Arial Narrow" w:hAnsi="Arial Narrow" w:cs="Arial"/>
          <w:sz w:val="24"/>
          <w:szCs w:val="24"/>
        </w:rPr>
      </w:pPr>
      <w:r w:rsidRPr="00E6795B">
        <w:rPr>
          <w:rFonts w:ascii="Arial Narrow" w:hAnsi="Arial Narrow" w:cs="Arial"/>
          <w:sz w:val="24"/>
          <w:szCs w:val="24"/>
        </w:rPr>
        <w:t>Evaluation porte-à-porte de 2078 ménages</w:t>
      </w:r>
      <w:r w:rsidR="00E6795B" w:rsidRPr="00E6795B">
        <w:rPr>
          <w:rFonts w:ascii="Arial Narrow" w:hAnsi="Arial Narrow" w:cs="Arial"/>
          <w:sz w:val="24"/>
          <w:szCs w:val="24"/>
        </w:rPr>
        <w:t>.</w:t>
      </w:r>
    </w:p>
    <w:p w:rsidR="00817333" w:rsidRPr="00E6795B" w:rsidRDefault="00AD24EF" w:rsidP="00E6795B">
      <w:pPr>
        <w:jc w:val="both"/>
        <w:rPr>
          <w:rFonts w:ascii="Arial Narrow" w:hAnsi="Arial Narrow" w:cs="Arial"/>
          <w:sz w:val="24"/>
          <w:szCs w:val="24"/>
        </w:rPr>
      </w:pPr>
      <w:r w:rsidRPr="00AD24EF">
        <w:rPr>
          <w:rFonts w:ascii="Arial Narrow" w:hAnsi="Arial Narrow" w:cs="Arial"/>
          <w:b/>
          <w:sz w:val="24"/>
          <w:szCs w:val="24"/>
          <w:u w:val="single"/>
        </w:rPr>
        <w:t>T</w:t>
      </w:r>
      <w:r w:rsidR="004632E4" w:rsidRPr="00AD24EF">
        <w:rPr>
          <w:rFonts w:ascii="Arial Narrow" w:hAnsi="Arial Narrow" w:cs="Arial"/>
          <w:b/>
          <w:sz w:val="24"/>
          <w:szCs w:val="24"/>
          <w:u w:val="single"/>
        </w:rPr>
        <w:t>ableau</w:t>
      </w:r>
      <w:r w:rsidR="008C546B">
        <w:rPr>
          <w:rFonts w:ascii="Arial Narrow" w:hAnsi="Arial Narrow" w:cs="Arial"/>
          <w:b/>
          <w:sz w:val="24"/>
          <w:szCs w:val="24"/>
          <w:u w:val="single"/>
        </w:rPr>
        <w:t xml:space="preserve"> ou graphique</w:t>
      </w:r>
      <w:r w:rsidR="004632E4" w:rsidRPr="00AD24EF">
        <w:rPr>
          <w:rFonts w:ascii="Arial Narrow" w:hAnsi="Arial Narrow" w:cs="Arial"/>
          <w:b/>
          <w:sz w:val="24"/>
          <w:szCs w:val="24"/>
          <w:u w:val="single"/>
        </w:rPr>
        <w:t xml:space="preserve"> </w:t>
      </w:r>
      <w:r w:rsidR="00A61734" w:rsidRPr="00AD24EF">
        <w:rPr>
          <w:rFonts w:ascii="Arial Narrow" w:hAnsi="Arial Narrow" w:cs="Arial"/>
          <w:b/>
          <w:sz w:val="24"/>
          <w:szCs w:val="24"/>
          <w:u w:val="single"/>
        </w:rPr>
        <w:t>1</w:t>
      </w:r>
      <w:r>
        <w:rPr>
          <w:rFonts w:ascii="Arial Narrow" w:hAnsi="Arial Narrow" w:cs="Arial"/>
          <w:sz w:val="24"/>
          <w:szCs w:val="24"/>
        </w:rPr>
        <w:t xml:space="preserve">. </w:t>
      </w:r>
      <w:r w:rsidR="00A61734" w:rsidRPr="00AD24EF">
        <w:rPr>
          <w:rFonts w:ascii="Arial Narrow" w:hAnsi="Arial Narrow" w:cs="Arial"/>
          <w:b/>
          <w:sz w:val="24"/>
          <w:szCs w:val="24"/>
          <w:u w:val="single"/>
        </w:rPr>
        <w:t xml:space="preserve">Répartition </w:t>
      </w:r>
      <w:r w:rsidR="003A162E">
        <w:rPr>
          <w:rFonts w:ascii="Arial Narrow" w:hAnsi="Arial Narrow" w:cs="Arial"/>
          <w:b/>
          <w:sz w:val="24"/>
          <w:szCs w:val="24"/>
          <w:u w:val="single"/>
        </w:rPr>
        <w:t xml:space="preserve">en % et </w:t>
      </w:r>
      <w:r w:rsidR="00A61734" w:rsidRPr="00AD24EF">
        <w:rPr>
          <w:rFonts w:ascii="Arial Narrow" w:hAnsi="Arial Narrow" w:cs="Arial"/>
          <w:b/>
          <w:sz w:val="24"/>
          <w:szCs w:val="24"/>
          <w:u w:val="single"/>
        </w:rPr>
        <w:t>effectifs enquêtés par village :</w:t>
      </w:r>
      <w:r w:rsidR="00A61734">
        <w:rPr>
          <w:rFonts w:ascii="Arial Narrow" w:hAnsi="Arial Narrow" w:cs="Arial"/>
          <w:sz w:val="24"/>
          <w:szCs w:val="24"/>
        </w:rPr>
        <w:t xml:space="preserve"> </w:t>
      </w:r>
    </w:p>
    <w:p w:rsidR="00817333" w:rsidRDefault="00D12AB1" w:rsidP="006F41CE">
      <w:pPr>
        <w:jc w:val="both"/>
        <w:rPr>
          <w:rFonts w:ascii="Arial Narrow" w:hAnsi="Arial Narrow" w:cs="Arial"/>
          <w:b/>
          <w:sz w:val="24"/>
          <w:szCs w:val="24"/>
          <w:u w:val="single"/>
        </w:rPr>
      </w:pPr>
      <w:r>
        <w:rPr>
          <w:noProof/>
          <w:lang w:eastAsia="fr-FR"/>
        </w:rPr>
        <w:lastRenderedPageBreak/>
        <w:drawing>
          <wp:inline distT="0" distB="0" distL="0" distR="0">
            <wp:extent cx="5334000" cy="203855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3482" cy="2045997"/>
                    </a:xfrm>
                    <a:prstGeom prst="rect">
                      <a:avLst/>
                    </a:prstGeom>
                  </pic:spPr>
                </pic:pic>
              </a:graphicData>
            </a:graphic>
          </wp:inline>
        </w:drawing>
      </w:r>
    </w:p>
    <w:p w:rsidR="00EF4093" w:rsidRPr="00EF4093" w:rsidRDefault="00EF4093" w:rsidP="00EF4093">
      <w:pPr>
        <w:jc w:val="both"/>
        <w:rPr>
          <w:rFonts w:ascii="Arial Narrow" w:hAnsi="Arial Narrow" w:cs="Arial"/>
          <w:b/>
          <w:sz w:val="24"/>
          <w:szCs w:val="24"/>
          <w:u w:val="single"/>
        </w:rPr>
      </w:pPr>
      <w:r w:rsidRPr="00EF4093">
        <w:rPr>
          <w:rFonts w:ascii="Arial Narrow" w:hAnsi="Arial Narrow" w:cs="Arial"/>
          <w:b/>
          <w:sz w:val="24"/>
          <w:szCs w:val="24"/>
          <w:u w:val="single"/>
        </w:rPr>
        <w:t>Accessibilité</w:t>
      </w:r>
      <w:r>
        <w:rPr>
          <w:rFonts w:ascii="Arial Narrow" w:hAnsi="Arial Narrow" w:cs="Arial"/>
          <w:b/>
          <w:sz w:val="24"/>
          <w:szCs w:val="24"/>
          <w:u w:val="single"/>
        </w:rPr>
        <w:t>.</w:t>
      </w:r>
    </w:p>
    <w:p w:rsidR="00EF4093" w:rsidRPr="00EF4093" w:rsidRDefault="00EF4093" w:rsidP="00EF4093">
      <w:pPr>
        <w:jc w:val="both"/>
        <w:rPr>
          <w:rFonts w:ascii="Arial Narrow" w:hAnsi="Arial Narrow" w:cs="Arial"/>
          <w:b/>
          <w:sz w:val="24"/>
          <w:szCs w:val="24"/>
        </w:rPr>
      </w:pPr>
      <w:r w:rsidRPr="00EF4093">
        <w:rPr>
          <w:rFonts w:ascii="Arial Narrow" w:hAnsi="Arial Narrow" w:cs="Arial"/>
          <w:b/>
          <w:sz w:val="24"/>
          <w:szCs w:val="24"/>
          <w:u w:val="single"/>
        </w:rPr>
        <w:t>Accessibilité physique</w:t>
      </w:r>
      <w:r>
        <w:rPr>
          <w:rFonts w:ascii="Arial Narrow" w:hAnsi="Arial Narrow" w:cs="Arial"/>
          <w:b/>
          <w:sz w:val="24"/>
          <w:szCs w:val="24"/>
        </w:rPr>
        <w:t xml:space="preserve"> : </w:t>
      </w:r>
    </w:p>
    <w:p w:rsidR="00BB6110" w:rsidRDefault="00BB6110" w:rsidP="00BB6110">
      <w:pPr>
        <w:jc w:val="both"/>
        <w:rPr>
          <w:rFonts w:ascii="Arial Narrow" w:hAnsi="Arial Narrow" w:cs="Arial"/>
          <w:sz w:val="24"/>
          <w:szCs w:val="24"/>
        </w:rPr>
      </w:pPr>
      <w:r w:rsidRPr="00EF4093">
        <w:rPr>
          <w:rFonts w:ascii="Arial Narrow" w:hAnsi="Arial Narrow" w:cs="Arial"/>
          <w:sz w:val="24"/>
          <w:szCs w:val="24"/>
        </w:rPr>
        <w:t>Le</w:t>
      </w:r>
      <w:r>
        <w:rPr>
          <w:rFonts w:ascii="Arial Narrow" w:hAnsi="Arial Narrow" w:cs="Arial"/>
          <w:sz w:val="24"/>
          <w:szCs w:val="24"/>
        </w:rPr>
        <w:t>s villages ciblés pour le ciblage des ménages dans la localité de KIKUKU sont</w:t>
      </w:r>
      <w:r w:rsidRPr="00EF4093">
        <w:rPr>
          <w:rFonts w:ascii="Arial Narrow" w:hAnsi="Arial Narrow" w:cs="Arial"/>
          <w:sz w:val="24"/>
          <w:szCs w:val="24"/>
        </w:rPr>
        <w:t xml:space="preserve"> situé</w:t>
      </w:r>
      <w:r>
        <w:rPr>
          <w:rFonts w:ascii="Arial Narrow" w:hAnsi="Arial Narrow" w:cs="Arial"/>
          <w:sz w:val="24"/>
          <w:szCs w:val="24"/>
        </w:rPr>
        <w:t>s</w:t>
      </w:r>
      <w:r w:rsidRPr="00EF4093">
        <w:rPr>
          <w:rFonts w:ascii="Arial Narrow" w:hAnsi="Arial Narrow" w:cs="Arial"/>
          <w:sz w:val="24"/>
          <w:szCs w:val="24"/>
        </w:rPr>
        <w:t xml:space="preserve"> sur l’axe Mweso-Nyanzale-Bwalanda.</w:t>
      </w:r>
      <w:r>
        <w:rPr>
          <w:rFonts w:ascii="Arial Narrow" w:hAnsi="Arial Narrow" w:cs="Arial"/>
          <w:sz w:val="24"/>
          <w:szCs w:val="24"/>
        </w:rPr>
        <w:t xml:space="preserve"> </w:t>
      </w:r>
      <w:r w:rsidR="002D7632" w:rsidRPr="002D7632">
        <w:rPr>
          <w:rFonts w:ascii="Arial Narrow" w:hAnsi="Arial Narrow" w:cs="Arial"/>
          <w:sz w:val="24"/>
          <w:szCs w:val="24"/>
        </w:rPr>
        <w:t>KIKUKU relie deux sites importan</w:t>
      </w:r>
      <w:r w:rsidR="002D7632">
        <w:rPr>
          <w:rFonts w:ascii="Arial Narrow" w:hAnsi="Arial Narrow" w:cs="Arial"/>
          <w:sz w:val="24"/>
          <w:szCs w:val="24"/>
        </w:rPr>
        <w:t>t</w:t>
      </w:r>
      <w:r w:rsidR="00A61734">
        <w:rPr>
          <w:rFonts w:ascii="Arial Narrow" w:hAnsi="Arial Narrow" w:cs="Arial"/>
          <w:sz w:val="24"/>
          <w:szCs w:val="24"/>
        </w:rPr>
        <w:t>s</w:t>
      </w:r>
      <w:r w:rsidR="002D7632">
        <w:rPr>
          <w:rFonts w:ascii="Arial Narrow" w:hAnsi="Arial Narrow" w:cs="Arial"/>
          <w:sz w:val="24"/>
          <w:szCs w:val="24"/>
        </w:rPr>
        <w:t xml:space="preserve"> à savoir Nyanzale et K</w:t>
      </w:r>
      <w:r w:rsidR="002D7632" w:rsidRPr="002D7632">
        <w:rPr>
          <w:rFonts w:ascii="Arial Narrow" w:hAnsi="Arial Narrow" w:cs="Arial"/>
          <w:sz w:val="24"/>
          <w:szCs w:val="24"/>
        </w:rPr>
        <w:t>anyabayonga</w:t>
      </w:r>
      <w:r w:rsidR="00A61734">
        <w:rPr>
          <w:rFonts w:ascii="Arial Narrow" w:hAnsi="Arial Narrow" w:cs="Arial"/>
          <w:sz w:val="24"/>
          <w:szCs w:val="24"/>
        </w:rPr>
        <w:t>.</w:t>
      </w:r>
      <w:r>
        <w:rPr>
          <w:rFonts w:ascii="Arial Narrow" w:hAnsi="Arial Narrow" w:cs="Arial"/>
          <w:sz w:val="24"/>
          <w:szCs w:val="24"/>
        </w:rPr>
        <w:t xml:space="preserve"> </w:t>
      </w:r>
      <w:r w:rsidR="00A61734">
        <w:rPr>
          <w:rFonts w:ascii="Arial Narrow" w:hAnsi="Arial Narrow" w:cs="Arial"/>
          <w:sz w:val="24"/>
          <w:szCs w:val="24"/>
        </w:rPr>
        <w:t>L</w:t>
      </w:r>
      <w:r w:rsidR="002D7632" w:rsidRPr="002D7632">
        <w:rPr>
          <w:rFonts w:ascii="Arial Narrow" w:hAnsi="Arial Narrow" w:cs="Arial"/>
          <w:sz w:val="24"/>
          <w:szCs w:val="24"/>
        </w:rPr>
        <w:t>a route est praticable dans tous les sens malgré son mauvais état qu’on a difficile à identifier car si l’on pourrait l’emménager, c’est dans son entièreté que l’on doit intervenir à cause des trous qui sont partout dans cet</w:t>
      </w:r>
      <w:r w:rsidR="002D7632">
        <w:rPr>
          <w:rFonts w:ascii="Arial Narrow" w:hAnsi="Arial Narrow" w:cs="Arial"/>
          <w:sz w:val="24"/>
          <w:szCs w:val="24"/>
        </w:rPr>
        <w:t xml:space="preserve"> axe. Le village est séparé de Nyanzale à 12 km et de K</w:t>
      </w:r>
      <w:r w:rsidR="002D7632" w:rsidRPr="002D7632">
        <w:rPr>
          <w:rFonts w:ascii="Arial Narrow" w:hAnsi="Arial Narrow" w:cs="Arial"/>
          <w:sz w:val="24"/>
          <w:szCs w:val="24"/>
        </w:rPr>
        <w:t>anyabayonga à 34 km est permet la liaison du territoi</w:t>
      </w:r>
      <w:r w:rsidR="002D7632">
        <w:rPr>
          <w:rFonts w:ascii="Arial Narrow" w:hAnsi="Arial Narrow" w:cs="Arial"/>
          <w:sz w:val="24"/>
          <w:szCs w:val="24"/>
        </w:rPr>
        <w:t>re de Ruts</w:t>
      </w:r>
      <w:r w:rsidR="00ED69EE">
        <w:rPr>
          <w:rFonts w:ascii="Arial Narrow" w:hAnsi="Arial Narrow" w:cs="Arial"/>
          <w:sz w:val="24"/>
          <w:szCs w:val="24"/>
        </w:rPr>
        <w:t>h</w:t>
      </w:r>
      <w:r w:rsidR="002D7632">
        <w:rPr>
          <w:rFonts w:ascii="Arial Narrow" w:hAnsi="Arial Narrow" w:cs="Arial"/>
          <w:sz w:val="24"/>
          <w:szCs w:val="24"/>
        </w:rPr>
        <w:t>uru au territoire de Sud L</w:t>
      </w:r>
      <w:r w:rsidR="008460DF">
        <w:rPr>
          <w:rFonts w:ascii="Arial Narrow" w:hAnsi="Arial Narrow" w:cs="Arial"/>
          <w:sz w:val="24"/>
          <w:szCs w:val="24"/>
        </w:rPr>
        <w:t>ubero.</w:t>
      </w:r>
      <w:r>
        <w:rPr>
          <w:rFonts w:ascii="Arial Narrow" w:hAnsi="Arial Narrow" w:cs="Arial"/>
          <w:sz w:val="24"/>
          <w:szCs w:val="24"/>
        </w:rPr>
        <w:t xml:space="preserve"> </w:t>
      </w:r>
    </w:p>
    <w:p w:rsidR="00103D5C" w:rsidRDefault="00103D5C" w:rsidP="00103D5C">
      <w:pPr>
        <w:jc w:val="both"/>
        <w:rPr>
          <w:rFonts w:asciiTheme="majorHAnsi" w:eastAsia="Times New Roman" w:hAnsiTheme="majorHAnsi" w:cs="Arial"/>
          <w:sz w:val="24"/>
          <w:szCs w:val="24"/>
        </w:rPr>
      </w:pPr>
      <w:bookmarkStart w:id="1" w:name="_Toc485248620"/>
      <w:r w:rsidRPr="00103D5C">
        <w:rPr>
          <w:rFonts w:ascii="Arial Narrow" w:hAnsi="Arial Narrow" w:cs="Arial"/>
          <w:b/>
          <w:sz w:val="24"/>
          <w:szCs w:val="24"/>
          <w:u w:val="single"/>
        </w:rPr>
        <w:t>Communication téléphonique</w:t>
      </w:r>
      <w:bookmarkEnd w:id="1"/>
      <w:r>
        <w:rPr>
          <w:rFonts w:ascii="Arial Narrow" w:hAnsi="Arial Narrow" w:cs="Arial"/>
          <w:b/>
          <w:sz w:val="24"/>
          <w:szCs w:val="24"/>
          <w:u w:val="single"/>
        </w:rPr>
        <w:t> :</w:t>
      </w:r>
      <w:r w:rsidRPr="00103D5C">
        <w:rPr>
          <w:rFonts w:asciiTheme="majorHAnsi" w:eastAsia="Times New Roman" w:hAnsiTheme="majorHAnsi" w:cs="Arial"/>
          <w:sz w:val="24"/>
          <w:szCs w:val="24"/>
        </w:rPr>
        <w:t xml:space="preserve"> </w:t>
      </w:r>
    </w:p>
    <w:p w:rsidR="00103D5C" w:rsidRPr="00103D5C" w:rsidRDefault="00103D5C" w:rsidP="00103D5C">
      <w:pPr>
        <w:numPr>
          <w:ilvl w:val="0"/>
          <w:numId w:val="26"/>
        </w:numPr>
        <w:jc w:val="both"/>
        <w:rPr>
          <w:rFonts w:ascii="Arial Narrow" w:hAnsi="Arial Narrow" w:cs="Arial"/>
          <w:sz w:val="24"/>
          <w:szCs w:val="24"/>
        </w:rPr>
      </w:pPr>
      <w:r w:rsidRPr="00103D5C">
        <w:rPr>
          <w:rFonts w:ascii="Arial Narrow" w:hAnsi="Arial Narrow" w:cs="Arial"/>
          <w:sz w:val="24"/>
          <w:szCs w:val="24"/>
        </w:rPr>
        <w:t>Vodacom : fiable</w:t>
      </w:r>
      <w:r>
        <w:rPr>
          <w:rFonts w:ascii="Arial Narrow" w:hAnsi="Arial Narrow" w:cs="Arial"/>
          <w:sz w:val="24"/>
          <w:szCs w:val="24"/>
        </w:rPr>
        <w:t> ;</w:t>
      </w:r>
    </w:p>
    <w:p w:rsidR="00103D5C" w:rsidRPr="00103D5C" w:rsidRDefault="00103D5C" w:rsidP="00103D5C">
      <w:pPr>
        <w:numPr>
          <w:ilvl w:val="0"/>
          <w:numId w:val="26"/>
        </w:numPr>
        <w:jc w:val="both"/>
        <w:rPr>
          <w:rFonts w:ascii="Arial Narrow" w:hAnsi="Arial Narrow" w:cs="Arial"/>
          <w:sz w:val="24"/>
          <w:szCs w:val="24"/>
        </w:rPr>
      </w:pPr>
      <w:r w:rsidRPr="00103D5C">
        <w:rPr>
          <w:rFonts w:ascii="Arial Narrow" w:hAnsi="Arial Narrow" w:cs="Arial"/>
          <w:sz w:val="24"/>
          <w:szCs w:val="24"/>
        </w:rPr>
        <w:t>Orange : moyennement fiable</w:t>
      </w:r>
      <w:r>
        <w:rPr>
          <w:rFonts w:ascii="Arial Narrow" w:hAnsi="Arial Narrow" w:cs="Arial"/>
          <w:sz w:val="24"/>
          <w:szCs w:val="24"/>
        </w:rPr>
        <w:t> ;</w:t>
      </w:r>
    </w:p>
    <w:p w:rsidR="00103D5C" w:rsidRPr="00103D5C" w:rsidRDefault="00103D5C" w:rsidP="00103D5C">
      <w:pPr>
        <w:numPr>
          <w:ilvl w:val="0"/>
          <w:numId w:val="26"/>
        </w:numPr>
        <w:jc w:val="both"/>
        <w:rPr>
          <w:rFonts w:ascii="Arial Narrow" w:hAnsi="Arial Narrow" w:cs="Arial"/>
          <w:sz w:val="24"/>
          <w:szCs w:val="24"/>
        </w:rPr>
      </w:pPr>
      <w:r w:rsidRPr="00103D5C">
        <w:rPr>
          <w:rFonts w:ascii="Arial Narrow" w:hAnsi="Arial Narrow" w:cs="Arial"/>
          <w:sz w:val="24"/>
          <w:szCs w:val="24"/>
        </w:rPr>
        <w:t>Airtel :     moyennement   fiable</w:t>
      </w:r>
      <w:r>
        <w:rPr>
          <w:rFonts w:ascii="Arial Narrow" w:hAnsi="Arial Narrow" w:cs="Arial"/>
          <w:sz w:val="24"/>
          <w:szCs w:val="24"/>
        </w:rPr>
        <w:t>.</w:t>
      </w:r>
    </w:p>
    <w:p w:rsidR="002D7632" w:rsidRDefault="0052640C" w:rsidP="006F41CE">
      <w:pPr>
        <w:jc w:val="both"/>
        <w:rPr>
          <w:rFonts w:ascii="Arial Narrow" w:hAnsi="Arial Narrow" w:cs="Arial"/>
          <w:b/>
          <w:sz w:val="24"/>
          <w:szCs w:val="24"/>
          <w:u w:val="single"/>
        </w:rPr>
      </w:pPr>
      <w:bookmarkStart w:id="2" w:name="_Toc485248618"/>
      <w:bookmarkStart w:id="3" w:name="_Toc485248645"/>
      <w:r w:rsidRPr="0052640C">
        <w:rPr>
          <w:rFonts w:ascii="Arial Narrow" w:hAnsi="Arial Narrow" w:cs="Arial"/>
          <w:b/>
          <w:sz w:val="24"/>
          <w:szCs w:val="24"/>
          <w:u w:val="single"/>
        </w:rPr>
        <w:t>Accès sécuritaire</w:t>
      </w:r>
      <w:bookmarkEnd w:id="2"/>
      <w:bookmarkEnd w:id="3"/>
      <w:r>
        <w:rPr>
          <w:rFonts w:ascii="Arial Narrow" w:hAnsi="Arial Narrow" w:cs="Arial"/>
          <w:b/>
          <w:sz w:val="24"/>
          <w:szCs w:val="24"/>
          <w:u w:val="single"/>
        </w:rPr>
        <w:t>.</w:t>
      </w:r>
    </w:p>
    <w:p w:rsidR="0052640C" w:rsidRPr="0052640C" w:rsidRDefault="0052640C" w:rsidP="0052640C">
      <w:pPr>
        <w:jc w:val="both"/>
        <w:rPr>
          <w:rFonts w:ascii="Arial Narrow" w:hAnsi="Arial Narrow" w:cs="Arial"/>
          <w:sz w:val="24"/>
          <w:szCs w:val="24"/>
        </w:rPr>
      </w:pPr>
      <w:r>
        <w:rPr>
          <w:rFonts w:ascii="Arial Narrow" w:hAnsi="Arial Narrow" w:cs="Arial"/>
          <w:sz w:val="24"/>
          <w:szCs w:val="24"/>
        </w:rPr>
        <w:t>La localité de</w:t>
      </w:r>
      <w:r w:rsidRPr="0052640C">
        <w:rPr>
          <w:rFonts w:ascii="Arial Narrow" w:hAnsi="Arial Narrow" w:cs="Arial"/>
          <w:sz w:val="24"/>
          <w:szCs w:val="24"/>
        </w:rPr>
        <w:t xml:space="preserve"> Kikuku </w:t>
      </w:r>
      <w:r>
        <w:rPr>
          <w:rFonts w:ascii="Arial Narrow" w:hAnsi="Arial Narrow" w:cs="Arial"/>
          <w:sz w:val="24"/>
          <w:szCs w:val="24"/>
        </w:rPr>
        <w:t xml:space="preserve">a 11 villages qui sont </w:t>
      </w:r>
      <w:r w:rsidRPr="0052640C">
        <w:rPr>
          <w:rFonts w:ascii="Arial Narrow" w:hAnsi="Arial Narrow" w:cs="Arial"/>
          <w:sz w:val="24"/>
          <w:szCs w:val="24"/>
        </w:rPr>
        <w:t xml:space="preserve">sous contrôle de </w:t>
      </w:r>
      <w:r>
        <w:rPr>
          <w:rFonts w:ascii="Arial Narrow" w:hAnsi="Arial Narrow" w:cs="Arial"/>
          <w:sz w:val="24"/>
          <w:szCs w:val="24"/>
        </w:rPr>
        <w:t>la FARDC. Elle</w:t>
      </w:r>
      <w:r w:rsidRPr="0052640C">
        <w:rPr>
          <w:rFonts w:ascii="Arial Narrow" w:hAnsi="Arial Narrow" w:cs="Arial"/>
          <w:sz w:val="24"/>
          <w:szCs w:val="24"/>
        </w:rPr>
        <w:t xml:space="preserve"> est entouré</w:t>
      </w:r>
      <w:r>
        <w:rPr>
          <w:rFonts w:ascii="Arial Narrow" w:hAnsi="Arial Narrow" w:cs="Arial"/>
          <w:sz w:val="24"/>
          <w:szCs w:val="24"/>
        </w:rPr>
        <w:t>e par de</w:t>
      </w:r>
      <w:r w:rsidRPr="0052640C">
        <w:rPr>
          <w:rFonts w:ascii="Arial Narrow" w:hAnsi="Arial Narrow" w:cs="Arial"/>
          <w:sz w:val="24"/>
          <w:szCs w:val="24"/>
        </w:rPr>
        <w:t xml:space="preserve"> groupes armés qui sèment des exactions à la population fréquentant régulièrement les champs. Ajoutons que les risques de braquages et kidnapping sont élevés sur l’axe car</w:t>
      </w:r>
      <w:r>
        <w:rPr>
          <w:rFonts w:ascii="Arial Narrow" w:hAnsi="Arial Narrow" w:cs="Arial"/>
          <w:sz w:val="24"/>
          <w:szCs w:val="24"/>
        </w:rPr>
        <w:t xml:space="preserve">, </w:t>
      </w:r>
      <w:r w:rsidRPr="0052640C">
        <w:rPr>
          <w:rFonts w:ascii="Arial Narrow" w:hAnsi="Arial Narrow" w:cs="Arial"/>
          <w:sz w:val="24"/>
          <w:szCs w:val="24"/>
        </w:rPr>
        <w:t>les forces négatives sont dans les périphéries.</w:t>
      </w:r>
    </w:p>
    <w:p w:rsidR="002D7632" w:rsidRPr="002D7632" w:rsidRDefault="002D7632" w:rsidP="00D43A6D">
      <w:pPr>
        <w:spacing w:after="0"/>
        <w:jc w:val="both"/>
        <w:rPr>
          <w:rFonts w:ascii="Arial Narrow" w:hAnsi="Arial Narrow" w:cs="Arial"/>
          <w:b/>
          <w:sz w:val="24"/>
          <w:szCs w:val="24"/>
          <w:u w:val="single"/>
        </w:rPr>
      </w:pPr>
      <w:r w:rsidRPr="002D7632">
        <w:rPr>
          <w:rFonts w:ascii="Arial Narrow" w:hAnsi="Arial Narrow" w:cs="Arial"/>
          <w:b/>
          <w:sz w:val="24"/>
          <w:szCs w:val="24"/>
          <w:u w:val="single"/>
        </w:rPr>
        <w:lastRenderedPageBreak/>
        <w:t xml:space="preserve">Quelle est la situation sécuritaire actuelle ? </w:t>
      </w:r>
    </w:p>
    <w:p w:rsidR="00FA1AF5" w:rsidRDefault="00FA1AF5" w:rsidP="00F70004">
      <w:pPr>
        <w:spacing w:after="0"/>
        <w:jc w:val="both"/>
        <w:rPr>
          <w:rFonts w:ascii="Arial Narrow" w:hAnsi="Arial Narrow" w:cs="Arial"/>
          <w:sz w:val="24"/>
          <w:szCs w:val="24"/>
        </w:rPr>
      </w:pPr>
    </w:p>
    <w:p w:rsidR="00F70004" w:rsidRPr="00F70004" w:rsidRDefault="00F70004" w:rsidP="00F70004">
      <w:pPr>
        <w:spacing w:after="0"/>
        <w:jc w:val="both"/>
        <w:rPr>
          <w:rFonts w:ascii="Arial Narrow" w:hAnsi="Arial Narrow" w:cs="Arial"/>
          <w:sz w:val="24"/>
          <w:szCs w:val="24"/>
        </w:rPr>
      </w:pPr>
      <w:r w:rsidRPr="00F70004">
        <w:rPr>
          <w:rFonts w:ascii="Arial Narrow" w:hAnsi="Arial Narrow" w:cs="Arial"/>
          <w:sz w:val="24"/>
          <w:szCs w:val="24"/>
        </w:rPr>
        <w:t xml:space="preserve">En effet, </w:t>
      </w:r>
      <w:r>
        <w:rPr>
          <w:rFonts w:ascii="Arial Narrow" w:hAnsi="Arial Narrow" w:cs="Arial"/>
          <w:sz w:val="24"/>
          <w:szCs w:val="24"/>
        </w:rPr>
        <w:t>l</w:t>
      </w:r>
      <w:r w:rsidRPr="00F70004">
        <w:rPr>
          <w:rFonts w:ascii="Arial Narrow" w:hAnsi="Arial Narrow" w:cs="Arial"/>
          <w:sz w:val="24"/>
          <w:szCs w:val="24"/>
        </w:rPr>
        <w:t xml:space="preserve">a grande partie des périphéries de la Chefferie est sous contrôle de forces négatives. Elles sont reparties de la manière suivante : </w:t>
      </w:r>
    </w:p>
    <w:p w:rsidR="00F70004" w:rsidRPr="00F70004" w:rsidRDefault="00F70004" w:rsidP="00F70004">
      <w:pPr>
        <w:numPr>
          <w:ilvl w:val="0"/>
          <w:numId w:val="24"/>
        </w:numPr>
        <w:spacing w:after="0"/>
        <w:jc w:val="both"/>
        <w:rPr>
          <w:rFonts w:ascii="Arial Narrow" w:hAnsi="Arial Narrow" w:cs="Arial"/>
          <w:sz w:val="24"/>
          <w:szCs w:val="24"/>
        </w:rPr>
      </w:pPr>
      <w:r w:rsidRPr="00F70004">
        <w:rPr>
          <w:rFonts w:ascii="Arial Narrow" w:hAnsi="Arial Narrow" w:cs="Arial"/>
          <w:sz w:val="24"/>
          <w:szCs w:val="24"/>
        </w:rPr>
        <w:t>Bwito Est : CMC Nyatura, Nduma Defense of Congo « NDC-Renové » et Force Démocratique pour la Libération du Rwanda « FDLR »</w:t>
      </w:r>
    </w:p>
    <w:p w:rsidR="00F70004" w:rsidRPr="00F70004" w:rsidRDefault="00F70004" w:rsidP="00F70004">
      <w:pPr>
        <w:numPr>
          <w:ilvl w:val="0"/>
          <w:numId w:val="24"/>
        </w:numPr>
        <w:spacing w:after="0"/>
        <w:jc w:val="both"/>
        <w:rPr>
          <w:rFonts w:ascii="Arial Narrow" w:hAnsi="Arial Narrow" w:cs="Arial"/>
          <w:sz w:val="24"/>
          <w:szCs w:val="24"/>
        </w:rPr>
      </w:pPr>
      <w:r w:rsidRPr="00F70004">
        <w:rPr>
          <w:rFonts w:ascii="Arial Narrow" w:hAnsi="Arial Narrow" w:cs="Arial"/>
          <w:sz w:val="24"/>
          <w:szCs w:val="24"/>
        </w:rPr>
        <w:t>Bwito Sud : CMC Nyatura</w:t>
      </w:r>
    </w:p>
    <w:p w:rsidR="00F70004" w:rsidRPr="00F70004" w:rsidRDefault="00F70004" w:rsidP="00F70004">
      <w:pPr>
        <w:numPr>
          <w:ilvl w:val="0"/>
          <w:numId w:val="24"/>
        </w:numPr>
        <w:spacing w:after="0"/>
        <w:jc w:val="both"/>
        <w:rPr>
          <w:rFonts w:ascii="Arial Narrow" w:hAnsi="Arial Narrow" w:cs="Arial"/>
          <w:sz w:val="24"/>
          <w:szCs w:val="24"/>
        </w:rPr>
      </w:pPr>
      <w:r w:rsidRPr="00F70004">
        <w:rPr>
          <w:rFonts w:ascii="Arial Narrow" w:hAnsi="Arial Narrow" w:cs="Arial"/>
          <w:sz w:val="24"/>
          <w:szCs w:val="24"/>
        </w:rPr>
        <w:t>Bwito Nord-Ouest : FDLR, CMC et Mayi Mayi Mazembe Kabidon</w:t>
      </w:r>
    </w:p>
    <w:p w:rsidR="00F70004" w:rsidRPr="00F70004" w:rsidRDefault="00F70004" w:rsidP="00F70004">
      <w:pPr>
        <w:numPr>
          <w:ilvl w:val="0"/>
          <w:numId w:val="24"/>
        </w:numPr>
        <w:spacing w:after="0"/>
        <w:jc w:val="both"/>
        <w:rPr>
          <w:rFonts w:ascii="Arial Narrow" w:hAnsi="Arial Narrow" w:cs="Arial"/>
          <w:sz w:val="24"/>
          <w:szCs w:val="24"/>
        </w:rPr>
      </w:pPr>
      <w:r w:rsidRPr="00F70004">
        <w:rPr>
          <w:rFonts w:ascii="Arial Narrow" w:hAnsi="Arial Narrow" w:cs="Arial"/>
          <w:sz w:val="24"/>
          <w:szCs w:val="24"/>
        </w:rPr>
        <w:t>Bwito Nord-Est : CMC Nyatura, NDC-Renové et Mayi Mazembe Kitege</w:t>
      </w:r>
    </w:p>
    <w:p w:rsidR="00F70004" w:rsidRDefault="00F70004" w:rsidP="00F70004">
      <w:pPr>
        <w:spacing w:after="0"/>
        <w:jc w:val="both"/>
        <w:rPr>
          <w:rFonts w:ascii="Arial Narrow" w:hAnsi="Arial Narrow" w:cs="Arial"/>
          <w:sz w:val="24"/>
          <w:szCs w:val="24"/>
        </w:rPr>
      </w:pPr>
    </w:p>
    <w:p w:rsidR="008460DF" w:rsidRDefault="00F70004" w:rsidP="00F70004">
      <w:pPr>
        <w:spacing w:after="0"/>
        <w:jc w:val="both"/>
        <w:rPr>
          <w:rFonts w:ascii="Arial Narrow" w:hAnsi="Arial Narrow" w:cs="Arial"/>
          <w:sz w:val="24"/>
          <w:szCs w:val="24"/>
        </w:rPr>
      </w:pPr>
      <w:r w:rsidRPr="00F70004">
        <w:rPr>
          <w:rFonts w:ascii="Arial Narrow" w:hAnsi="Arial Narrow" w:cs="Arial"/>
          <w:sz w:val="24"/>
          <w:szCs w:val="24"/>
        </w:rPr>
        <w:t xml:space="preserve">Les affrontements de NDC-R contre </w:t>
      </w:r>
      <w:r>
        <w:rPr>
          <w:rFonts w:ascii="Arial Narrow" w:hAnsi="Arial Narrow" w:cs="Arial"/>
          <w:sz w:val="24"/>
          <w:szCs w:val="24"/>
        </w:rPr>
        <w:t>CMC N</w:t>
      </w:r>
      <w:r w:rsidRPr="00F70004">
        <w:rPr>
          <w:rFonts w:ascii="Arial Narrow" w:hAnsi="Arial Narrow" w:cs="Arial"/>
          <w:sz w:val="24"/>
          <w:szCs w:val="24"/>
        </w:rPr>
        <w:t xml:space="preserve">yatura signalés en </w:t>
      </w:r>
      <w:r>
        <w:rPr>
          <w:rFonts w:ascii="Arial Narrow" w:hAnsi="Arial Narrow" w:cs="Arial"/>
          <w:sz w:val="24"/>
          <w:szCs w:val="24"/>
        </w:rPr>
        <w:t>juin-j</w:t>
      </w:r>
      <w:r w:rsidRPr="00F70004">
        <w:rPr>
          <w:rFonts w:ascii="Arial Narrow" w:hAnsi="Arial Narrow" w:cs="Arial"/>
          <w:sz w:val="24"/>
          <w:szCs w:val="24"/>
        </w:rPr>
        <w:t>uillet 2019 dans les villages Kyahala, Rushaki, Kitunda, Masanza, Ihula,</w:t>
      </w:r>
      <w:r>
        <w:rPr>
          <w:rFonts w:ascii="Arial Narrow" w:hAnsi="Arial Narrow" w:cs="Arial"/>
          <w:sz w:val="24"/>
          <w:szCs w:val="24"/>
        </w:rPr>
        <w:t xml:space="preserve"> </w:t>
      </w:r>
      <w:r w:rsidRPr="00F70004">
        <w:rPr>
          <w:rFonts w:ascii="Arial Narrow" w:hAnsi="Arial Narrow" w:cs="Arial"/>
          <w:sz w:val="24"/>
          <w:szCs w:val="24"/>
        </w:rPr>
        <w:t>… ont entrainé de nouveau un déplacement massif de plus de 800 ménages vers le village Kikuku où sont hébergés dans le camp et communauté hôte (habitation abandonnée par les autochtones).</w:t>
      </w:r>
      <w:r>
        <w:rPr>
          <w:rFonts w:ascii="Arial Narrow" w:hAnsi="Arial Narrow" w:cs="Arial"/>
          <w:sz w:val="24"/>
          <w:szCs w:val="24"/>
        </w:rPr>
        <w:t xml:space="preserve"> </w:t>
      </w:r>
      <w:r w:rsidRPr="00F70004">
        <w:rPr>
          <w:rFonts w:ascii="Arial Narrow" w:hAnsi="Arial Narrow" w:cs="Arial"/>
          <w:sz w:val="24"/>
          <w:szCs w:val="24"/>
        </w:rPr>
        <w:t xml:space="preserve">Bien que le village Kikuku soit contrôlée par la FARDC, ceci ne rassure pas à la communauté une sécurité qui reste imprévisible car la zone est entourée par les groupes armés qui sèment la terreur dans les villages environnants et imposent une taxe illégale de 1500 FC communément appelé appui à la sécurité coté Nyatura et 1000 FC coté NDC. </w:t>
      </w:r>
      <w:r>
        <w:rPr>
          <w:rFonts w:ascii="Arial Narrow" w:hAnsi="Arial Narrow" w:cs="Arial"/>
          <w:sz w:val="24"/>
          <w:szCs w:val="24"/>
        </w:rPr>
        <w:t xml:space="preserve"> </w:t>
      </w:r>
    </w:p>
    <w:p w:rsidR="007E4B25" w:rsidRPr="002A14A2" w:rsidRDefault="002A14A2" w:rsidP="002A14A2">
      <w:pPr>
        <w:numPr>
          <w:ilvl w:val="0"/>
          <w:numId w:val="16"/>
        </w:numPr>
        <w:jc w:val="both"/>
        <w:rPr>
          <w:rStyle w:val="Heading2Char"/>
          <w:rFonts w:ascii="Arial Narrow" w:hAnsi="Arial Narrow" w:cs="Arial"/>
          <w:b/>
          <w:color w:val="auto"/>
          <w:sz w:val="24"/>
          <w:szCs w:val="24"/>
          <w:u w:val="single"/>
        </w:rPr>
      </w:pPr>
      <w:r>
        <w:rPr>
          <w:rStyle w:val="Heading2Char"/>
          <w:rFonts w:ascii="Arial Narrow" w:hAnsi="Arial Narrow" w:cs="Arial"/>
          <w:b/>
          <w:color w:val="auto"/>
          <w:sz w:val="24"/>
          <w:szCs w:val="24"/>
          <w:u w:val="single"/>
        </w:rPr>
        <w:t>Résultats</w:t>
      </w:r>
    </w:p>
    <w:p w:rsidR="002A14A2" w:rsidRPr="002A14A2" w:rsidRDefault="00786453" w:rsidP="008C546B">
      <w:pPr>
        <w:pStyle w:val="HTMLPreformatted"/>
        <w:rPr>
          <w:rFonts w:ascii="Arial Narrow" w:hAnsi="Arial Narrow" w:cs="Arial"/>
          <w:sz w:val="24"/>
          <w:szCs w:val="24"/>
        </w:rPr>
      </w:pPr>
      <w:r w:rsidRPr="008C546B">
        <w:rPr>
          <w:rFonts w:ascii="Arial Narrow" w:hAnsi="Arial Narrow" w:cs="Arial"/>
          <w:b/>
          <w:sz w:val="24"/>
          <w:szCs w:val="24"/>
          <w:u w:val="single"/>
        </w:rPr>
        <w:t>L'Enquête ménage</w:t>
      </w:r>
      <w:r w:rsidR="00935B57" w:rsidRPr="008C546B">
        <w:rPr>
          <w:rFonts w:ascii="Arial Narrow" w:hAnsi="Arial Narrow" w:cs="Arial"/>
          <w:b/>
          <w:sz w:val="24"/>
          <w:szCs w:val="24"/>
          <w:u w:val="single"/>
        </w:rPr>
        <w:t xml:space="preserve"> renseigne sur les indicateurs clés</w:t>
      </w:r>
      <w:r w:rsidR="00935B57">
        <w:rPr>
          <w:rFonts w:ascii="Arial Narrow" w:hAnsi="Arial Narrow" w:cs="Arial"/>
          <w:sz w:val="24"/>
          <w:szCs w:val="24"/>
        </w:rPr>
        <w:t xml:space="preserve"> :  le score de consommation alimentaire, l’indice des stratégies de survie et le score card AME. </w:t>
      </w:r>
      <w:r w:rsidRPr="002A14A2">
        <w:rPr>
          <w:rFonts w:ascii="Arial Narrow" w:hAnsi="Arial Narrow" w:cs="Arial"/>
          <w:sz w:val="24"/>
          <w:szCs w:val="24"/>
        </w:rPr>
        <w:t>Pour assurer une plus grande qualité des données, de réduire les erreurs de saisie de données et de réduire la collecte de données et le temps de l'analyse</w:t>
      </w:r>
      <w:r>
        <w:rPr>
          <w:rFonts w:ascii="Arial Narrow" w:hAnsi="Arial Narrow" w:cs="Arial"/>
          <w:sz w:val="24"/>
          <w:szCs w:val="24"/>
        </w:rPr>
        <w:t>,</w:t>
      </w:r>
      <w:r w:rsidRPr="002A14A2">
        <w:rPr>
          <w:rFonts w:ascii="Arial Narrow" w:hAnsi="Arial Narrow" w:cs="Arial"/>
          <w:sz w:val="24"/>
          <w:szCs w:val="24"/>
        </w:rPr>
        <w:t xml:space="preserve"> toutes les données ont été recueillies à l'aide de </w:t>
      </w:r>
      <w:r>
        <w:rPr>
          <w:rFonts w:ascii="Arial Narrow" w:hAnsi="Arial Narrow" w:cs="Arial"/>
          <w:sz w:val="24"/>
          <w:szCs w:val="24"/>
        </w:rPr>
        <w:t>la nouvelle technologie</w:t>
      </w:r>
      <w:r w:rsidR="00B3348C">
        <w:rPr>
          <w:rFonts w:ascii="Arial Narrow" w:hAnsi="Arial Narrow" w:cs="Arial"/>
          <w:sz w:val="24"/>
          <w:szCs w:val="24"/>
        </w:rPr>
        <w:t xml:space="preserve"> (tablettes et avec comme outil ODK</w:t>
      </w:r>
      <w:r w:rsidRPr="002A14A2">
        <w:rPr>
          <w:rFonts w:ascii="Arial Narrow" w:hAnsi="Arial Narrow" w:cs="Arial"/>
          <w:sz w:val="24"/>
          <w:szCs w:val="24"/>
        </w:rPr>
        <w:t>).</w:t>
      </w:r>
      <w:r w:rsidR="00B3348C">
        <w:rPr>
          <w:rFonts w:ascii="Arial Narrow" w:hAnsi="Arial Narrow" w:cs="Arial"/>
          <w:sz w:val="24"/>
          <w:szCs w:val="24"/>
        </w:rPr>
        <w:t xml:space="preserve"> Et p</w:t>
      </w:r>
      <w:r w:rsidR="002A14A2" w:rsidRPr="002A14A2">
        <w:rPr>
          <w:rFonts w:ascii="Arial Narrow" w:hAnsi="Arial Narrow" w:cs="Arial"/>
          <w:sz w:val="24"/>
          <w:szCs w:val="24"/>
        </w:rPr>
        <w:t xml:space="preserve">our atteindre cet objectif, une analyse des indicateurs a été réalisée. </w:t>
      </w:r>
    </w:p>
    <w:p w:rsidR="002A14A2" w:rsidRPr="002A14A2" w:rsidRDefault="002A14A2" w:rsidP="002A14A2">
      <w:pPr>
        <w:pStyle w:val="ListParagraph"/>
        <w:numPr>
          <w:ilvl w:val="2"/>
          <w:numId w:val="5"/>
        </w:numPr>
        <w:spacing w:after="200" w:line="276" w:lineRule="auto"/>
        <w:ind w:left="709"/>
        <w:jc w:val="both"/>
        <w:rPr>
          <w:rFonts w:ascii="Arial Narrow" w:hAnsi="Arial Narrow" w:cs="Arial"/>
          <w:sz w:val="24"/>
          <w:szCs w:val="24"/>
        </w:rPr>
      </w:pPr>
      <w:r w:rsidRPr="002A14A2">
        <w:rPr>
          <w:rFonts w:ascii="Arial Narrow" w:hAnsi="Arial Narrow" w:cs="Arial"/>
          <w:sz w:val="24"/>
          <w:szCs w:val="24"/>
        </w:rPr>
        <w:t>Score Card AME/NFI</w:t>
      </w:r>
    </w:p>
    <w:p w:rsidR="002A14A2" w:rsidRPr="002A14A2" w:rsidRDefault="002A14A2" w:rsidP="002A14A2">
      <w:pPr>
        <w:pStyle w:val="ListParagraph"/>
        <w:numPr>
          <w:ilvl w:val="2"/>
          <w:numId w:val="5"/>
        </w:numPr>
        <w:spacing w:after="200" w:line="276" w:lineRule="auto"/>
        <w:ind w:left="709"/>
        <w:jc w:val="both"/>
        <w:rPr>
          <w:rFonts w:ascii="Arial Narrow" w:hAnsi="Arial Narrow" w:cs="Arial"/>
          <w:sz w:val="24"/>
          <w:szCs w:val="24"/>
        </w:rPr>
      </w:pPr>
      <w:r w:rsidRPr="002A14A2">
        <w:rPr>
          <w:rFonts w:ascii="Arial Narrow" w:hAnsi="Arial Narrow" w:cs="Arial"/>
          <w:sz w:val="24"/>
          <w:szCs w:val="24"/>
        </w:rPr>
        <w:t>Indice de sécurité alimentaire, composé par les indicateurs suivants :</w:t>
      </w:r>
    </w:p>
    <w:p w:rsidR="002A14A2" w:rsidRPr="002A14A2" w:rsidRDefault="002A14A2" w:rsidP="002A14A2">
      <w:pPr>
        <w:pStyle w:val="ListParagraph"/>
        <w:numPr>
          <w:ilvl w:val="3"/>
          <w:numId w:val="5"/>
        </w:numPr>
        <w:spacing w:after="200" w:line="276" w:lineRule="auto"/>
        <w:ind w:left="993"/>
        <w:jc w:val="both"/>
        <w:rPr>
          <w:rFonts w:ascii="Arial Narrow" w:hAnsi="Arial Narrow" w:cs="Arial"/>
          <w:i/>
          <w:sz w:val="24"/>
          <w:szCs w:val="24"/>
        </w:rPr>
      </w:pPr>
      <w:r w:rsidRPr="002A14A2">
        <w:rPr>
          <w:rFonts w:ascii="Arial Narrow" w:hAnsi="Arial Narrow" w:cs="Arial"/>
          <w:i/>
          <w:sz w:val="24"/>
          <w:szCs w:val="24"/>
        </w:rPr>
        <w:t>Score de consommation alimentaire ;</w:t>
      </w:r>
    </w:p>
    <w:p w:rsidR="002A14A2" w:rsidRDefault="002A14A2" w:rsidP="002A14A2">
      <w:pPr>
        <w:pStyle w:val="ListParagraph"/>
        <w:numPr>
          <w:ilvl w:val="2"/>
          <w:numId w:val="5"/>
        </w:numPr>
        <w:spacing w:after="200" w:line="276" w:lineRule="auto"/>
        <w:ind w:left="709"/>
        <w:jc w:val="both"/>
        <w:rPr>
          <w:rFonts w:ascii="Arial Narrow" w:hAnsi="Arial Narrow" w:cs="Arial"/>
          <w:sz w:val="24"/>
          <w:szCs w:val="24"/>
        </w:rPr>
      </w:pPr>
      <w:r w:rsidRPr="002A14A2">
        <w:rPr>
          <w:rFonts w:ascii="Arial Narrow" w:hAnsi="Arial Narrow" w:cs="Arial"/>
          <w:sz w:val="24"/>
          <w:szCs w:val="24"/>
        </w:rPr>
        <w:t>Indice de Stratégie de Survie Réduite (ISSR).</w:t>
      </w:r>
    </w:p>
    <w:p w:rsidR="008C546B" w:rsidRDefault="008C546B" w:rsidP="008C546B">
      <w:pPr>
        <w:pStyle w:val="ListParagraph"/>
        <w:spacing w:after="200" w:line="276" w:lineRule="auto"/>
        <w:ind w:left="0"/>
        <w:jc w:val="both"/>
        <w:rPr>
          <w:rFonts w:ascii="Arial Narrow" w:hAnsi="Arial Narrow" w:cs="Arial"/>
          <w:sz w:val="24"/>
          <w:szCs w:val="24"/>
        </w:rPr>
      </w:pPr>
    </w:p>
    <w:p w:rsidR="008C546B" w:rsidRPr="008C546B" w:rsidRDefault="008C546B" w:rsidP="008C546B">
      <w:pPr>
        <w:pStyle w:val="ListParagraph"/>
        <w:spacing w:after="200" w:line="276" w:lineRule="auto"/>
        <w:ind w:left="0"/>
        <w:jc w:val="both"/>
        <w:rPr>
          <w:rFonts w:ascii="Arial Narrow" w:hAnsi="Arial Narrow" w:cs="Arial"/>
          <w:b/>
          <w:sz w:val="24"/>
          <w:szCs w:val="24"/>
          <w:u w:val="single"/>
        </w:rPr>
      </w:pPr>
      <w:r w:rsidRPr="008C546B">
        <w:rPr>
          <w:rFonts w:ascii="Arial Narrow" w:hAnsi="Arial Narrow" w:cs="Arial"/>
          <w:b/>
          <w:sz w:val="24"/>
          <w:szCs w:val="24"/>
          <w:u w:val="single"/>
        </w:rPr>
        <w:t>Graphique 2</w:t>
      </w:r>
      <w:r>
        <w:rPr>
          <w:rFonts w:ascii="Arial Narrow" w:hAnsi="Arial Narrow" w:cs="Arial"/>
          <w:b/>
          <w:sz w:val="24"/>
          <w:szCs w:val="24"/>
          <w:u w:val="single"/>
        </w:rPr>
        <w:t> :</w:t>
      </w:r>
      <w:r w:rsidR="003A162E">
        <w:rPr>
          <w:rFonts w:ascii="Arial Narrow" w:hAnsi="Arial Narrow" w:cs="Arial"/>
          <w:b/>
          <w:sz w:val="24"/>
          <w:szCs w:val="24"/>
          <w:u w:val="single"/>
        </w:rPr>
        <w:t xml:space="preserve"> Statut de chef de ménage (résidence et matrimonial). </w:t>
      </w:r>
    </w:p>
    <w:p w:rsidR="00CF5D86" w:rsidRPr="002A14A2" w:rsidRDefault="003A162E" w:rsidP="006C3CC8">
      <w:pPr>
        <w:tabs>
          <w:tab w:val="left" w:pos="7700"/>
        </w:tabs>
        <w:spacing w:after="0"/>
        <w:jc w:val="both"/>
        <w:rPr>
          <w:rFonts w:ascii="Arial Narrow" w:hAnsi="Arial Narrow" w:cs="Arial"/>
          <w:sz w:val="24"/>
          <w:szCs w:val="24"/>
        </w:rPr>
      </w:pPr>
      <w:r>
        <w:rPr>
          <w:noProof/>
          <w:lang w:eastAsia="fr-FR"/>
        </w:rPr>
        <w:lastRenderedPageBreak/>
        <w:drawing>
          <wp:inline distT="0" distB="0" distL="0" distR="0" wp14:anchorId="692B72D1" wp14:editId="29B08694">
            <wp:extent cx="8197850" cy="187208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317627" cy="1899442"/>
                    </a:xfrm>
                    <a:prstGeom prst="rect">
                      <a:avLst/>
                    </a:prstGeom>
                  </pic:spPr>
                </pic:pic>
              </a:graphicData>
            </a:graphic>
          </wp:inline>
        </w:drawing>
      </w:r>
      <w:r w:rsidR="008C546B" w:rsidRPr="008C546B">
        <w:rPr>
          <w:noProof/>
          <w:lang w:eastAsia="fr-FR"/>
        </w:rPr>
        <w:t xml:space="preserve"> </w:t>
      </w:r>
      <w:r>
        <w:rPr>
          <w:noProof/>
          <w:lang w:eastAsia="fr-FR"/>
        </w:rPr>
        <w:t xml:space="preserve">                                                               </w:t>
      </w:r>
    </w:p>
    <w:p w:rsidR="007D5D69" w:rsidRPr="00B3348C" w:rsidRDefault="00341160" w:rsidP="006F41CE">
      <w:pPr>
        <w:pStyle w:val="CAPmaintext"/>
        <w:spacing w:before="240" w:line="276" w:lineRule="auto"/>
        <w:rPr>
          <w:rFonts w:ascii="Arial Narrow" w:eastAsia="Perpetua" w:hAnsi="Arial Narrow" w:cs="Arial"/>
          <w:b/>
          <w:color w:val="auto"/>
          <w:szCs w:val="24"/>
          <w:u w:val="single"/>
          <w:lang w:val="fr-FR"/>
        </w:rPr>
      </w:pPr>
      <w:r>
        <w:rPr>
          <w:rFonts w:ascii="Arial Narrow" w:eastAsia="Perpetua" w:hAnsi="Arial Narrow" w:cs="Arial"/>
          <w:b/>
          <w:color w:val="auto"/>
          <w:szCs w:val="24"/>
          <w:u w:val="single"/>
          <w:lang w:val="fr-FR"/>
        </w:rPr>
        <w:t xml:space="preserve">Tableau 3 : </w:t>
      </w:r>
      <w:r>
        <w:rPr>
          <w:rFonts w:ascii="Arial Narrow" w:eastAsia="Perpetua" w:hAnsi="Arial Narrow" w:cs="Arial"/>
          <w:b/>
          <w:bCs/>
          <w:color w:val="auto"/>
          <w:szCs w:val="24"/>
          <w:u w:val="single"/>
          <w:lang w:val="fr-FR"/>
        </w:rPr>
        <w:t>S</w:t>
      </w:r>
      <w:r w:rsidRPr="00341160">
        <w:rPr>
          <w:rFonts w:ascii="Arial Narrow" w:eastAsia="Perpetua" w:hAnsi="Arial Narrow" w:cs="Arial"/>
          <w:b/>
          <w:bCs/>
          <w:color w:val="auto"/>
          <w:szCs w:val="24"/>
          <w:u w:val="single"/>
          <w:lang w:val="fr-FR"/>
        </w:rPr>
        <w:t>exe du chef de ménages et degré de vulnérabilité en AME</w:t>
      </w:r>
    </w:p>
    <w:tbl>
      <w:tblPr>
        <w:tblW w:w="12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851"/>
        <w:gridCol w:w="4961"/>
        <w:gridCol w:w="709"/>
        <w:gridCol w:w="812"/>
        <w:gridCol w:w="1077"/>
        <w:gridCol w:w="1077"/>
        <w:gridCol w:w="1077"/>
        <w:gridCol w:w="1077"/>
      </w:tblGrid>
      <w:tr w:rsidR="00E3738D" w:rsidRPr="003A162E" w:rsidTr="004632E4">
        <w:trPr>
          <w:cantSplit/>
        </w:trPr>
        <w:tc>
          <w:tcPr>
            <w:tcW w:w="12780" w:type="dxa"/>
            <w:gridSpan w:val="9"/>
            <w:shd w:val="clear" w:color="auto" w:fill="FFFFFF"/>
          </w:tcPr>
          <w:p w:rsidR="00E3738D" w:rsidRPr="003A162E" w:rsidRDefault="003A162E" w:rsidP="00A2708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Tableau croisé : </w:t>
            </w:r>
            <w:r w:rsidR="00341160">
              <w:rPr>
                <w:rFonts w:ascii="Arial" w:hAnsi="Arial" w:cs="Arial"/>
                <w:b/>
                <w:bCs/>
                <w:color w:val="000000"/>
                <w:sz w:val="18"/>
                <w:szCs w:val="18"/>
              </w:rPr>
              <w:t>S</w:t>
            </w:r>
            <w:r>
              <w:rPr>
                <w:rFonts w:ascii="Arial" w:hAnsi="Arial" w:cs="Arial"/>
                <w:b/>
                <w:bCs/>
                <w:color w:val="000000"/>
                <w:sz w:val="18"/>
                <w:szCs w:val="18"/>
              </w:rPr>
              <w:t>exe du chef de ménages</w:t>
            </w:r>
            <w:r w:rsidR="00A2708B">
              <w:rPr>
                <w:rFonts w:ascii="Arial" w:hAnsi="Arial" w:cs="Arial"/>
                <w:b/>
                <w:bCs/>
                <w:color w:val="000000"/>
                <w:sz w:val="18"/>
                <w:szCs w:val="18"/>
              </w:rPr>
              <w:t xml:space="preserve"> et degré de vulnérabilité en AME</w:t>
            </w:r>
          </w:p>
        </w:tc>
      </w:tr>
      <w:tr w:rsidR="00E3738D" w:rsidRPr="003A162E" w:rsidTr="00341160">
        <w:trPr>
          <w:cantSplit/>
        </w:trPr>
        <w:tc>
          <w:tcPr>
            <w:tcW w:w="6951" w:type="dxa"/>
            <w:gridSpan w:val="3"/>
            <w:vMerge w:val="restart"/>
            <w:shd w:val="clear" w:color="auto" w:fill="FFFFFF"/>
          </w:tcPr>
          <w:p w:rsidR="00E3738D" w:rsidRPr="003A162E" w:rsidRDefault="00E3738D" w:rsidP="004632E4">
            <w:pPr>
              <w:autoSpaceDE w:val="0"/>
              <w:autoSpaceDN w:val="0"/>
              <w:adjustRightInd w:val="0"/>
              <w:spacing w:after="0" w:line="320" w:lineRule="atLeast"/>
              <w:ind w:left="60" w:right="60"/>
              <w:rPr>
                <w:rFonts w:ascii="Arial" w:hAnsi="Arial" w:cs="Arial"/>
                <w:color w:val="000000"/>
                <w:sz w:val="18"/>
                <w:szCs w:val="18"/>
              </w:rPr>
            </w:pPr>
          </w:p>
        </w:tc>
        <w:tc>
          <w:tcPr>
            <w:tcW w:w="4752" w:type="dxa"/>
            <w:gridSpan w:val="5"/>
            <w:shd w:val="clear" w:color="auto" w:fill="FFFFFF"/>
          </w:tcPr>
          <w:p w:rsidR="00E3738D" w:rsidRPr="00341160" w:rsidRDefault="00341160" w:rsidP="004632E4">
            <w:pPr>
              <w:autoSpaceDE w:val="0"/>
              <w:autoSpaceDN w:val="0"/>
              <w:adjustRightInd w:val="0"/>
              <w:spacing w:after="0" w:line="320" w:lineRule="atLeast"/>
              <w:ind w:left="60" w:right="60"/>
              <w:jc w:val="center"/>
              <w:rPr>
                <w:rFonts w:ascii="Arial" w:hAnsi="Arial" w:cs="Arial"/>
                <w:b/>
                <w:color w:val="000000"/>
                <w:sz w:val="18"/>
                <w:szCs w:val="18"/>
              </w:rPr>
            </w:pPr>
            <w:r w:rsidRPr="00341160">
              <w:rPr>
                <w:rFonts w:ascii="Arial" w:hAnsi="Arial" w:cs="Arial"/>
                <w:b/>
                <w:color w:val="000000"/>
                <w:sz w:val="18"/>
                <w:szCs w:val="18"/>
              </w:rPr>
              <w:t>Degré de vulnérabilité en AME</w:t>
            </w:r>
          </w:p>
        </w:tc>
        <w:tc>
          <w:tcPr>
            <w:tcW w:w="1077" w:type="dxa"/>
            <w:vMerge w:val="restart"/>
            <w:shd w:val="clear" w:color="auto" w:fill="FFFFFF"/>
          </w:tcPr>
          <w:p w:rsidR="00E3738D" w:rsidRPr="00F136C3" w:rsidRDefault="00E3738D" w:rsidP="004632E4">
            <w:pPr>
              <w:autoSpaceDE w:val="0"/>
              <w:autoSpaceDN w:val="0"/>
              <w:adjustRightInd w:val="0"/>
              <w:spacing w:after="0" w:line="320" w:lineRule="atLeast"/>
              <w:ind w:left="60" w:right="60"/>
              <w:jc w:val="center"/>
              <w:rPr>
                <w:rFonts w:ascii="Arial" w:hAnsi="Arial" w:cs="Arial"/>
                <w:color w:val="000000"/>
                <w:sz w:val="18"/>
                <w:szCs w:val="18"/>
              </w:rPr>
            </w:pPr>
            <w:r w:rsidRPr="00F136C3">
              <w:rPr>
                <w:rFonts w:ascii="Arial" w:hAnsi="Arial" w:cs="Arial"/>
                <w:color w:val="000000"/>
                <w:sz w:val="18"/>
                <w:szCs w:val="18"/>
              </w:rPr>
              <w:t>Total</w:t>
            </w:r>
          </w:p>
        </w:tc>
      </w:tr>
      <w:tr w:rsidR="00E3738D" w:rsidRPr="003A162E" w:rsidTr="00F136C3">
        <w:trPr>
          <w:cantSplit/>
        </w:trPr>
        <w:tc>
          <w:tcPr>
            <w:tcW w:w="6951" w:type="dxa"/>
            <w:gridSpan w:val="3"/>
            <w:vMerge/>
            <w:shd w:val="clear" w:color="auto" w:fill="FFFFFF"/>
          </w:tcPr>
          <w:p w:rsidR="00E3738D" w:rsidRPr="003A162E" w:rsidRDefault="00E3738D" w:rsidP="004632E4">
            <w:pPr>
              <w:autoSpaceDE w:val="0"/>
              <w:autoSpaceDN w:val="0"/>
              <w:adjustRightInd w:val="0"/>
              <w:spacing w:after="0" w:line="240" w:lineRule="auto"/>
              <w:rPr>
                <w:rFonts w:ascii="Arial" w:hAnsi="Arial" w:cs="Arial"/>
                <w:color w:val="000000"/>
                <w:sz w:val="18"/>
                <w:szCs w:val="18"/>
              </w:rPr>
            </w:pPr>
          </w:p>
        </w:tc>
        <w:tc>
          <w:tcPr>
            <w:tcW w:w="709" w:type="dxa"/>
            <w:shd w:val="clear" w:color="auto" w:fill="FFFF00"/>
          </w:tcPr>
          <w:p w:rsidR="00E3738D" w:rsidRPr="003A162E" w:rsidRDefault="00E3738D" w:rsidP="004632E4">
            <w:pPr>
              <w:autoSpaceDE w:val="0"/>
              <w:autoSpaceDN w:val="0"/>
              <w:adjustRightInd w:val="0"/>
              <w:spacing w:after="0" w:line="320" w:lineRule="atLeast"/>
              <w:ind w:left="60" w:right="60"/>
              <w:jc w:val="center"/>
              <w:rPr>
                <w:rFonts w:ascii="Arial" w:hAnsi="Arial" w:cs="Arial"/>
                <w:color w:val="000000"/>
                <w:sz w:val="18"/>
                <w:szCs w:val="18"/>
              </w:rPr>
            </w:pPr>
            <w:r w:rsidRPr="003A162E">
              <w:rPr>
                <w:rFonts w:ascii="Arial" w:hAnsi="Arial" w:cs="Arial"/>
                <w:color w:val="000000"/>
                <w:sz w:val="18"/>
                <w:szCs w:val="18"/>
              </w:rPr>
              <w:t>1</w:t>
            </w:r>
          </w:p>
        </w:tc>
        <w:tc>
          <w:tcPr>
            <w:tcW w:w="812" w:type="dxa"/>
            <w:shd w:val="clear" w:color="auto" w:fill="92D050"/>
          </w:tcPr>
          <w:p w:rsidR="00E3738D" w:rsidRPr="003A162E" w:rsidRDefault="00E3738D" w:rsidP="004632E4">
            <w:pPr>
              <w:autoSpaceDE w:val="0"/>
              <w:autoSpaceDN w:val="0"/>
              <w:adjustRightInd w:val="0"/>
              <w:spacing w:after="0" w:line="320" w:lineRule="atLeast"/>
              <w:ind w:left="60" w:right="60"/>
              <w:jc w:val="center"/>
              <w:rPr>
                <w:rFonts w:ascii="Arial" w:hAnsi="Arial" w:cs="Arial"/>
                <w:color w:val="000000"/>
                <w:sz w:val="18"/>
                <w:szCs w:val="18"/>
              </w:rPr>
            </w:pPr>
            <w:r w:rsidRPr="003A162E">
              <w:rPr>
                <w:rFonts w:ascii="Arial" w:hAnsi="Arial" w:cs="Arial"/>
                <w:color w:val="000000"/>
                <w:sz w:val="18"/>
                <w:szCs w:val="18"/>
              </w:rPr>
              <w:t>2</w:t>
            </w:r>
          </w:p>
        </w:tc>
        <w:tc>
          <w:tcPr>
            <w:tcW w:w="1077" w:type="dxa"/>
            <w:shd w:val="clear" w:color="auto" w:fill="D99594" w:themeFill="accent2" w:themeFillTint="99"/>
          </w:tcPr>
          <w:p w:rsidR="00E3738D" w:rsidRPr="003A162E" w:rsidRDefault="00E3738D" w:rsidP="004632E4">
            <w:pPr>
              <w:autoSpaceDE w:val="0"/>
              <w:autoSpaceDN w:val="0"/>
              <w:adjustRightInd w:val="0"/>
              <w:spacing w:after="0" w:line="320" w:lineRule="atLeast"/>
              <w:ind w:left="60" w:right="60"/>
              <w:jc w:val="center"/>
              <w:rPr>
                <w:rFonts w:ascii="Arial" w:hAnsi="Arial" w:cs="Arial"/>
                <w:color w:val="000000"/>
                <w:sz w:val="18"/>
                <w:szCs w:val="18"/>
              </w:rPr>
            </w:pPr>
            <w:r w:rsidRPr="003A162E">
              <w:rPr>
                <w:rFonts w:ascii="Arial" w:hAnsi="Arial" w:cs="Arial"/>
                <w:color w:val="000000"/>
                <w:sz w:val="18"/>
                <w:szCs w:val="18"/>
              </w:rPr>
              <w:t>3</w:t>
            </w:r>
          </w:p>
        </w:tc>
        <w:tc>
          <w:tcPr>
            <w:tcW w:w="1077" w:type="dxa"/>
            <w:shd w:val="clear" w:color="auto" w:fill="92CDDC" w:themeFill="accent5" w:themeFillTint="99"/>
          </w:tcPr>
          <w:p w:rsidR="00E3738D" w:rsidRPr="003A162E" w:rsidRDefault="00E3738D" w:rsidP="004632E4">
            <w:pPr>
              <w:autoSpaceDE w:val="0"/>
              <w:autoSpaceDN w:val="0"/>
              <w:adjustRightInd w:val="0"/>
              <w:spacing w:after="0" w:line="320" w:lineRule="atLeast"/>
              <w:ind w:left="60" w:right="60"/>
              <w:jc w:val="center"/>
              <w:rPr>
                <w:rFonts w:ascii="Arial" w:hAnsi="Arial" w:cs="Arial"/>
                <w:color w:val="000000"/>
                <w:sz w:val="18"/>
                <w:szCs w:val="18"/>
              </w:rPr>
            </w:pPr>
            <w:r w:rsidRPr="003A162E">
              <w:rPr>
                <w:rFonts w:ascii="Arial" w:hAnsi="Arial" w:cs="Arial"/>
                <w:color w:val="000000"/>
                <w:sz w:val="18"/>
                <w:szCs w:val="18"/>
              </w:rPr>
              <w:t>4</w:t>
            </w:r>
          </w:p>
        </w:tc>
        <w:tc>
          <w:tcPr>
            <w:tcW w:w="1077" w:type="dxa"/>
            <w:shd w:val="clear" w:color="auto" w:fill="8DB3E2" w:themeFill="text2" w:themeFillTint="66"/>
          </w:tcPr>
          <w:p w:rsidR="00E3738D" w:rsidRPr="003A162E" w:rsidRDefault="00E3738D" w:rsidP="004632E4">
            <w:pPr>
              <w:autoSpaceDE w:val="0"/>
              <w:autoSpaceDN w:val="0"/>
              <w:adjustRightInd w:val="0"/>
              <w:spacing w:after="0" w:line="320" w:lineRule="atLeast"/>
              <w:ind w:left="60" w:right="60"/>
              <w:jc w:val="center"/>
              <w:rPr>
                <w:rFonts w:ascii="Arial" w:hAnsi="Arial" w:cs="Arial"/>
                <w:color w:val="000000"/>
                <w:sz w:val="18"/>
                <w:szCs w:val="18"/>
              </w:rPr>
            </w:pPr>
            <w:r w:rsidRPr="003A162E">
              <w:rPr>
                <w:rFonts w:ascii="Arial" w:hAnsi="Arial" w:cs="Arial"/>
                <w:color w:val="000000"/>
                <w:sz w:val="18"/>
                <w:szCs w:val="18"/>
              </w:rPr>
              <w:t>5</w:t>
            </w:r>
          </w:p>
        </w:tc>
        <w:tc>
          <w:tcPr>
            <w:tcW w:w="1077" w:type="dxa"/>
            <w:vMerge/>
            <w:shd w:val="clear" w:color="auto" w:fill="FFFFFF"/>
          </w:tcPr>
          <w:p w:rsidR="00E3738D" w:rsidRPr="003A162E" w:rsidRDefault="00E3738D" w:rsidP="004632E4">
            <w:pPr>
              <w:autoSpaceDE w:val="0"/>
              <w:autoSpaceDN w:val="0"/>
              <w:adjustRightInd w:val="0"/>
              <w:spacing w:after="0" w:line="240" w:lineRule="auto"/>
              <w:rPr>
                <w:rFonts w:ascii="Arial" w:hAnsi="Arial" w:cs="Arial"/>
                <w:color w:val="000000"/>
                <w:sz w:val="18"/>
                <w:szCs w:val="18"/>
              </w:rPr>
            </w:pPr>
          </w:p>
        </w:tc>
      </w:tr>
      <w:tr w:rsidR="00E3738D" w:rsidRPr="003A162E" w:rsidTr="00341160">
        <w:trPr>
          <w:cantSplit/>
        </w:trPr>
        <w:tc>
          <w:tcPr>
            <w:tcW w:w="1139" w:type="dxa"/>
            <w:vMerge w:val="restart"/>
            <w:shd w:val="clear" w:color="auto" w:fill="FFFFFF"/>
            <w:vAlign w:val="center"/>
          </w:tcPr>
          <w:p w:rsidR="00E3738D" w:rsidRPr="003A162E" w:rsidRDefault="00341160" w:rsidP="004632E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w:t>
            </w:r>
            <w:r w:rsidR="00E3738D" w:rsidRPr="003A162E">
              <w:rPr>
                <w:rFonts w:ascii="Arial" w:hAnsi="Arial" w:cs="Arial"/>
                <w:color w:val="000000"/>
                <w:sz w:val="18"/>
                <w:szCs w:val="18"/>
              </w:rPr>
              <w:t>exe du chef de ménage?</w:t>
            </w:r>
          </w:p>
        </w:tc>
        <w:tc>
          <w:tcPr>
            <w:tcW w:w="851" w:type="dxa"/>
            <w:vMerge w:val="restart"/>
            <w:shd w:val="clear" w:color="auto" w:fill="FFFF00"/>
            <w:vAlign w:val="center"/>
          </w:tcPr>
          <w:p w:rsidR="00E3738D" w:rsidRPr="003A162E" w:rsidRDefault="007D5D69" w:rsidP="004632E4">
            <w:pPr>
              <w:autoSpaceDE w:val="0"/>
              <w:autoSpaceDN w:val="0"/>
              <w:adjustRightInd w:val="0"/>
              <w:spacing w:after="0" w:line="320" w:lineRule="atLeast"/>
              <w:ind w:left="60" w:right="60"/>
              <w:rPr>
                <w:rFonts w:ascii="Arial" w:hAnsi="Arial" w:cs="Arial"/>
                <w:color w:val="000000"/>
                <w:sz w:val="18"/>
                <w:szCs w:val="18"/>
              </w:rPr>
            </w:pPr>
            <w:r w:rsidRPr="003A162E">
              <w:rPr>
                <w:rFonts w:ascii="Arial" w:hAnsi="Arial" w:cs="Arial"/>
                <w:color w:val="000000"/>
                <w:sz w:val="18"/>
                <w:szCs w:val="18"/>
              </w:rPr>
              <w:t>Féminin</w:t>
            </w:r>
          </w:p>
        </w:tc>
        <w:tc>
          <w:tcPr>
            <w:tcW w:w="4961" w:type="dxa"/>
            <w:shd w:val="clear" w:color="auto" w:fill="FFFFFF"/>
            <w:vAlign w:val="center"/>
          </w:tcPr>
          <w:p w:rsidR="00E3738D" w:rsidRPr="00341160" w:rsidRDefault="00341160" w:rsidP="004632E4">
            <w:pPr>
              <w:autoSpaceDE w:val="0"/>
              <w:autoSpaceDN w:val="0"/>
              <w:adjustRightInd w:val="0"/>
              <w:spacing w:after="0" w:line="320" w:lineRule="atLeast"/>
              <w:ind w:left="60" w:right="60"/>
              <w:rPr>
                <w:rFonts w:ascii="Arial" w:hAnsi="Arial" w:cs="Arial"/>
                <w:b/>
                <w:color w:val="000000"/>
                <w:sz w:val="18"/>
                <w:szCs w:val="18"/>
              </w:rPr>
            </w:pPr>
            <w:r w:rsidRPr="00341160">
              <w:rPr>
                <w:rFonts w:ascii="Arial" w:hAnsi="Arial" w:cs="Arial"/>
                <w:b/>
                <w:color w:val="000000"/>
                <w:sz w:val="18"/>
                <w:szCs w:val="18"/>
              </w:rPr>
              <w:t>Femmes chef de ménages</w:t>
            </w:r>
            <w:r>
              <w:rPr>
                <w:rFonts w:ascii="Arial" w:hAnsi="Arial" w:cs="Arial"/>
                <w:b/>
                <w:color w:val="000000"/>
                <w:sz w:val="18"/>
                <w:szCs w:val="18"/>
              </w:rPr>
              <w:t xml:space="preserve"> ciblé</w:t>
            </w:r>
            <w:r w:rsidRPr="00341160">
              <w:rPr>
                <w:rFonts w:ascii="Arial" w:hAnsi="Arial" w:cs="Arial"/>
                <w:b/>
                <w:color w:val="000000"/>
                <w:sz w:val="18"/>
                <w:szCs w:val="18"/>
              </w:rPr>
              <w:t>e</w:t>
            </w:r>
            <w:r>
              <w:rPr>
                <w:rFonts w:ascii="Arial" w:hAnsi="Arial" w:cs="Arial"/>
                <w:b/>
                <w:color w:val="000000"/>
                <w:sz w:val="18"/>
                <w:szCs w:val="18"/>
              </w:rPr>
              <w:t>s</w:t>
            </w:r>
            <w:r w:rsidRPr="00341160">
              <w:rPr>
                <w:rFonts w:ascii="Arial" w:hAnsi="Arial" w:cs="Arial"/>
                <w:b/>
                <w:color w:val="000000"/>
                <w:sz w:val="18"/>
                <w:szCs w:val="18"/>
              </w:rPr>
              <w:t xml:space="preserve"> selon </w:t>
            </w:r>
            <w:r>
              <w:rPr>
                <w:rFonts w:ascii="Arial" w:hAnsi="Arial" w:cs="Arial"/>
                <w:b/>
                <w:color w:val="000000"/>
                <w:sz w:val="18"/>
                <w:szCs w:val="18"/>
              </w:rPr>
              <w:t xml:space="preserve">la </w:t>
            </w:r>
            <w:r w:rsidRPr="00341160">
              <w:rPr>
                <w:rFonts w:ascii="Arial" w:hAnsi="Arial" w:cs="Arial"/>
                <w:b/>
                <w:color w:val="000000"/>
                <w:sz w:val="18"/>
                <w:szCs w:val="18"/>
              </w:rPr>
              <w:t xml:space="preserve">vulnérabilité </w:t>
            </w:r>
          </w:p>
        </w:tc>
        <w:tc>
          <w:tcPr>
            <w:tcW w:w="709"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5</w:t>
            </w:r>
          </w:p>
        </w:tc>
        <w:tc>
          <w:tcPr>
            <w:tcW w:w="812"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105</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522</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1210</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20</w:t>
            </w:r>
          </w:p>
        </w:tc>
        <w:tc>
          <w:tcPr>
            <w:tcW w:w="1077" w:type="dxa"/>
            <w:shd w:val="clear" w:color="auto" w:fill="FFFF00"/>
            <w:vAlign w:val="center"/>
          </w:tcPr>
          <w:p w:rsidR="00E3738D" w:rsidRPr="00F136C3" w:rsidRDefault="00E3738D" w:rsidP="004632E4">
            <w:pPr>
              <w:autoSpaceDE w:val="0"/>
              <w:autoSpaceDN w:val="0"/>
              <w:adjustRightInd w:val="0"/>
              <w:spacing w:after="0" w:line="320" w:lineRule="atLeast"/>
              <w:ind w:left="60" w:right="60"/>
              <w:jc w:val="right"/>
              <w:rPr>
                <w:rFonts w:ascii="Arial" w:hAnsi="Arial" w:cs="Arial"/>
                <w:b/>
                <w:color w:val="000000"/>
                <w:sz w:val="18"/>
                <w:szCs w:val="18"/>
              </w:rPr>
            </w:pPr>
            <w:r w:rsidRPr="00F136C3">
              <w:rPr>
                <w:rFonts w:ascii="Arial" w:hAnsi="Arial" w:cs="Arial"/>
                <w:b/>
                <w:color w:val="000000"/>
                <w:sz w:val="18"/>
                <w:szCs w:val="18"/>
              </w:rPr>
              <w:t>1862</w:t>
            </w:r>
          </w:p>
        </w:tc>
      </w:tr>
      <w:tr w:rsidR="00E3738D" w:rsidRPr="003A162E" w:rsidTr="00341160">
        <w:trPr>
          <w:cantSplit/>
        </w:trPr>
        <w:tc>
          <w:tcPr>
            <w:tcW w:w="1139" w:type="dxa"/>
            <w:vMerge/>
            <w:shd w:val="clear" w:color="auto" w:fill="FFFFFF"/>
            <w:vAlign w:val="center"/>
          </w:tcPr>
          <w:p w:rsidR="00E3738D" w:rsidRPr="003A162E" w:rsidRDefault="00E3738D" w:rsidP="004632E4">
            <w:pPr>
              <w:autoSpaceDE w:val="0"/>
              <w:autoSpaceDN w:val="0"/>
              <w:adjustRightInd w:val="0"/>
              <w:spacing w:after="0" w:line="240" w:lineRule="auto"/>
              <w:rPr>
                <w:rFonts w:ascii="Arial" w:hAnsi="Arial" w:cs="Arial"/>
                <w:color w:val="000000"/>
                <w:sz w:val="18"/>
                <w:szCs w:val="18"/>
              </w:rPr>
            </w:pPr>
          </w:p>
        </w:tc>
        <w:tc>
          <w:tcPr>
            <w:tcW w:w="851" w:type="dxa"/>
            <w:vMerge/>
            <w:shd w:val="clear" w:color="auto" w:fill="FFFF00"/>
            <w:vAlign w:val="center"/>
          </w:tcPr>
          <w:p w:rsidR="00E3738D" w:rsidRPr="003A162E" w:rsidRDefault="00E3738D" w:rsidP="004632E4">
            <w:pPr>
              <w:autoSpaceDE w:val="0"/>
              <w:autoSpaceDN w:val="0"/>
              <w:adjustRightInd w:val="0"/>
              <w:spacing w:after="0" w:line="240" w:lineRule="auto"/>
              <w:rPr>
                <w:rFonts w:ascii="Arial" w:hAnsi="Arial" w:cs="Arial"/>
                <w:color w:val="000000"/>
                <w:sz w:val="18"/>
                <w:szCs w:val="18"/>
              </w:rPr>
            </w:pPr>
          </w:p>
        </w:tc>
        <w:tc>
          <w:tcPr>
            <w:tcW w:w="4961" w:type="dxa"/>
            <w:shd w:val="clear" w:color="auto" w:fill="FFFFFF"/>
            <w:vAlign w:val="center"/>
          </w:tcPr>
          <w:p w:rsidR="00E3738D" w:rsidRPr="003A162E" w:rsidRDefault="00E3738D" w:rsidP="004632E4">
            <w:pPr>
              <w:autoSpaceDE w:val="0"/>
              <w:autoSpaceDN w:val="0"/>
              <w:adjustRightInd w:val="0"/>
              <w:spacing w:after="0" w:line="320" w:lineRule="atLeast"/>
              <w:ind w:left="60" w:right="60"/>
              <w:rPr>
                <w:rFonts w:ascii="Arial" w:hAnsi="Arial" w:cs="Arial"/>
                <w:color w:val="000000"/>
                <w:sz w:val="18"/>
                <w:szCs w:val="18"/>
              </w:rPr>
            </w:pPr>
            <w:r w:rsidRPr="003A162E">
              <w:rPr>
                <w:rFonts w:ascii="Arial" w:hAnsi="Arial" w:cs="Arial"/>
                <w:color w:val="000000"/>
                <w:sz w:val="18"/>
                <w:szCs w:val="18"/>
              </w:rPr>
              <w:t>% compris dans (a4bb) Quel est le sexe du chef de ménage?</w:t>
            </w:r>
          </w:p>
        </w:tc>
        <w:tc>
          <w:tcPr>
            <w:tcW w:w="709"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0,3%</w:t>
            </w:r>
          </w:p>
        </w:tc>
        <w:tc>
          <w:tcPr>
            <w:tcW w:w="812"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5,6%</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28,0%</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65,0%</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1,1%</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100,0%</w:t>
            </w:r>
          </w:p>
        </w:tc>
      </w:tr>
      <w:tr w:rsidR="00E3738D" w:rsidRPr="003A162E" w:rsidTr="00341160">
        <w:trPr>
          <w:cantSplit/>
        </w:trPr>
        <w:tc>
          <w:tcPr>
            <w:tcW w:w="1139" w:type="dxa"/>
            <w:vMerge/>
            <w:shd w:val="clear" w:color="auto" w:fill="FFFFFF"/>
            <w:vAlign w:val="center"/>
          </w:tcPr>
          <w:p w:rsidR="00E3738D" w:rsidRPr="003A162E" w:rsidRDefault="00E3738D" w:rsidP="004632E4">
            <w:pPr>
              <w:autoSpaceDE w:val="0"/>
              <w:autoSpaceDN w:val="0"/>
              <w:adjustRightInd w:val="0"/>
              <w:spacing w:after="0" w:line="240" w:lineRule="auto"/>
              <w:rPr>
                <w:rFonts w:ascii="Arial" w:hAnsi="Arial" w:cs="Arial"/>
                <w:color w:val="000000"/>
                <w:sz w:val="18"/>
                <w:szCs w:val="18"/>
              </w:rPr>
            </w:pPr>
          </w:p>
        </w:tc>
        <w:tc>
          <w:tcPr>
            <w:tcW w:w="851" w:type="dxa"/>
            <w:vMerge/>
            <w:shd w:val="clear" w:color="auto" w:fill="FFFF00"/>
            <w:vAlign w:val="center"/>
          </w:tcPr>
          <w:p w:rsidR="00E3738D" w:rsidRPr="003A162E" w:rsidRDefault="00E3738D" w:rsidP="004632E4">
            <w:pPr>
              <w:autoSpaceDE w:val="0"/>
              <w:autoSpaceDN w:val="0"/>
              <w:adjustRightInd w:val="0"/>
              <w:spacing w:after="0" w:line="240" w:lineRule="auto"/>
              <w:rPr>
                <w:rFonts w:ascii="Arial" w:hAnsi="Arial" w:cs="Arial"/>
                <w:color w:val="000000"/>
                <w:sz w:val="18"/>
                <w:szCs w:val="18"/>
              </w:rPr>
            </w:pPr>
          </w:p>
        </w:tc>
        <w:tc>
          <w:tcPr>
            <w:tcW w:w="4961" w:type="dxa"/>
            <w:shd w:val="clear" w:color="auto" w:fill="FFFFFF"/>
            <w:vAlign w:val="center"/>
          </w:tcPr>
          <w:p w:rsidR="00E3738D" w:rsidRPr="003A162E" w:rsidRDefault="00E3738D" w:rsidP="004632E4">
            <w:pPr>
              <w:autoSpaceDE w:val="0"/>
              <w:autoSpaceDN w:val="0"/>
              <w:adjustRightInd w:val="0"/>
              <w:spacing w:after="0" w:line="320" w:lineRule="atLeast"/>
              <w:ind w:left="60" w:right="60"/>
              <w:rPr>
                <w:rFonts w:ascii="Arial" w:hAnsi="Arial" w:cs="Arial"/>
                <w:color w:val="000000"/>
                <w:sz w:val="18"/>
                <w:szCs w:val="18"/>
              </w:rPr>
            </w:pPr>
            <w:r w:rsidRPr="003A162E">
              <w:rPr>
                <w:rFonts w:ascii="Arial" w:hAnsi="Arial" w:cs="Arial"/>
                <w:color w:val="000000"/>
                <w:sz w:val="18"/>
                <w:szCs w:val="18"/>
              </w:rPr>
              <w:t>% du total</w:t>
            </w:r>
          </w:p>
        </w:tc>
        <w:tc>
          <w:tcPr>
            <w:tcW w:w="709"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0,2%</w:t>
            </w:r>
          </w:p>
        </w:tc>
        <w:tc>
          <w:tcPr>
            <w:tcW w:w="812"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5,1%</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25,1%</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58,2%</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1,0%</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89,6%</w:t>
            </w:r>
          </w:p>
        </w:tc>
      </w:tr>
      <w:tr w:rsidR="00E3738D" w:rsidRPr="003A162E" w:rsidTr="00341160">
        <w:trPr>
          <w:cantSplit/>
        </w:trPr>
        <w:tc>
          <w:tcPr>
            <w:tcW w:w="1139" w:type="dxa"/>
            <w:vMerge/>
            <w:shd w:val="clear" w:color="auto" w:fill="FFFFFF"/>
            <w:vAlign w:val="center"/>
          </w:tcPr>
          <w:p w:rsidR="00E3738D" w:rsidRPr="003A162E" w:rsidRDefault="00E3738D" w:rsidP="004632E4">
            <w:pPr>
              <w:autoSpaceDE w:val="0"/>
              <w:autoSpaceDN w:val="0"/>
              <w:adjustRightInd w:val="0"/>
              <w:spacing w:after="0" w:line="240" w:lineRule="auto"/>
              <w:rPr>
                <w:rFonts w:ascii="Arial" w:hAnsi="Arial" w:cs="Arial"/>
                <w:color w:val="000000"/>
                <w:sz w:val="18"/>
                <w:szCs w:val="18"/>
              </w:rPr>
            </w:pPr>
          </w:p>
        </w:tc>
        <w:tc>
          <w:tcPr>
            <w:tcW w:w="851" w:type="dxa"/>
            <w:vMerge w:val="restart"/>
            <w:shd w:val="clear" w:color="auto" w:fill="92D050"/>
            <w:vAlign w:val="center"/>
          </w:tcPr>
          <w:p w:rsidR="00E3738D" w:rsidRPr="003A162E" w:rsidRDefault="00E3738D" w:rsidP="004632E4">
            <w:pPr>
              <w:autoSpaceDE w:val="0"/>
              <w:autoSpaceDN w:val="0"/>
              <w:adjustRightInd w:val="0"/>
              <w:spacing w:after="0" w:line="320" w:lineRule="atLeast"/>
              <w:ind w:left="60" w:right="60"/>
              <w:rPr>
                <w:rFonts w:ascii="Arial" w:hAnsi="Arial" w:cs="Arial"/>
                <w:color w:val="000000"/>
                <w:sz w:val="18"/>
                <w:szCs w:val="18"/>
              </w:rPr>
            </w:pPr>
            <w:r w:rsidRPr="003A162E">
              <w:rPr>
                <w:rFonts w:ascii="Arial" w:hAnsi="Arial" w:cs="Arial"/>
                <w:color w:val="000000"/>
                <w:sz w:val="18"/>
                <w:szCs w:val="18"/>
              </w:rPr>
              <w:t>Masculin</w:t>
            </w:r>
          </w:p>
        </w:tc>
        <w:tc>
          <w:tcPr>
            <w:tcW w:w="4961" w:type="dxa"/>
            <w:shd w:val="clear" w:color="auto" w:fill="FFFFFF"/>
            <w:vAlign w:val="center"/>
          </w:tcPr>
          <w:p w:rsidR="00E3738D" w:rsidRPr="003A162E" w:rsidRDefault="00341160" w:rsidP="00341160">
            <w:pPr>
              <w:autoSpaceDE w:val="0"/>
              <w:autoSpaceDN w:val="0"/>
              <w:adjustRightInd w:val="0"/>
              <w:spacing w:after="0" w:line="320" w:lineRule="atLeast"/>
              <w:ind w:right="60"/>
              <w:rPr>
                <w:rFonts w:ascii="Arial" w:hAnsi="Arial" w:cs="Arial"/>
                <w:color w:val="000000"/>
                <w:sz w:val="18"/>
                <w:szCs w:val="18"/>
              </w:rPr>
            </w:pPr>
            <w:r>
              <w:rPr>
                <w:rFonts w:ascii="Arial" w:hAnsi="Arial" w:cs="Arial"/>
                <w:b/>
                <w:color w:val="000000"/>
                <w:sz w:val="18"/>
                <w:szCs w:val="18"/>
              </w:rPr>
              <w:t>Hommes</w:t>
            </w:r>
            <w:r w:rsidRPr="00341160">
              <w:rPr>
                <w:rFonts w:ascii="Arial" w:hAnsi="Arial" w:cs="Arial"/>
                <w:b/>
                <w:color w:val="000000"/>
                <w:sz w:val="18"/>
                <w:szCs w:val="18"/>
              </w:rPr>
              <w:t xml:space="preserve"> chef de ménages</w:t>
            </w:r>
            <w:r>
              <w:rPr>
                <w:rFonts w:ascii="Arial" w:hAnsi="Arial" w:cs="Arial"/>
                <w:b/>
                <w:color w:val="000000"/>
                <w:sz w:val="18"/>
                <w:szCs w:val="18"/>
              </w:rPr>
              <w:t xml:space="preserve"> ciblés</w:t>
            </w:r>
            <w:r w:rsidRPr="00341160">
              <w:rPr>
                <w:rFonts w:ascii="Arial" w:hAnsi="Arial" w:cs="Arial"/>
                <w:b/>
                <w:color w:val="000000"/>
                <w:sz w:val="18"/>
                <w:szCs w:val="18"/>
              </w:rPr>
              <w:t xml:space="preserve"> selon </w:t>
            </w:r>
            <w:r>
              <w:rPr>
                <w:rFonts w:ascii="Arial" w:hAnsi="Arial" w:cs="Arial"/>
                <w:b/>
                <w:color w:val="000000"/>
                <w:sz w:val="18"/>
                <w:szCs w:val="18"/>
              </w:rPr>
              <w:t xml:space="preserve">la </w:t>
            </w:r>
            <w:r w:rsidRPr="00341160">
              <w:rPr>
                <w:rFonts w:ascii="Arial" w:hAnsi="Arial" w:cs="Arial"/>
                <w:b/>
                <w:color w:val="000000"/>
                <w:sz w:val="18"/>
                <w:szCs w:val="18"/>
              </w:rPr>
              <w:t>vulnérabilité</w:t>
            </w:r>
          </w:p>
        </w:tc>
        <w:tc>
          <w:tcPr>
            <w:tcW w:w="709"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0</w:t>
            </w:r>
          </w:p>
        </w:tc>
        <w:tc>
          <w:tcPr>
            <w:tcW w:w="812"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3</w:t>
            </w:r>
          </w:p>
        </w:tc>
        <w:tc>
          <w:tcPr>
            <w:tcW w:w="1077" w:type="dxa"/>
            <w:shd w:val="clear" w:color="auto" w:fill="FFFFFF" w:themeFill="background1"/>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43</w:t>
            </w:r>
          </w:p>
        </w:tc>
        <w:tc>
          <w:tcPr>
            <w:tcW w:w="1077" w:type="dxa"/>
            <w:shd w:val="clear" w:color="auto" w:fill="FFFFFF" w:themeFill="background1"/>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169</w:t>
            </w:r>
          </w:p>
        </w:tc>
        <w:tc>
          <w:tcPr>
            <w:tcW w:w="1077" w:type="dxa"/>
            <w:shd w:val="clear" w:color="auto" w:fill="FFFFFF" w:themeFill="background1"/>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1</w:t>
            </w:r>
          </w:p>
        </w:tc>
        <w:tc>
          <w:tcPr>
            <w:tcW w:w="1077" w:type="dxa"/>
            <w:shd w:val="clear" w:color="auto" w:fill="92D050"/>
            <w:vAlign w:val="center"/>
          </w:tcPr>
          <w:p w:rsidR="00E3738D" w:rsidRPr="00F136C3" w:rsidRDefault="00E3738D" w:rsidP="004632E4">
            <w:pPr>
              <w:autoSpaceDE w:val="0"/>
              <w:autoSpaceDN w:val="0"/>
              <w:adjustRightInd w:val="0"/>
              <w:spacing w:after="0" w:line="320" w:lineRule="atLeast"/>
              <w:ind w:left="60" w:right="60"/>
              <w:jc w:val="right"/>
              <w:rPr>
                <w:rFonts w:ascii="Arial" w:hAnsi="Arial" w:cs="Arial"/>
                <w:b/>
                <w:color w:val="000000"/>
                <w:sz w:val="18"/>
                <w:szCs w:val="18"/>
              </w:rPr>
            </w:pPr>
            <w:r w:rsidRPr="00F136C3">
              <w:rPr>
                <w:rFonts w:ascii="Arial" w:hAnsi="Arial" w:cs="Arial"/>
                <w:b/>
                <w:color w:val="000000"/>
                <w:sz w:val="18"/>
                <w:szCs w:val="18"/>
              </w:rPr>
              <w:t>216</w:t>
            </w:r>
          </w:p>
        </w:tc>
      </w:tr>
      <w:tr w:rsidR="00E3738D" w:rsidRPr="003A162E" w:rsidTr="00341160">
        <w:trPr>
          <w:cantSplit/>
        </w:trPr>
        <w:tc>
          <w:tcPr>
            <w:tcW w:w="1139" w:type="dxa"/>
            <w:vMerge/>
            <w:shd w:val="clear" w:color="auto" w:fill="FFFFFF"/>
            <w:vAlign w:val="center"/>
          </w:tcPr>
          <w:p w:rsidR="00E3738D" w:rsidRPr="003A162E" w:rsidRDefault="00E3738D" w:rsidP="004632E4">
            <w:pPr>
              <w:autoSpaceDE w:val="0"/>
              <w:autoSpaceDN w:val="0"/>
              <w:adjustRightInd w:val="0"/>
              <w:spacing w:after="0" w:line="240" w:lineRule="auto"/>
              <w:rPr>
                <w:rFonts w:ascii="Arial" w:hAnsi="Arial" w:cs="Arial"/>
                <w:color w:val="000000"/>
                <w:sz w:val="18"/>
                <w:szCs w:val="18"/>
              </w:rPr>
            </w:pPr>
          </w:p>
        </w:tc>
        <w:tc>
          <w:tcPr>
            <w:tcW w:w="851" w:type="dxa"/>
            <w:vMerge/>
            <w:shd w:val="clear" w:color="auto" w:fill="92D050"/>
            <w:vAlign w:val="center"/>
          </w:tcPr>
          <w:p w:rsidR="00E3738D" w:rsidRPr="003A162E" w:rsidRDefault="00E3738D" w:rsidP="004632E4">
            <w:pPr>
              <w:autoSpaceDE w:val="0"/>
              <w:autoSpaceDN w:val="0"/>
              <w:adjustRightInd w:val="0"/>
              <w:spacing w:after="0" w:line="240" w:lineRule="auto"/>
              <w:rPr>
                <w:rFonts w:ascii="Arial" w:hAnsi="Arial" w:cs="Arial"/>
                <w:color w:val="000000"/>
                <w:sz w:val="18"/>
                <w:szCs w:val="18"/>
              </w:rPr>
            </w:pPr>
          </w:p>
        </w:tc>
        <w:tc>
          <w:tcPr>
            <w:tcW w:w="4961" w:type="dxa"/>
            <w:shd w:val="clear" w:color="auto" w:fill="FFFFFF"/>
            <w:vAlign w:val="center"/>
          </w:tcPr>
          <w:p w:rsidR="00E3738D" w:rsidRPr="003A162E" w:rsidRDefault="00E3738D" w:rsidP="004632E4">
            <w:pPr>
              <w:autoSpaceDE w:val="0"/>
              <w:autoSpaceDN w:val="0"/>
              <w:adjustRightInd w:val="0"/>
              <w:spacing w:after="0" w:line="320" w:lineRule="atLeast"/>
              <w:ind w:left="60" w:right="60"/>
              <w:rPr>
                <w:rFonts w:ascii="Arial" w:hAnsi="Arial" w:cs="Arial"/>
                <w:color w:val="000000"/>
                <w:sz w:val="18"/>
                <w:szCs w:val="18"/>
              </w:rPr>
            </w:pPr>
            <w:r w:rsidRPr="003A162E">
              <w:rPr>
                <w:rFonts w:ascii="Arial" w:hAnsi="Arial" w:cs="Arial"/>
                <w:color w:val="000000"/>
                <w:sz w:val="18"/>
                <w:szCs w:val="18"/>
              </w:rPr>
              <w:t>% compris dans (a4bb) Quel est le sexe du chef de ménage?</w:t>
            </w:r>
          </w:p>
        </w:tc>
        <w:tc>
          <w:tcPr>
            <w:tcW w:w="709"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0,0%</w:t>
            </w:r>
          </w:p>
        </w:tc>
        <w:tc>
          <w:tcPr>
            <w:tcW w:w="812"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1,4%</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19,9%</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78,2%</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0,5%</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100,0%</w:t>
            </w:r>
          </w:p>
        </w:tc>
      </w:tr>
      <w:tr w:rsidR="00E3738D" w:rsidRPr="003A162E" w:rsidTr="00341160">
        <w:trPr>
          <w:cantSplit/>
        </w:trPr>
        <w:tc>
          <w:tcPr>
            <w:tcW w:w="1139" w:type="dxa"/>
            <w:vMerge/>
            <w:shd w:val="clear" w:color="auto" w:fill="FFFFFF"/>
            <w:vAlign w:val="center"/>
          </w:tcPr>
          <w:p w:rsidR="00E3738D" w:rsidRPr="003A162E" w:rsidRDefault="00E3738D" w:rsidP="004632E4">
            <w:pPr>
              <w:autoSpaceDE w:val="0"/>
              <w:autoSpaceDN w:val="0"/>
              <w:adjustRightInd w:val="0"/>
              <w:spacing w:after="0" w:line="240" w:lineRule="auto"/>
              <w:rPr>
                <w:rFonts w:ascii="Arial" w:hAnsi="Arial" w:cs="Arial"/>
                <w:color w:val="000000"/>
                <w:sz w:val="18"/>
                <w:szCs w:val="18"/>
              </w:rPr>
            </w:pPr>
          </w:p>
        </w:tc>
        <w:tc>
          <w:tcPr>
            <w:tcW w:w="851" w:type="dxa"/>
            <w:vMerge/>
            <w:shd w:val="clear" w:color="auto" w:fill="92D050"/>
            <w:vAlign w:val="center"/>
          </w:tcPr>
          <w:p w:rsidR="00E3738D" w:rsidRPr="003A162E" w:rsidRDefault="00E3738D" w:rsidP="004632E4">
            <w:pPr>
              <w:autoSpaceDE w:val="0"/>
              <w:autoSpaceDN w:val="0"/>
              <w:adjustRightInd w:val="0"/>
              <w:spacing w:after="0" w:line="240" w:lineRule="auto"/>
              <w:rPr>
                <w:rFonts w:ascii="Arial" w:hAnsi="Arial" w:cs="Arial"/>
                <w:color w:val="000000"/>
                <w:sz w:val="18"/>
                <w:szCs w:val="18"/>
              </w:rPr>
            </w:pPr>
          </w:p>
        </w:tc>
        <w:tc>
          <w:tcPr>
            <w:tcW w:w="4961" w:type="dxa"/>
            <w:shd w:val="clear" w:color="auto" w:fill="FFFFFF"/>
            <w:vAlign w:val="center"/>
          </w:tcPr>
          <w:p w:rsidR="00E3738D" w:rsidRPr="003A162E" w:rsidRDefault="00E3738D" w:rsidP="004632E4">
            <w:pPr>
              <w:autoSpaceDE w:val="0"/>
              <w:autoSpaceDN w:val="0"/>
              <w:adjustRightInd w:val="0"/>
              <w:spacing w:after="0" w:line="320" w:lineRule="atLeast"/>
              <w:ind w:left="60" w:right="60"/>
              <w:rPr>
                <w:rFonts w:ascii="Arial" w:hAnsi="Arial" w:cs="Arial"/>
                <w:color w:val="000000"/>
                <w:sz w:val="18"/>
                <w:szCs w:val="18"/>
              </w:rPr>
            </w:pPr>
            <w:r w:rsidRPr="003A162E">
              <w:rPr>
                <w:rFonts w:ascii="Arial" w:hAnsi="Arial" w:cs="Arial"/>
                <w:color w:val="000000"/>
                <w:sz w:val="18"/>
                <w:szCs w:val="18"/>
              </w:rPr>
              <w:t>% du total</w:t>
            </w:r>
          </w:p>
        </w:tc>
        <w:tc>
          <w:tcPr>
            <w:tcW w:w="709"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0,0%</w:t>
            </w:r>
          </w:p>
        </w:tc>
        <w:tc>
          <w:tcPr>
            <w:tcW w:w="812"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0,1%</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2,1%</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8,1%</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0,0%</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10,4%</w:t>
            </w:r>
          </w:p>
        </w:tc>
      </w:tr>
      <w:tr w:rsidR="00E3738D" w:rsidRPr="003A162E" w:rsidTr="00341160">
        <w:trPr>
          <w:cantSplit/>
        </w:trPr>
        <w:tc>
          <w:tcPr>
            <w:tcW w:w="1990" w:type="dxa"/>
            <w:gridSpan w:val="2"/>
            <w:vMerge w:val="restart"/>
            <w:shd w:val="clear" w:color="auto" w:fill="FFFFFF"/>
            <w:vAlign w:val="center"/>
          </w:tcPr>
          <w:p w:rsidR="00E3738D" w:rsidRPr="003A162E" w:rsidRDefault="00E3738D" w:rsidP="004632E4">
            <w:pPr>
              <w:autoSpaceDE w:val="0"/>
              <w:autoSpaceDN w:val="0"/>
              <w:adjustRightInd w:val="0"/>
              <w:spacing w:after="0" w:line="320" w:lineRule="atLeast"/>
              <w:ind w:left="60" w:right="60"/>
              <w:rPr>
                <w:rFonts w:ascii="Arial" w:hAnsi="Arial" w:cs="Arial"/>
                <w:color w:val="000000"/>
                <w:sz w:val="18"/>
                <w:szCs w:val="18"/>
              </w:rPr>
            </w:pPr>
            <w:r w:rsidRPr="003A162E">
              <w:rPr>
                <w:rFonts w:ascii="Arial" w:hAnsi="Arial" w:cs="Arial"/>
                <w:color w:val="000000"/>
                <w:sz w:val="18"/>
                <w:szCs w:val="18"/>
              </w:rPr>
              <w:t>Total</w:t>
            </w:r>
          </w:p>
        </w:tc>
        <w:tc>
          <w:tcPr>
            <w:tcW w:w="4961" w:type="dxa"/>
            <w:shd w:val="clear" w:color="auto" w:fill="FFFFFF"/>
            <w:vAlign w:val="center"/>
          </w:tcPr>
          <w:p w:rsidR="00E3738D" w:rsidRPr="003A162E" w:rsidRDefault="00341160" w:rsidP="00341160">
            <w:pPr>
              <w:autoSpaceDE w:val="0"/>
              <w:autoSpaceDN w:val="0"/>
              <w:adjustRightInd w:val="0"/>
              <w:spacing w:after="0" w:line="320" w:lineRule="atLeast"/>
              <w:ind w:left="60" w:right="60"/>
              <w:rPr>
                <w:rFonts w:ascii="Arial" w:hAnsi="Arial" w:cs="Arial"/>
                <w:color w:val="000000"/>
                <w:sz w:val="18"/>
                <w:szCs w:val="18"/>
              </w:rPr>
            </w:pPr>
            <w:r>
              <w:rPr>
                <w:rFonts w:ascii="Arial" w:hAnsi="Arial" w:cs="Arial"/>
                <w:b/>
                <w:color w:val="000000"/>
                <w:sz w:val="18"/>
                <w:szCs w:val="18"/>
              </w:rPr>
              <w:t>Total hommes et femmes ciblés</w:t>
            </w:r>
            <w:r w:rsidRPr="00341160">
              <w:rPr>
                <w:rFonts w:ascii="Arial" w:hAnsi="Arial" w:cs="Arial"/>
                <w:b/>
                <w:color w:val="000000"/>
                <w:sz w:val="18"/>
                <w:szCs w:val="18"/>
              </w:rPr>
              <w:t xml:space="preserve"> selon </w:t>
            </w:r>
            <w:r>
              <w:rPr>
                <w:rFonts w:ascii="Arial" w:hAnsi="Arial" w:cs="Arial"/>
                <w:b/>
                <w:color w:val="000000"/>
                <w:sz w:val="18"/>
                <w:szCs w:val="18"/>
              </w:rPr>
              <w:t xml:space="preserve">la </w:t>
            </w:r>
            <w:r w:rsidRPr="00341160">
              <w:rPr>
                <w:rFonts w:ascii="Arial" w:hAnsi="Arial" w:cs="Arial"/>
                <w:b/>
                <w:color w:val="000000"/>
                <w:sz w:val="18"/>
                <w:szCs w:val="18"/>
              </w:rPr>
              <w:t>vulnérabilité</w:t>
            </w:r>
          </w:p>
        </w:tc>
        <w:tc>
          <w:tcPr>
            <w:tcW w:w="709"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5</w:t>
            </w:r>
          </w:p>
        </w:tc>
        <w:tc>
          <w:tcPr>
            <w:tcW w:w="812"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108</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565</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1379</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21</w:t>
            </w:r>
          </w:p>
        </w:tc>
        <w:tc>
          <w:tcPr>
            <w:tcW w:w="1077" w:type="dxa"/>
            <w:shd w:val="clear" w:color="auto" w:fill="FFC000"/>
            <w:vAlign w:val="center"/>
          </w:tcPr>
          <w:p w:rsidR="00E3738D" w:rsidRPr="00F136C3" w:rsidRDefault="00E3738D" w:rsidP="004632E4">
            <w:pPr>
              <w:autoSpaceDE w:val="0"/>
              <w:autoSpaceDN w:val="0"/>
              <w:adjustRightInd w:val="0"/>
              <w:spacing w:after="0" w:line="320" w:lineRule="atLeast"/>
              <w:ind w:left="60" w:right="60"/>
              <w:jc w:val="right"/>
              <w:rPr>
                <w:rFonts w:ascii="Arial" w:hAnsi="Arial" w:cs="Arial"/>
                <w:b/>
                <w:color w:val="000000"/>
                <w:sz w:val="18"/>
                <w:szCs w:val="18"/>
              </w:rPr>
            </w:pPr>
            <w:r w:rsidRPr="00F136C3">
              <w:rPr>
                <w:rFonts w:ascii="Arial" w:hAnsi="Arial" w:cs="Arial"/>
                <w:b/>
                <w:color w:val="000000"/>
                <w:sz w:val="18"/>
                <w:szCs w:val="18"/>
              </w:rPr>
              <w:t>2078</w:t>
            </w:r>
          </w:p>
        </w:tc>
      </w:tr>
      <w:tr w:rsidR="00E3738D" w:rsidRPr="003A162E" w:rsidTr="00F136C3">
        <w:trPr>
          <w:cantSplit/>
        </w:trPr>
        <w:tc>
          <w:tcPr>
            <w:tcW w:w="1990" w:type="dxa"/>
            <w:gridSpan w:val="2"/>
            <w:vMerge/>
            <w:shd w:val="clear" w:color="auto" w:fill="FFFFFF"/>
            <w:vAlign w:val="center"/>
          </w:tcPr>
          <w:p w:rsidR="00E3738D" w:rsidRPr="003A162E" w:rsidRDefault="00E3738D" w:rsidP="004632E4">
            <w:pPr>
              <w:autoSpaceDE w:val="0"/>
              <w:autoSpaceDN w:val="0"/>
              <w:adjustRightInd w:val="0"/>
              <w:spacing w:after="0" w:line="240" w:lineRule="auto"/>
              <w:rPr>
                <w:rFonts w:ascii="Arial" w:hAnsi="Arial" w:cs="Arial"/>
                <w:color w:val="000000"/>
                <w:sz w:val="18"/>
                <w:szCs w:val="18"/>
              </w:rPr>
            </w:pPr>
          </w:p>
        </w:tc>
        <w:tc>
          <w:tcPr>
            <w:tcW w:w="4961" w:type="dxa"/>
            <w:shd w:val="clear" w:color="auto" w:fill="FFFFFF"/>
            <w:vAlign w:val="center"/>
          </w:tcPr>
          <w:p w:rsidR="00E3738D" w:rsidRPr="00F136C3" w:rsidRDefault="00F136C3" w:rsidP="00F136C3">
            <w:pPr>
              <w:autoSpaceDE w:val="0"/>
              <w:autoSpaceDN w:val="0"/>
              <w:adjustRightInd w:val="0"/>
              <w:spacing w:after="0" w:line="320" w:lineRule="atLeast"/>
              <w:ind w:left="60" w:right="60"/>
              <w:rPr>
                <w:rFonts w:ascii="Arial" w:hAnsi="Arial" w:cs="Arial"/>
                <w:b/>
                <w:color w:val="000000"/>
                <w:sz w:val="18"/>
                <w:szCs w:val="18"/>
              </w:rPr>
            </w:pPr>
            <w:r w:rsidRPr="00F136C3">
              <w:rPr>
                <w:rFonts w:ascii="Arial" w:hAnsi="Arial" w:cs="Arial"/>
                <w:b/>
                <w:color w:val="000000"/>
                <w:sz w:val="18"/>
                <w:szCs w:val="18"/>
              </w:rPr>
              <w:t xml:space="preserve">Total en </w:t>
            </w:r>
            <w:r w:rsidR="00E3738D" w:rsidRPr="00F136C3">
              <w:rPr>
                <w:rFonts w:ascii="Arial" w:hAnsi="Arial" w:cs="Arial"/>
                <w:b/>
                <w:color w:val="000000"/>
                <w:sz w:val="18"/>
                <w:szCs w:val="18"/>
              </w:rPr>
              <w:t xml:space="preserve">% </w:t>
            </w:r>
            <w:r w:rsidRPr="00F136C3">
              <w:rPr>
                <w:rFonts w:ascii="Arial" w:hAnsi="Arial" w:cs="Arial"/>
                <w:b/>
                <w:color w:val="000000"/>
                <w:sz w:val="18"/>
                <w:szCs w:val="18"/>
              </w:rPr>
              <w:t>hommes et femmes ciblés selon le degré de la vulnérabilité en NFI</w:t>
            </w:r>
          </w:p>
        </w:tc>
        <w:tc>
          <w:tcPr>
            <w:tcW w:w="709" w:type="dxa"/>
            <w:shd w:val="clear" w:color="auto" w:fill="FFFF00"/>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0,2%</w:t>
            </w:r>
          </w:p>
        </w:tc>
        <w:tc>
          <w:tcPr>
            <w:tcW w:w="812" w:type="dxa"/>
            <w:shd w:val="clear" w:color="auto" w:fill="92D050"/>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5,2%</w:t>
            </w:r>
          </w:p>
        </w:tc>
        <w:tc>
          <w:tcPr>
            <w:tcW w:w="1077" w:type="dxa"/>
            <w:shd w:val="clear" w:color="auto" w:fill="D99594" w:themeFill="accent2" w:themeFillTint="99"/>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27,2%</w:t>
            </w:r>
          </w:p>
        </w:tc>
        <w:tc>
          <w:tcPr>
            <w:tcW w:w="1077" w:type="dxa"/>
            <w:shd w:val="clear" w:color="auto" w:fill="92CDDC" w:themeFill="accent5" w:themeFillTint="99"/>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66,4%</w:t>
            </w:r>
          </w:p>
        </w:tc>
        <w:tc>
          <w:tcPr>
            <w:tcW w:w="1077" w:type="dxa"/>
            <w:shd w:val="clear" w:color="auto" w:fill="8DB3E2" w:themeFill="text2" w:themeFillTint="66"/>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1,0%</w:t>
            </w:r>
          </w:p>
        </w:tc>
        <w:tc>
          <w:tcPr>
            <w:tcW w:w="1077" w:type="dxa"/>
            <w:shd w:val="clear" w:color="auto" w:fill="FFFFFF"/>
            <w:vAlign w:val="center"/>
          </w:tcPr>
          <w:p w:rsidR="00E3738D" w:rsidRPr="003A162E" w:rsidRDefault="00E3738D" w:rsidP="004632E4">
            <w:pPr>
              <w:autoSpaceDE w:val="0"/>
              <w:autoSpaceDN w:val="0"/>
              <w:adjustRightInd w:val="0"/>
              <w:spacing w:after="0" w:line="320" w:lineRule="atLeast"/>
              <w:ind w:left="60" w:right="60"/>
              <w:jc w:val="right"/>
              <w:rPr>
                <w:rFonts w:ascii="Arial" w:hAnsi="Arial" w:cs="Arial"/>
                <w:color w:val="000000"/>
                <w:sz w:val="18"/>
                <w:szCs w:val="18"/>
              </w:rPr>
            </w:pPr>
            <w:r w:rsidRPr="003A162E">
              <w:rPr>
                <w:rFonts w:ascii="Arial" w:hAnsi="Arial" w:cs="Arial"/>
                <w:color w:val="000000"/>
                <w:sz w:val="18"/>
                <w:szCs w:val="18"/>
              </w:rPr>
              <w:t>100,0%</w:t>
            </w:r>
          </w:p>
        </w:tc>
      </w:tr>
    </w:tbl>
    <w:p w:rsidR="00CD6E9C" w:rsidRDefault="00F136C3" w:rsidP="006F41CE">
      <w:pPr>
        <w:pStyle w:val="CAPmaintext"/>
        <w:spacing w:before="240" w:line="276" w:lineRule="auto"/>
        <w:rPr>
          <w:rFonts w:ascii="Arial Narrow" w:eastAsia="Perpetua" w:hAnsi="Arial Narrow" w:cs="Arial"/>
          <w:color w:val="auto"/>
          <w:szCs w:val="24"/>
          <w:lang w:val="fr-FR"/>
        </w:rPr>
      </w:pPr>
      <w:r>
        <w:rPr>
          <w:rFonts w:ascii="Arial Narrow" w:eastAsia="Perpetua" w:hAnsi="Arial Narrow" w:cs="Arial"/>
          <w:color w:val="auto"/>
          <w:szCs w:val="24"/>
          <w:lang w:val="fr-FR"/>
        </w:rPr>
        <w:t xml:space="preserve"> </w:t>
      </w:r>
      <w:r w:rsidR="00CD6E9C">
        <w:rPr>
          <w:rFonts w:ascii="Arial Narrow" w:eastAsia="Perpetua" w:hAnsi="Arial Narrow" w:cs="Arial"/>
          <w:color w:val="auto"/>
          <w:szCs w:val="24"/>
          <w:lang w:val="fr-FR"/>
        </w:rPr>
        <w:t xml:space="preserve"> </w:t>
      </w:r>
    </w:p>
    <w:p w:rsidR="00464CCA" w:rsidRPr="00484FD4" w:rsidRDefault="00CD6E9C" w:rsidP="006F41CE">
      <w:pPr>
        <w:pStyle w:val="CAPmaintext"/>
        <w:spacing w:before="240" w:line="276" w:lineRule="auto"/>
        <w:rPr>
          <w:rFonts w:ascii="Arial Narrow" w:hAnsi="Arial Narrow"/>
          <w:b/>
          <w:noProof/>
          <w:u w:val="single"/>
          <w:lang w:val="fr-FR" w:eastAsia="fr-FR"/>
        </w:rPr>
      </w:pPr>
      <w:r w:rsidRPr="00484FD4">
        <w:rPr>
          <w:rFonts w:ascii="Arial Narrow" w:hAnsi="Arial Narrow"/>
          <w:b/>
          <w:noProof/>
          <w:u w:val="single"/>
          <w:lang w:val="fr-FR" w:eastAsia="fr-FR"/>
        </w:rPr>
        <w:lastRenderedPageBreak/>
        <w:t xml:space="preserve">Graphique 4: </w:t>
      </w:r>
      <w:r w:rsidR="00FA1AF5" w:rsidRPr="00484FD4">
        <w:rPr>
          <w:rFonts w:ascii="Arial Narrow" w:hAnsi="Arial Narrow"/>
          <w:b/>
          <w:noProof/>
          <w:u w:val="single"/>
          <w:lang w:val="fr-FR" w:eastAsia="fr-FR"/>
        </w:rPr>
        <w:t>Classification des ménages ciblés par vulnérabilité en AME</w:t>
      </w:r>
    </w:p>
    <w:p w:rsidR="00CD6E9C" w:rsidRPr="00CD6E9C" w:rsidRDefault="00CD6E9C" w:rsidP="006F41CE">
      <w:pPr>
        <w:pStyle w:val="CAPmaintext"/>
        <w:spacing w:before="240" w:line="276" w:lineRule="auto"/>
        <w:rPr>
          <w:rFonts w:ascii="Arial Narrow" w:eastAsia="Perpetua" w:hAnsi="Arial Narrow" w:cs="Arial"/>
          <w:b/>
          <w:color w:val="auto"/>
          <w:szCs w:val="24"/>
          <w:u w:val="single"/>
          <w:lang w:val="fr-FR"/>
        </w:rPr>
      </w:pPr>
      <w:r>
        <w:rPr>
          <w:noProof/>
          <w:lang w:val="fr-FR" w:eastAsia="fr-FR"/>
        </w:rPr>
        <w:drawing>
          <wp:inline distT="0" distB="0" distL="0" distR="0" wp14:anchorId="0CAB354B" wp14:editId="1F2835EC">
            <wp:extent cx="6292215" cy="197609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48405" cy="2025142"/>
                    </a:xfrm>
                    <a:prstGeom prst="rect">
                      <a:avLst/>
                    </a:prstGeom>
                  </pic:spPr>
                </pic:pic>
              </a:graphicData>
            </a:graphic>
          </wp:inline>
        </w:drawing>
      </w:r>
    </w:p>
    <w:p w:rsidR="006F41CE" w:rsidRDefault="00FA1AF5" w:rsidP="00164362">
      <w:pPr>
        <w:pStyle w:val="CAPmaintext"/>
        <w:spacing w:before="240" w:line="276" w:lineRule="auto"/>
        <w:rPr>
          <w:rStyle w:val="hps"/>
          <w:rFonts w:ascii="Arial Narrow" w:hAnsi="Arial Narrow" w:cs="Arial"/>
          <w:b/>
          <w:szCs w:val="24"/>
          <w:u w:val="single"/>
          <w:lang w:val="fr-FR" w:eastAsia="en-GB"/>
        </w:rPr>
      </w:pPr>
      <w:r w:rsidRPr="00484FD4">
        <w:rPr>
          <w:rFonts w:ascii="Arial Narrow" w:hAnsi="Arial Narrow"/>
          <w:b/>
          <w:noProof/>
          <w:u w:val="single"/>
          <w:lang w:val="fr-FR" w:eastAsia="fr-FR"/>
        </w:rPr>
        <w:t>Graphique 5: Classification des ménages ciblés selon le S</w:t>
      </w:r>
      <w:r w:rsidR="006F41CE" w:rsidRPr="002A14A2">
        <w:rPr>
          <w:rStyle w:val="hps"/>
          <w:rFonts w:ascii="Arial Narrow" w:hAnsi="Arial Narrow" w:cs="Arial"/>
          <w:b/>
          <w:szCs w:val="24"/>
          <w:u w:val="single"/>
          <w:lang w:val="fr-FR" w:eastAsia="en-GB"/>
        </w:rPr>
        <w:t>core de Consommation Alimentaire</w:t>
      </w:r>
      <w:r w:rsidR="00450B1E">
        <w:rPr>
          <w:rStyle w:val="hps"/>
          <w:rFonts w:ascii="Arial Narrow" w:hAnsi="Arial Narrow" w:cs="Arial"/>
          <w:b/>
          <w:szCs w:val="24"/>
          <w:u w:val="single"/>
          <w:lang w:val="fr-FR" w:eastAsia="en-GB"/>
        </w:rPr>
        <w:t xml:space="preserve"> (SCA).</w:t>
      </w:r>
    </w:p>
    <w:p w:rsidR="00164362" w:rsidRDefault="00E54405" w:rsidP="006F41CE">
      <w:pPr>
        <w:pStyle w:val="CAPmaintext"/>
        <w:tabs>
          <w:tab w:val="left" w:pos="7065"/>
        </w:tabs>
        <w:spacing w:before="240" w:line="276" w:lineRule="auto"/>
        <w:rPr>
          <w:rStyle w:val="hps"/>
          <w:rFonts w:ascii="Arial Narrow" w:eastAsia="Perpetua" w:hAnsi="Arial Narrow" w:cs="Arial"/>
          <w:szCs w:val="24"/>
          <w:lang w:val="fr-FR"/>
        </w:rPr>
      </w:pPr>
      <w:r>
        <w:rPr>
          <w:noProof/>
          <w:lang w:val="fr-FR" w:eastAsia="fr-FR"/>
        </w:rPr>
        <w:drawing>
          <wp:inline distT="0" distB="0" distL="0" distR="0" wp14:anchorId="639133C7" wp14:editId="186827B1">
            <wp:extent cx="6178550" cy="2187023"/>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91071" cy="2191455"/>
                    </a:xfrm>
                    <a:prstGeom prst="rect">
                      <a:avLst/>
                    </a:prstGeom>
                  </pic:spPr>
                </pic:pic>
              </a:graphicData>
            </a:graphic>
          </wp:inline>
        </w:drawing>
      </w:r>
    </w:p>
    <w:p w:rsidR="00E54405" w:rsidRDefault="00E54405" w:rsidP="006F41CE">
      <w:pPr>
        <w:pStyle w:val="CAPmaintext"/>
        <w:tabs>
          <w:tab w:val="left" w:pos="7065"/>
        </w:tabs>
        <w:spacing w:before="240" w:line="276" w:lineRule="auto"/>
        <w:rPr>
          <w:rStyle w:val="hps"/>
          <w:rFonts w:ascii="Arial Narrow" w:eastAsia="Perpetua" w:hAnsi="Arial Narrow" w:cs="Arial"/>
          <w:szCs w:val="24"/>
          <w:lang w:val="fr-FR"/>
        </w:rPr>
      </w:pPr>
    </w:p>
    <w:p w:rsidR="006F41CE" w:rsidRPr="002A14A2" w:rsidRDefault="006F41CE" w:rsidP="006F41CE">
      <w:pPr>
        <w:pStyle w:val="BodyContent"/>
        <w:jc w:val="both"/>
        <w:rPr>
          <w:rFonts w:ascii="Arial Narrow" w:hAnsi="Arial Narrow" w:cs="Arial"/>
          <w:b/>
          <w:u w:val="single"/>
          <w:lang w:val="fr-FR"/>
        </w:rPr>
      </w:pPr>
      <w:r w:rsidRPr="002A14A2">
        <w:rPr>
          <w:rFonts w:ascii="Arial Narrow" w:hAnsi="Arial Narrow" w:cs="Arial"/>
          <w:b/>
          <w:u w:val="single"/>
          <w:lang w:val="fr-FR"/>
        </w:rPr>
        <w:lastRenderedPageBreak/>
        <w:t>Analyse des données</w:t>
      </w:r>
    </w:p>
    <w:p w:rsidR="006F41CE" w:rsidRPr="002A14A2" w:rsidRDefault="006F41CE" w:rsidP="006F41CE">
      <w:pPr>
        <w:spacing w:after="0"/>
        <w:jc w:val="both"/>
        <w:rPr>
          <w:rFonts w:ascii="Arial Narrow" w:hAnsi="Arial Narrow" w:cs="Arial"/>
          <w:sz w:val="24"/>
          <w:szCs w:val="24"/>
        </w:rPr>
      </w:pPr>
      <w:r w:rsidRPr="002A14A2">
        <w:rPr>
          <w:rFonts w:ascii="Arial Narrow" w:hAnsi="Arial Narrow" w:cs="Arial"/>
          <w:sz w:val="24"/>
          <w:szCs w:val="24"/>
        </w:rPr>
        <w:t>Les données quantitative et qualitatives existant au format Excel ont été transférées en SPSS dans le but de faciliter les opérations des croisements des différentes variables retenues, l’analyse de la relation entre différentes variables dépendantes/indépendantes et ainsi générer les résultats de l’analyse de vulnérabilité Intégrée des ménages bénéficiaires en fonction des domaines stratégiques enquêté</w:t>
      </w:r>
      <w:r w:rsidR="00320EFA">
        <w:rPr>
          <w:rFonts w:ascii="Arial Narrow" w:hAnsi="Arial Narrow" w:cs="Arial"/>
          <w:sz w:val="24"/>
          <w:szCs w:val="24"/>
        </w:rPr>
        <w:t>e</w:t>
      </w:r>
      <w:r w:rsidRPr="002A14A2">
        <w:rPr>
          <w:rFonts w:ascii="Arial Narrow" w:hAnsi="Arial Narrow" w:cs="Arial"/>
          <w:sz w:val="24"/>
          <w:szCs w:val="24"/>
        </w:rPr>
        <w:t xml:space="preserve">s. </w:t>
      </w:r>
    </w:p>
    <w:p w:rsidR="006F41CE" w:rsidRPr="002A14A2" w:rsidRDefault="006F41CE" w:rsidP="006F41CE">
      <w:pPr>
        <w:spacing w:after="0"/>
        <w:jc w:val="both"/>
        <w:rPr>
          <w:rFonts w:ascii="Arial Narrow" w:hAnsi="Arial Narrow" w:cs="Arial"/>
          <w:sz w:val="24"/>
          <w:szCs w:val="24"/>
        </w:rPr>
      </w:pPr>
    </w:p>
    <w:p w:rsidR="006F41CE" w:rsidRPr="002A14A2" w:rsidRDefault="006F41CE" w:rsidP="006F41CE">
      <w:pPr>
        <w:spacing w:after="0"/>
        <w:jc w:val="both"/>
        <w:rPr>
          <w:rFonts w:ascii="Arial Narrow" w:hAnsi="Arial Narrow" w:cs="Arial"/>
          <w:b/>
          <w:sz w:val="24"/>
          <w:szCs w:val="24"/>
          <w:u w:val="single"/>
        </w:rPr>
      </w:pPr>
      <w:r w:rsidRPr="002A14A2">
        <w:rPr>
          <w:rFonts w:ascii="Arial Narrow" w:hAnsi="Arial Narrow" w:cs="Arial"/>
          <w:b/>
          <w:sz w:val="24"/>
          <w:szCs w:val="24"/>
          <w:u w:val="single"/>
        </w:rPr>
        <w:t>Conclusion </w:t>
      </w:r>
    </w:p>
    <w:p w:rsidR="006F41CE" w:rsidRPr="002A14A2" w:rsidRDefault="006F41CE" w:rsidP="006F41CE">
      <w:pPr>
        <w:spacing w:after="0"/>
        <w:jc w:val="both"/>
        <w:rPr>
          <w:rFonts w:ascii="Arial Narrow" w:hAnsi="Arial Narrow" w:cs="Arial"/>
          <w:sz w:val="24"/>
          <w:szCs w:val="24"/>
        </w:rPr>
      </w:pPr>
    </w:p>
    <w:p w:rsidR="006F41CE" w:rsidRPr="002A14A2" w:rsidRDefault="006F41CE" w:rsidP="006F41CE">
      <w:pPr>
        <w:spacing w:after="0"/>
        <w:jc w:val="both"/>
        <w:rPr>
          <w:rFonts w:ascii="Arial Narrow" w:hAnsi="Arial Narrow" w:cs="Arial"/>
          <w:sz w:val="24"/>
          <w:szCs w:val="24"/>
        </w:rPr>
      </w:pPr>
      <w:r w:rsidRPr="002A14A2">
        <w:rPr>
          <w:rFonts w:ascii="Arial Narrow" w:hAnsi="Arial Narrow" w:cs="Arial"/>
          <w:sz w:val="24"/>
          <w:szCs w:val="24"/>
        </w:rPr>
        <w:t>Comme vous pouvez le remarque</w:t>
      </w:r>
      <w:r w:rsidR="00320EFA">
        <w:rPr>
          <w:rFonts w:ascii="Arial Narrow" w:hAnsi="Arial Narrow" w:cs="Arial"/>
          <w:sz w:val="24"/>
          <w:szCs w:val="24"/>
        </w:rPr>
        <w:t>r ci-haut, les ménages</w:t>
      </w:r>
      <w:r w:rsidR="00E3738D">
        <w:rPr>
          <w:rFonts w:ascii="Arial Narrow" w:hAnsi="Arial Narrow" w:cs="Arial"/>
          <w:sz w:val="24"/>
          <w:szCs w:val="24"/>
        </w:rPr>
        <w:t xml:space="preserve"> </w:t>
      </w:r>
      <w:r w:rsidR="009F3A28">
        <w:rPr>
          <w:rFonts w:ascii="Arial Narrow" w:hAnsi="Arial Narrow" w:cs="Arial"/>
          <w:sz w:val="24"/>
          <w:szCs w:val="24"/>
        </w:rPr>
        <w:t>enquêtés</w:t>
      </w:r>
      <w:r w:rsidR="00E54405">
        <w:rPr>
          <w:rFonts w:ascii="Arial Narrow" w:hAnsi="Arial Narrow" w:cs="Arial"/>
          <w:sz w:val="24"/>
          <w:szCs w:val="24"/>
        </w:rPr>
        <w:t>/ciblés dans</w:t>
      </w:r>
      <w:r w:rsidR="00E3738D">
        <w:rPr>
          <w:rFonts w:ascii="Arial Narrow" w:hAnsi="Arial Narrow" w:cs="Arial"/>
          <w:sz w:val="24"/>
          <w:szCs w:val="24"/>
        </w:rPr>
        <w:t xml:space="preserve"> les 11 villages de la localité de KIKUKU est de 2078 ménages</w:t>
      </w:r>
      <w:r w:rsidR="00320EFA">
        <w:rPr>
          <w:rFonts w:ascii="Arial Narrow" w:hAnsi="Arial Narrow" w:cs="Arial"/>
          <w:sz w:val="24"/>
          <w:szCs w:val="24"/>
        </w:rPr>
        <w:t>.</w:t>
      </w:r>
    </w:p>
    <w:p w:rsidR="006F41CE" w:rsidRPr="002A14A2" w:rsidRDefault="006F41CE" w:rsidP="006F41CE">
      <w:pPr>
        <w:spacing w:after="0"/>
        <w:jc w:val="both"/>
        <w:rPr>
          <w:rFonts w:ascii="Arial Narrow" w:hAnsi="Arial Narrow" w:cs="Arial"/>
          <w:sz w:val="24"/>
          <w:szCs w:val="24"/>
        </w:rPr>
      </w:pPr>
    </w:p>
    <w:p w:rsidR="006F41CE" w:rsidRPr="006B5C64" w:rsidRDefault="006F41CE" w:rsidP="00E3738D">
      <w:pPr>
        <w:spacing w:after="200" w:line="276" w:lineRule="auto"/>
        <w:jc w:val="both"/>
        <w:rPr>
          <w:rFonts w:ascii="Arial Narrow" w:hAnsi="Arial Narrow" w:cs="Arial"/>
          <w:color w:val="FF0000"/>
          <w:sz w:val="24"/>
          <w:szCs w:val="24"/>
        </w:rPr>
      </w:pPr>
      <w:r w:rsidRPr="00860195">
        <w:rPr>
          <w:rFonts w:ascii="Arial Narrow" w:hAnsi="Arial Narrow" w:cs="Arial"/>
          <w:sz w:val="24"/>
          <w:szCs w:val="24"/>
        </w:rPr>
        <w:t xml:space="preserve">La classification score </w:t>
      </w:r>
      <w:r w:rsidR="00320EFA" w:rsidRPr="00860195">
        <w:rPr>
          <w:rFonts w:ascii="Arial Narrow" w:hAnsi="Arial Narrow" w:cs="Arial"/>
          <w:sz w:val="24"/>
          <w:szCs w:val="24"/>
        </w:rPr>
        <w:t xml:space="preserve">Card NFI </w:t>
      </w:r>
      <w:r w:rsidRPr="00860195">
        <w:rPr>
          <w:rFonts w:ascii="Arial Narrow" w:hAnsi="Arial Narrow" w:cs="Arial"/>
          <w:sz w:val="24"/>
          <w:szCs w:val="24"/>
        </w:rPr>
        <w:t xml:space="preserve">nous indique </w:t>
      </w:r>
      <w:r w:rsidR="009F3A28">
        <w:rPr>
          <w:rFonts w:ascii="Arial Narrow" w:hAnsi="Arial Narrow" w:cs="Arial"/>
          <w:sz w:val="24"/>
          <w:szCs w:val="24"/>
        </w:rPr>
        <w:t xml:space="preserve">que </w:t>
      </w:r>
      <w:r w:rsidR="00002539" w:rsidRPr="00860195">
        <w:rPr>
          <w:rFonts w:ascii="Arial Narrow" w:hAnsi="Arial Narrow" w:cs="Arial"/>
          <w:sz w:val="24"/>
          <w:szCs w:val="24"/>
        </w:rPr>
        <w:t>67</w:t>
      </w:r>
      <w:r w:rsidR="00320EFA" w:rsidRPr="00860195">
        <w:rPr>
          <w:rFonts w:ascii="Arial Narrow" w:hAnsi="Arial Narrow" w:cs="Arial"/>
          <w:sz w:val="24"/>
          <w:szCs w:val="24"/>
        </w:rPr>
        <w:t>%</w:t>
      </w:r>
      <w:r w:rsidRPr="00860195">
        <w:rPr>
          <w:rFonts w:ascii="Arial Narrow" w:hAnsi="Arial Narrow" w:cs="Arial"/>
          <w:sz w:val="24"/>
          <w:szCs w:val="24"/>
        </w:rPr>
        <w:t xml:space="preserve"> qui représentent les ménages à vulnérabilité aigué sévère</w:t>
      </w:r>
      <w:r w:rsidR="00002539" w:rsidRPr="00860195">
        <w:rPr>
          <w:rFonts w:ascii="Arial Narrow" w:hAnsi="Arial Narrow" w:cs="Arial"/>
          <w:sz w:val="24"/>
          <w:szCs w:val="24"/>
        </w:rPr>
        <w:t xml:space="preserve"> et 27% qui représentent les ménages à vulnérabilité aigué modéré</w:t>
      </w:r>
      <w:r w:rsidRPr="00860195">
        <w:rPr>
          <w:rFonts w:ascii="Arial Narrow" w:hAnsi="Arial Narrow" w:cs="Arial"/>
          <w:sz w:val="24"/>
          <w:szCs w:val="24"/>
        </w:rPr>
        <w:t xml:space="preserve">, </w:t>
      </w:r>
      <w:r w:rsidR="00DB3282" w:rsidRPr="00860195">
        <w:rPr>
          <w:rFonts w:ascii="Arial Narrow" w:hAnsi="Arial Narrow" w:cs="Arial"/>
          <w:sz w:val="24"/>
          <w:szCs w:val="24"/>
        </w:rPr>
        <w:t>89% ménages</w:t>
      </w:r>
      <w:r w:rsidRPr="00860195">
        <w:rPr>
          <w:rFonts w:ascii="Arial Narrow" w:hAnsi="Arial Narrow" w:cs="Arial"/>
          <w:sz w:val="24"/>
          <w:szCs w:val="24"/>
        </w:rPr>
        <w:t xml:space="preserve"> de l</w:t>
      </w:r>
      <w:r w:rsidR="00DB3282" w:rsidRPr="00860195">
        <w:rPr>
          <w:rFonts w:ascii="Arial Narrow" w:hAnsi="Arial Narrow" w:cs="Arial"/>
          <w:sz w:val="24"/>
          <w:szCs w:val="24"/>
        </w:rPr>
        <w:t xml:space="preserve">a classe de consommation </w:t>
      </w:r>
      <w:r w:rsidR="009F3A28">
        <w:rPr>
          <w:rFonts w:ascii="Arial Narrow" w:hAnsi="Arial Narrow" w:cs="Arial"/>
          <w:sz w:val="24"/>
          <w:szCs w:val="24"/>
        </w:rPr>
        <w:t xml:space="preserve">alimentaire </w:t>
      </w:r>
      <w:r w:rsidR="00DB3282" w:rsidRPr="00860195">
        <w:rPr>
          <w:rFonts w:ascii="Arial Narrow" w:hAnsi="Arial Narrow" w:cs="Arial"/>
          <w:sz w:val="24"/>
          <w:szCs w:val="24"/>
        </w:rPr>
        <w:t>pauvre</w:t>
      </w:r>
      <w:r w:rsidR="00E54405">
        <w:rPr>
          <w:rFonts w:ascii="Arial Narrow" w:hAnsi="Arial Narrow" w:cs="Arial"/>
          <w:sz w:val="24"/>
          <w:szCs w:val="24"/>
        </w:rPr>
        <w:t xml:space="preserve"> et 10% qui représentent les ménages de la classe de consommation alimentaire limitée</w:t>
      </w:r>
      <w:r w:rsidR="00DB3282" w:rsidRPr="00860195">
        <w:rPr>
          <w:rFonts w:ascii="Arial Narrow" w:hAnsi="Arial Narrow" w:cs="Arial"/>
          <w:sz w:val="24"/>
          <w:szCs w:val="24"/>
        </w:rPr>
        <w:t>.</w:t>
      </w:r>
    </w:p>
    <w:p w:rsidR="006F41CE" w:rsidRPr="002A14A2" w:rsidRDefault="006F41CE" w:rsidP="006F41CE">
      <w:pPr>
        <w:spacing w:after="0"/>
        <w:jc w:val="both"/>
        <w:rPr>
          <w:rFonts w:ascii="Arial Narrow" w:hAnsi="Arial Narrow" w:cs="Arial"/>
          <w:sz w:val="24"/>
          <w:szCs w:val="24"/>
        </w:rPr>
      </w:pPr>
    </w:p>
    <w:p w:rsidR="00E3738D" w:rsidRDefault="00E3738D" w:rsidP="006F41CE">
      <w:pPr>
        <w:spacing w:after="0"/>
        <w:jc w:val="center"/>
        <w:rPr>
          <w:rFonts w:ascii="Arial Narrow" w:hAnsi="Arial Narrow" w:cs="Arial"/>
          <w:b/>
          <w:sz w:val="24"/>
          <w:szCs w:val="24"/>
        </w:rPr>
      </w:pPr>
    </w:p>
    <w:p w:rsidR="006F41CE" w:rsidRPr="002A14A2" w:rsidRDefault="006F41CE" w:rsidP="006F41CE">
      <w:pPr>
        <w:spacing w:after="0"/>
        <w:jc w:val="center"/>
        <w:rPr>
          <w:rFonts w:ascii="Arial Narrow" w:hAnsi="Arial Narrow" w:cs="Arial"/>
          <w:b/>
          <w:sz w:val="24"/>
          <w:szCs w:val="24"/>
        </w:rPr>
      </w:pPr>
      <w:r w:rsidRPr="002A14A2">
        <w:rPr>
          <w:rFonts w:ascii="Arial Narrow" w:hAnsi="Arial Narrow" w:cs="Arial"/>
          <w:b/>
          <w:sz w:val="24"/>
          <w:szCs w:val="24"/>
        </w:rPr>
        <w:t xml:space="preserve">Fait à Goma, le </w:t>
      </w:r>
      <w:r w:rsidR="00E3738D">
        <w:rPr>
          <w:rFonts w:ascii="Arial Narrow" w:hAnsi="Arial Narrow" w:cs="Arial"/>
          <w:b/>
          <w:sz w:val="24"/>
          <w:szCs w:val="24"/>
        </w:rPr>
        <w:t>17 septembre 2019</w:t>
      </w:r>
    </w:p>
    <w:p w:rsidR="006F41CE" w:rsidRPr="002A14A2" w:rsidRDefault="006F41CE" w:rsidP="006F41CE">
      <w:pPr>
        <w:spacing w:after="0"/>
        <w:jc w:val="both"/>
        <w:rPr>
          <w:rFonts w:ascii="Arial Narrow" w:hAnsi="Arial Narrow" w:cs="Arial"/>
          <w:sz w:val="24"/>
          <w:szCs w:val="24"/>
        </w:rPr>
      </w:pPr>
    </w:p>
    <w:p w:rsidR="006F41CE" w:rsidRPr="002A14A2" w:rsidRDefault="006F41CE" w:rsidP="006F41CE">
      <w:pPr>
        <w:spacing w:after="0"/>
        <w:jc w:val="both"/>
        <w:rPr>
          <w:rFonts w:ascii="Arial Narrow" w:hAnsi="Arial Narrow" w:cs="Arial"/>
          <w:sz w:val="24"/>
          <w:szCs w:val="24"/>
        </w:rPr>
      </w:pPr>
    </w:p>
    <w:p w:rsidR="006F41CE" w:rsidRPr="002A14A2" w:rsidRDefault="006F41CE" w:rsidP="006F41CE">
      <w:pPr>
        <w:spacing w:after="0"/>
        <w:jc w:val="both"/>
        <w:rPr>
          <w:rFonts w:ascii="Arial Narrow" w:hAnsi="Arial Narrow" w:cs="Arial"/>
          <w:sz w:val="24"/>
          <w:szCs w:val="24"/>
        </w:rPr>
      </w:pPr>
      <w:r w:rsidRPr="002A14A2">
        <w:rPr>
          <w:rFonts w:ascii="Arial Narrow" w:hAnsi="Arial Narrow" w:cs="Arial"/>
          <w:sz w:val="24"/>
          <w:szCs w:val="24"/>
        </w:rPr>
        <w:t>Didier AMAN</w:t>
      </w:r>
      <w:r w:rsidR="00E3738D">
        <w:rPr>
          <w:rFonts w:ascii="Arial Narrow" w:hAnsi="Arial Narrow" w:cs="Arial"/>
          <w:sz w:val="24"/>
          <w:szCs w:val="24"/>
        </w:rPr>
        <w:t>I SANGARA, Coordinateur Adjoint aux Urgences Humanitaires</w:t>
      </w:r>
    </w:p>
    <w:p w:rsidR="00EA6743" w:rsidRPr="002A14A2" w:rsidRDefault="00EA6743">
      <w:pPr>
        <w:rPr>
          <w:rFonts w:ascii="Arial Narrow" w:hAnsi="Arial Narrow" w:cs="Arial"/>
          <w:sz w:val="24"/>
          <w:szCs w:val="24"/>
        </w:rPr>
      </w:pPr>
    </w:p>
    <w:sectPr w:rsidR="00EA6743" w:rsidRPr="002A14A2" w:rsidSect="00860195">
      <w:headerReference w:type="default" r:id="rId12"/>
      <w:footerReference w:type="default" r:id="rId13"/>
      <w:pgSz w:w="16838" w:h="11906" w:orient="landscape"/>
      <w:pgMar w:top="16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235" w:rsidRDefault="00D70235" w:rsidP="006F41CE">
      <w:pPr>
        <w:spacing w:after="0" w:line="240" w:lineRule="auto"/>
      </w:pPr>
      <w:r>
        <w:separator/>
      </w:r>
    </w:p>
  </w:endnote>
  <w:endnote w:type="continuationSeparator" w:id="0">
    <w:p w:rsidR="00D70235" w:rsidRDefault="00D70235" w:rsidP="006F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506332"/>
      <w:docPartObj>
        <w:docPartGallery w:val="Page Numbers (Bottom of Page)"/>
        <w:docPartUnique/>
      </w:docPartObj>
    </w:sdtPr>
    <w:sdtEndPr/>
    <w:sdtContent>
      <w:p w:rsidR="00935B57" w:rsidRDefault="00C67409">
        <w:pPr>
          <w:pStyle w:val="Footer"/>
          <w:jc w:val="right"/>
        </w:pPr>
        <w:r>
          <w:fldChar w:fldCharType="begin"/>
        </w:r>
        <w:r>
          <w:instrText>PAGE   \* MERGEFORMAT</w:instrText>
        </w:r>
        <w:r>
          <w:fldChar w:fldCharType="separate"/>
        </w:r>
        <w:r w:rsidR="00484FD4">
          <w:rPr>
            <w:noProof/>
          </w:rPr>
          <w:t>1</w:t>
        </w:r>
        <w:r>
          <w:rPr>
            <w:noProof/>
          </w:rPr>
          <w:fldChar w:fldCharType="end"/>
        </w:r>
      </w:p>
    </w:sdtContent>
  </w:sdt>
  <w:p w:rsidR="00935B57" w:rsidRDefault="00935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235" w:rsidRDefault="00D70235" w:rsidP="006F41CE">
      <w:pPr>
        <w:spacing w:after="0" w:line="240" w:lineRule="auto"/>
      </w:pPr>
      <w:r>
        <w:separator/>
      </w:r>
    </w:p>
  </w:footnote>
  <w:footnote w:type="continuationSeparator" w:id="0">
    <w:p w:rsidR="00D70235" w:rsidRDefault="00D70235" w:rsidP="006F4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B57" w:rsidRDefault="00935B57" w:rsidP="00464CCA">
    <w:pPr>
      <w:pStyle w:val="Header"/>
      <w:tabs>
        <w:tab w:val="left" w:pos="1160"/>
        <w:tab w:val="right" w:pos="14004"/>
      </w:tabs>
    </w:pPr>
    <w:r w:rsidRPr="002570E4">
      <w:rPr>
        <w:rFonts w:ascii="Arial Narrow" w:hAnsi="Arial Narrow"/>
        <w:noProof/>
        <w:sz w:val="24"/>
        <w:szCs w:val="24"/>
        <w:lang w:eastAsia="fr-FR"/>
      </w:rPr>
      <w:drawing>
        <wp:inline distT="0" distB="0" distL="0" distR="0">
          <wp:extent cx="2774950" cy="55276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375" t="16568"/>
                  <a:stretch/>
                </pic:blipFill>
                <pic:spPr bwMode="auto">
                  <a:xfrm>
                    <a:off x="0" y="0"/>
                    <a:ext cx="2959143" cy="589451"/>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rPr>
        <w:noProof/>
        <w:lang w:eastAsia="fr-FR"/>
      </w:rPr>
      <w:drawing>
        <wp:inline distT="0" distB="0" distL="0" distR="0">
          <wp:extent cx="1152525" cy="447675"/>
          <wp:effectExtent l="0" t="0" r="9525" b="9525"/>
          <wp:docPr id="17" name="Picture 1" descr="caritas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itaslogo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CDD"/>
    <w:multiLevelType w:val="hybridMultilevel"/>
    <w:tmpl w:val="C7E085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7E4712"/>
    <w:multiLevelType w:val="hybridMultilevel"/>
    <w:tmpl w:val="3A1838D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A249D6"/>
    <w:multiLevelType w:val="hybridMultilevel"/>
    <w:tmpl w:val="CB4CA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FF3D29"/>
    <w:multiLevelType w:val="hybridMultilevel"/>
    <w:tmpl w:val="A2A29D6E"/>
    <w:lvl w:ilvl="0" w:tplc="0D165F70">
      <w:numFmt w:val="bullet"/>
      <w:lvlText w:val="-"/>
      <w:lvlJc w:val="left"/>
      <w:pPr>
        <w:ind w:left="720" w:hanging="360"/>
      </w:pPr>
      <w:rPr>
        <w:rFonts w:ascii="Cambria" w:eastAsia="Times New Roman" w:hAnsi="Cambri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9F16A7"/>
    <w:multiLevelType w:val="hybridMultilevel"/>
    <w:tmpl w:val="7E445A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E902F1"/>
    <w:multiLevelType w:val="hybridMultilevel"/>
    <w:tmpl w:val="070E22BA"/>
    <w:lvl w:ilvl="0" w:tplc="9F1A3FEA">
      <w:start w:val="1"/>
      <w:numFmt w:val="decimal"/>
      <w:lvlText w:val="%1."/>
      <w:lvlJc w:val="left"/>
      <w:pPr>
        <w:tabs>
          <w:tab w:val="num" w:pos="720"/>
        </w:tabs>
        <w:ind w:left="720" w:hanging="360"/>
      </w:pPr>
    </w:lvl>
    <w:lvl w:ilvl="1" w:tplc="40CAD53A" w:tentative="1">
      <w:start w:val="1"/>
      <w:numFmt w:val="decimal"/>
      <w:lvlText w:val="%2."/>
      <w:lvlJc w:val="left"/>
      <w:pPr>
        <w:tabs>
          <w:tab w:val="num" w:pos="1440"/>
        </w:tabs>
        <w:ind w:left="1440" w:hanging="360"/>
      </w:pPr>
    </w:lvl>
    <w:lvl w:ilvl="2" w:tplc="C27A41D6">
      <w:start w:val="1"/>
      <w:numFmt w:val="decimal"/>
      <w:lvlText w:val="%3."/>
      <w:lvlJc w:val="left"/>
      <w:pPr>
        <w:tabs>
          <w:tab w:val="num" w:pos="2160"/>
        </w:tabs>
        <w:ind w:left="2160" w:hanging="360"/>
      </w:pPr>
    </w:lvl>
    <w:lvl w:ilvl="3" w:tplc="01F8F900" w:tentative="1">
      <w:start w:val="1"/>
      <w:numFmt w:val="decimal"/>
      <w:lvlText w:val="%4."/>
      <w:lvlJc w:val="left"/>
      <w:pPr>
        <w:tabs>
          <w:tab w:val="num" w:pos="2880"/>
        </w:tabs>
        <w:ind w:left="2880" w:hanging="360"/>
      </w:pPr>
    </w:lvl>
    <w:lvl w:ilvl="4" w:tplc="151E7B1C" w:tentative="1">
      <w:start w:val="1"/>
      <w:numFmt w:val="decimal"/>
      <w:lvlText w:val="%5."/>
      <w:lvlJc w:val="left"/>
      <w:pPr>
        <w:tabs>
          <w:tab w:val="num" w:pos="3600"/>
        </w:tabs>
        <w:ind w:left="3600" w:hanging="360"/>
      </w:pPr>
    </w:lvl>
    <w:lvl w:ilvl="5" w:tplc="85DE1094" w:tentative="1">
      <w:start w:val="1"/>
      <w:numFmt w:val="decimal"/>
      <w:lvlText w:val="%6."/>
      <w:lvlJc w:val="left"/>
      <w:pPr>
        <w:tabs>
          <w:tab w:val="num" w:pos="4320"/>
        </w:tabs>
        <w:ind w:left="4320" w:hanging="360"/>
      </w:pPr>
    </w:lvl>
    <w:lvl w:ilvl="6" w:tplc="6D62E272" w:tentative="1">
      <w:start w:val="1"/>
      <w:numFmt w:val="decimal"/>
      <w:lvlText w:val="%7."/>
      <w:lvlJc w:val="left"/>
      <w:pPr>
        <w:tabs>
          <w:tab w:val="num" w:pos="5040"/>
        </w:tabs>
        <w:ind w:left="5040" w:hanging="360"/>
      </w:pPr>
    </w:lvl>
    <w:lvl w:ilvl="7" w:tplc="C2D6337C" w:tentative="1">
      <w:start w:val="1"/>
      <w:numFmt w:val="decimal"/>
      <w:lvlText w:val="%8."/>
      <w:lvlJc w:val="left"/>
      <w:pPr>
        <w:tabs>
          <w:tab w:val="num" w:pos="5760"/>
        </w:tabs>
        <w:ind w:left="5760" w:hanging="360"/>
      </w:pPr>
    </w:lvl>
    <w:lvl w:ilvl="8" w:tplc="722A3D0A" w:tentative="1">
      <w:start w:val="1"/>
      <w:numFmt w:val="decimal"/>
      <w:lvlText w:val="%9."/>
      <w:lvlJc w:val="left"/>
      <w:pPr>
        <w:tabs>
          <w:tab w:val="num" w:pos="6480"/>
        </w:tabs>
        <w:ind w:left="6480" w:hanging="360"/>
      </w:pPr>
    </w:lvl>
  </w:abstractNum>
  <w:abstractNum w:abstractNumId="6" w15:restartNumberingAfterBreak="0">
    <w:nsid w:val="2CEF03C7"/>
    <w:multiLevelType w:val="hybridMultilevel"/>
    <w:tmpl w:val="0D96A0AE"/>
    <w:lvl w:ilvl="0" w:tplc="9E94249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B473A7"/>
    <w:multiLevelType w:val="hybridMultilevel"/>
    <w:tmpl w:val="BFEA093A"/>
    <w:lvl w:ilvl="0" w:tplc="5BF8BE0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904E7"/>
    <w:multiLevelType w:val="hybridMultilevel"/>
    <w:tmpl w:val="72EC4212"/>
    <w:lvl w:ilvl="0" w:tplc="237470BE">
      <w:start w:val="1"/>
      <w:numFmt w:val="decimal"/>
      <w:lvlText w:val="%1."/>
      <w:lvlJc w:val="left"/>
      <w:pPr>
        <w:tabs>
          <w:tab w:val="num" w:pos="720"/>
        </w:tabs>
        <w:ind w:left="720" w:hanging="360"/>
      </w:pPr>
    </w:lvl>
    <w:lvl w:ilvl="1" w:tplc="BF2C91B0" w:tentative="1">
      <w:start w:val="1"/>
      <w:numFmt w:val="decimal"/>
      <w:lvlText w:val="%2."/>
      <w:lvlJc w:val="left"/>
      <w:pPr>
        <w:tabs>
          <w:tab w:val="num" w:pos="1440"/>
        </w:tabs>
        <w:ind w:left="1440" w:hanging="360"/>
      </w:pPr>
    </w:lvl>
    <w:lvl w:ilvl="2" w:tplc="93D62102">
      <w:start w:val="1"/>
      <w:numFmt w:val="decimal"/>
      <w:lvlText w:val="%3."/>
      <w:lvlJc w:val="left"/>
      <w:pPr>
        <w:tabs>
          <w:tab w:val="num" w:pos="2160"/>
        </w:tabs>
        <w:ind w:left="2160" w:hanging="360"/>
      </w:pPr>
    </w:lvl>
    <w:lvl w:ilvl="3" w:tplc="AA1A2F6C" w:tentative="1">
      <w:start w:val="1"/>
      <w:numFmt w:val="decimal"/>
      <w:lvlText w:val="%4."/>
      <w:lvlJc w:val="left"/>
      <w:pPr>
        <w:tabs>
          <w:tab w:val="num" w:pos="2880"/>
        </w:tabs>
        <w:ind w:left="2880" w:hanging="360"/>
      </w:pPr>
    </w:lvl>
    <w:lvl w:ilvl="4" w:tplc="BE2A0C8A" w:tentative="1">
      <w:start w:val="1"/>
      <w:numFmt w:val="decimal"/>
      <w:lvlText w:val="%5."/>
      <w:lvlJc w:val="left"/>
      <w:pPr>
        <w:tabs>
          <w:tab w:val="num" w:pos="3600"/>
        </w:tabs>
        <w:ind w:left="3600" w:hanging="360"/>
      </w:pPr>
    </w:lvl>
    <w:lvl w:ilvl="5" w:tplc="86DE6A78" w:tentative="1">
      <w:start w:val="1"/>
      <w:numFmt w:val="decimal"/>
      <w:lvlText w:val="%6."/>
      <w:lvlJc w:val="left"/>
      <w:pPr>
        <w:tabs>
          <w:tab w:val="num" w:pos="4320"/>
        </w:tabs>
        <w:ind w:left="4320" w:hanging="360"/>
      </w:pPr>
    </w:lvl>
    <w:lvl w:ilvl="6" w:tplc="1FEC0EE2" w:tentative="1">
      <w:start w:val="1"/>
      <w:numFmt w:val="decimal"/>
      <w:lvlText w:val="%7."/>
      <w:lvlJc w:val="left"/>
      <w:pPr>
        <w:tabs>
          <w:tab w:val="num" w:pos="5040"/>
        </w:tabs>
        <w:ind w:left="5040" w:hanging="360"/>
      </w:pPr>
    </w:lvl>
    <w:lvl w:ilvl="7" w:tplc="6E6481B0" w:tentative="1">
      <w:start w:val="1"/>
      <w:numFmt w:val="decimal"/>
      <w:lvlText w:val="%8."/>
      <w:lvlJc w:val="left"/>
      <w:pPr>
        <w:tabs>
          <w:tab w:val="num" w:pos="5760"/>
        </w:tabs>
        <w:ind w:left="5760" w:hanging="360"/>
      </w:pPr>
    </w:lvl>
    <w:lvl w:ilvl="8" w:tplc="A26EE638" w:tentative="1">
      <w:start w:val="1"/>
      <w:numFmt w:val="decimal"/>
      <w:lvlText w:val="%9."/>
      <w:lvlJc w:val="left"/>
      <w:pPr>
        <w:tabs>
          <w:tab w:val="num" w:pos="6480"/>
        </w:tabs>
        <w:ind w:left="6480" w:hanging="360"/>
      </w:pPr>
    </w:lvl>
  </w:abstractNum>
  <w:abstractNum w:abstractNumId="9" w15:restartNumberingAfterBreak="0">
    <w:nsid w:val="3E2A0DEB"/>
    <w:multiLevelType w:val="hybridMultilevel"/>
    <w:tmpl w:val="668C5DB8"/>
    <w:lvl w:ilvl="0" w:tplc="D098E08C">
      <w:start w:val="1"/>
      <w:numFmt w:val="decimal"/>
      <w:lvlText w:val="%1."/>
      <w:lvlJc w:val="left"/>
      <w:pPr>
        <w:tabs>
          <w:tab w:val="num" w:pos="720"/>
        </w:tabs>
        <w:ind w:left="720" w:hanging="360"/>
      </w:pPr>
    </w:lvl>
    <w:lvl w:ilvl="1" w:tplc="EFA2B5FA" w:tentative="1">
      <w:start w:val="1"/>
      <w:numFmt w:val="decimal"/>
      <w:lvlText w:val="%2."/>
      <w:lvlJc w:val="left"/>
      <w:pPr>
        <w:tabs>
          <w:tab w:val="num" w:pos="1440"/>
        </w:tabs>
        <w:ind w:left="1440" w:hanging="360"/>
      </w:pPr>
    </w:lvl>
    <w:lvl w:ilvl="2" w:tplc="F0DA7C4E">
      <w:start w:val="1"/>
      <w:numFmt w:val="decimal"/>
      <w:lvlText w:val="%3."/>
      <w:lvlJc w:val="left"/>
      <w:pPr>
        <w:tabs>
          <w:tab w:val="num" w:pos="2160"/>
        </w:tabs>
        <w:ind w:left="2160" w:hanging="360"/>
      </w:pPr>
    </w:lvl>
    <w:lvl w:ilvl="3" w:tplc="52563984" w:tentative="1">
      <w:start w:val="1"/>
      <w:numFmt w:val="decimal"/>
      <w:lvlText w:val="%4."/>
      <w:lvlJc w:val="left"/>
      <w:pPr>
        <w:tabs>
          <w:tab w:val="num" w:pos="2880"/>
        </w:tabs>
        <w:ind w:left="2880" w:hanging="360"/>
      </w:pPr>
    </w:lvl>
    <w:lvl w:ilvl="4" w:tplc="DFB0E62A" w:tentative="1">
      <w:start w:val="1"/>
      <w:numFmt w:val="decimal"/>
      <w:lvlText w:val="%5."/>
      <w:lvlJc w:val="left"/>
      <w:pPr>
        <w:tabs>
          <w:tab w:val="num" w:pos="3600"/>
        </w:tabs>
        <w:ind w:left="3600" w:hanging="360"/>
      </w:pPr>
    </w:lvl>
    <w:lvl w:ilvl="5" w:tplc="83B4074E" w:tentative="1">
      <w:start w:val="1"/>
      <w:numFmt w:val="decimal"/>
      <w:lvlText w:val="%6."/>
      <w:lvlJc w:val="left"/>
      <w:pPr>
        <w:tabs>
          <w:tab w:val="num" w:pos="4320"/>
        </w:tabs>
        <w:ind w:left="4320" w:hanging="360"/>
      </w:pPr>
    </w:lvl>
    <w:lvl w:ilvl="6" w:tplc="A1FCCFE8" w:tentative="1">
      <w:start w:val="1"/>
      <w:numFmt w:val="decimal"/>
      <w:lvlText w:val="%7."/>
      <w:lvlJc w:val="left"/>
      <w:pPr>
        <w:tabs>
          <w:tab w:val="num" w:pos="5040"/>
        </w:tabs>
        <w:ind w:left="5040" w:hanging="360"/>
      </w:pPr>
    </w:lvl>
    <w:lvl w:ilvl="7" w:tplc="986600BA" w:tentative="1">
      <w:start w:val="1"/>
      <w:numFmt w:val="decimal"/>
      <w:lvlText w:val="%8."/>
      <w:lvlJc w:val="left"/>
      <w:pPr>
        <w:tabs>
          <w:tab w:val="num" w:pos="5760"/>
        </w:tabs>
        <w:ind w:left="5760" w:hanging="360"/>
      </w:pPr>
    </w:lvl>
    <w:lvl w:ilvl="8" w:tplc="211A4B02" w:tentative="1">
      <w:start w:val="1"/>
      <w:numFmt w:val="decimal"/>
      <w:lvlText w:val="%9."/>
      <w:lvlJc w:val="left"/>
      <w:pPr>
        <w:tabs>
          <w:tab w:val="num" w:pos="6480"/>
        </w:tabs>
        <w:ind w:left="6480" w:hanging="360"/>
      </w:pPr>
    </w:lvl>
  </w:abstractNum>
  <w:abstractNum w:abstractNumId="10" w15:restartNumberingAfterBreak="0">
    <w:nsid w:val="444A0F7D"/>
    <w:multiLevelType w:val="hybridMultilevel"/>
    <w:tmpl w:val="B6B60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0A3316"/>
    <w:multiLevelType w:val="hybridMultilevel"/>
    <w:tmpl w:val="10D411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1952E3"/>
    <w:multiLevelType w:val="hybridMultilevel"/>
    <w:tmpl w:val="3594F91C"/>
    <w:lvl w:ilvl="0" w:tplc="DB40DBD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C216D2"/>
    <w:multiLevelType w:val="hybridMultilevel"/>
    <w:tmpl w:val="89761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AC17F0"/>
    <w:multiLevelType w:val="hybridMultilevel"/>
    <w:tmpl w:val="D4F072CE"/>
    <w:lvl w:ilvl="0" w:tplc="040C0001">
      <w:start w:val="1"/>
      <w:numFmt w:val="bullet"/>
      <w:lvlText w:val=""/>
      <w:lvlJc w:val="left"/>
      <w:pPr>
        <w:ind w:left="360" w:hanging="360"/>
      </w:pPr>
      <w:rPr>
        <w:rFonts w:ascii="Symbol" w:hAnsi="Symbol" w:hint="default"/>
      </w:rPr>
    </w:lvl>
    <w:lvl w:ilvl="1" w:tplc="B10245F2">
      <w:start w:val="1"/>
      <w:numFmt w:val="decimal"/>
      <w:lvlText w:val="%2."/>
      <w:lvlJc w:val="left"/>
      <w:pPr>
        <w:ind w:left="1080" w:hanging="360"/>
      </w:pPr>
      <w:rPr>
        <w:rFonts w:asciiTheme="minorHAnsi" w:eastAsiaTheme="minorHAnsi" w:hAnsiTheme="minorHAnsi" w:cstheme="minorBidi"/>
      </w:rPr>
    </w:lvl>
    <w:lvl w:ilvl="2" w:tplc="040C0005">
      <w:start w:val="1"/>
      <w:numFmt w:val="bullet"/>
      <w:lvlText w:val=""/>
      <w:lvlJc w:val="left"/>
      <w:pPr>
        <w:ind w:left="1800" w:hanging="360"/>
      </w:pPr>
      <w:rPr>
        <w:rFonts w:ascii="Wingdings" w:hAnsi="Wingdings" w:hint="default"/>
      </w:rPr>
    </w:lvl>
    <w:lvl w:ilvl="3" w:tplc="9E94249E">
      <w:start w:val="2"/>
      <w:numFmt w:val="bullet"/>
      <w:lvlText w:val="-"/>
      <w:lvlJc w:val="left"/>
      <w:pPr>
        <w:ind w:left="2520" w:hanging="360"/>
      </w:pPr>
      <w:rPr>
        <w:rFonts w:ascii="Calibri" w:eastAsiaTheme="minorHAnsi" w:hAnsi="Calibri" w:cs="Calibri" w:hint="default"/>
      </w:rPr>
    </w:lvl>
    <w:lvl w:ilvl="4" w:tplc="8C4CC206">
      <w:start w:val="1"/>
      <w:numFmt w:val="upperRoman"/>
      <w:lvlText w:val="%5."/>
      <w:lvlJc w:val="left"/>
      <w:pPr>
        <w:ind w:left="3600" w:hanging="720"/>
      </w:pPr>
      <w:rPr>
        <w:rFonts w:hint="default"/>
      </w:rPr>
    </w:lvl>
    <w:lvl w:ilvl="5" w:tplc="040C0005">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E5B5028"/>
    <w:multiLevelType w:val="hybridMultilevel"/>
    <w:tmpl w:val="27429236"/>
    <w:lvl w:ilvl="0" w:tplc="98F685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D57ADC"/>
    <w:multiLevelType w:val="hybridMultilevel"/>
    <w:tmpl w:val="F5EAC91A"/>
    <w:lvl w:ilvl="0" w:tplc="DEDC16E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184F5D"/>
    <w:multiLevelType w:val="hybridMultilevel"/>
    <w:tmpl w:val="AE208A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F811579"/>
    <w:multiLevelType w:val="hybridMultilevel"/>
    <w:tmpl w:val="DF683376"/>
    <w:lvl w:ilvl="0" w:tplc="DB40DBD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6B2DBB"/>
    <w:multiLevelType w:val="hybridMultilevel"/>
    <w:tmpl w:val="52C244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1CF1130"/>
    <w:multiLevelType w:val="hybridMultilevel"/>
    <w:tmpl w:val="121E79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FA7C2C"/>
    <w:multiLevelType w:val="hybridMultilevel"/>
    <w:tmpl w:val="FC528ADC"/>
    <w:lvl w:ilvl="0" w:tplc="5BF8BE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070AC1"/>
    <w:multiLevelType w:val="hybridMultilevel"/>
    <w:tmpl w:val="5D2280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D5F1D"/>
    <w:multiLevelType w:val="hybridMultilevel"/>
    <w:tmpl w:val="398E84F2"/>
    <w:lvl w:ilvl="0" w:tplc="CC6E2328">
      <w:start w:val="1"/>
      <w:numFmt w:val="upperRoman"/>
      <w:lvlText w:val="%1."/>
      <w:lvlJc w:val="left"/>
      <w:pPr>
        <w:ind w:left="862" w:hanging="720"/>
      </w:pPr>
      <w:rPr>
        <w:rFonts w:hint="default"/>
      </w:rPr>
    </w:lvl>
    <w:lvl w:ilvl="1" w:tplc="040C0019">
      <w:start w:val="1"/>
      <w:numFmt w:val="lowerLetter"/>
      <w:lvlText w:val="%2."/>
      <w:lvlJc w:val="left"/>
      <w:pPr>
        <w:ind w:left="81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73C51C47"/>
    <w:multiLevelType w:val="hybridMultilevel"/>
    <w:tmpl w:val="F2C4F772"/>
    <w:lvl w:ilvl="0" w:tplc="5BF8BE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4"/>
  </w:num>
  <w:num w:numId="4">
    <w:abstractNumId w:val="21"/>
  </w:num>
  <w:num w:numId="5">
    <w:abstractNumId w:val="14"/>
  </w:num>
  <w:num w:numId="6">
    <w:abstractNumId w:val="0"/>
  </w:num>
  <w:num w:numId="7">
    <w:abstractNumId w:val="17"/>
  </w:num>
  <w:num w:numId="8">
    <w:abstractNumId w:val="6"/>
  </w:num>
  <w:num w:numId="9">
    <w:abstractNumId w:val="4"/>
  </w:num>
  <w:num w:numId="10">
    <w:abstractNumId w:val="2"/>
  </w:num>
  <w:num w:numId="11">
    <w:abstractNumId w:val="22"/>
  </w:num>
  <w:num w:numId="12">
    <w:abstractNumId w:val="23"/>
  </w:num>
  <w:num w:numId="13">
    <w:abstractNumId w:val="23"/>
    <w:lvlOverride w:ilvl="0">
      <w:startOverride w:val="1"/>
    </w:lvlOverride>
  </w:num>
  <w:num w:numId="14">
    <w:abstractNumId w:val="19"/>
  </w:num>
  <w:num w:numId="15">
    <w:abstractNumId w:val="13"/>
  </w:num>
  <w:num w:numId="16">
    <w:abstractNumId w:val="15"/>
  </w:num>
  <w:num w:numId="17">
    <w:abstractNumId w:val="8"/>
  </w:num>
  <w:num w:numId="18">
    <w:abstractNumId w:val="11"/>
  </w:num>
  <w:num w:numId="19">
    <w:abstractNumId w:val="5"/>
  </w:num>
  <w:num w:numId="20">
    <w:abstractNumId w:val="9"/>
  </w:num>
  <w:num w:numId="21">
    <w:abstractNumId w:val="12"/>
  </w:num>
  <w:num w:numId="22">
    <w:abstractNumId w:val="1"/>
  </w:num>
  <w:num w:numId="23">
    <w:abstractNumId w:val="16"/>
  </w:num>
  <w:num w:numId="24">
    <w:abstractNumId w:val="3"/>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CE"/>
    <w:rsid w:val="00002539"/>
    <w:rsid w:val="000B6A78"/>
    <w:rsid w:val="00103D5C"/>
    <w:rsid w:val="001318E8"/>
    <w:rsid w:val="00164362"/>
    <w:rsid w:val="001C4115"/>
    <w:rsid w:val="001E0127"/>
    <w:rsid w:val="001E4684"/>
    <w:rsid w:val="002A14A2"/>
    <w:rsid w:val="002C6BCC"/>
    <w:rsid w:val="002D7632"/>
    <w:rsid w:val="00320EFA"/>
    <w:rsid w:val="00322CF0"/>
    <w:rsid w:val="00341160"/>
    <w:rsid w:val="003A162E"/>
    <w:rsid w:val="00450B1E"/>
    <w:rsid w:val="0045184C"/>
    <w:rsid w:val="004632E4"/>
    <w:rsid w:val="00464CCA"/>
    <w:rsid w:val="0046775E"/>
    <w:rsid w:val="00484FD4"/>
    <w:rsid w:val="004D51E3"/>
    <w:rsid w:val="00524471"/>
    <w:rsid w:val="0052640C"/>
    <w:rsid w:val="00532EAA"/>
    <w:rsid w:val="005333F0"/>
    <w:rsid w:val="00537320"/>
    <w:rsid w:val="005463AB"/>
    <w:rsid w:val="00551F56"/>
    <w:rsid w:val="00580C2E"/>
    <w:rsid w:val="005A7C51"/>
    <w:rsid w:val="006B1F99"/>
    <w:rsid w:val="006B5C64"/>
    <w:rsid w:val="006C3CC8"/>
    <w:rsid w:val="006F41CE"/>
    <w:rsid w:val="00786453"/>
    <w:rsid w:val="007C2C8B"/>
    <w:rsid w:val="007D5D69"/>
    <w:rsid w:val="007E4B25"/>
    <w:rsid w:val="00817333"/>
    <w:rsid w:val="008460DF"/>
    <w:rsid w:val="00860195"/>
    <w:rsid w:val="008C546B"/>
    <w:rsid w:val="008F78FE"/>
    <w:rsid w:val="009230CE"/>
    <w:rsid w:val="00935B57"/>
    <w:rsid w:val="00936D58"/>
    <w:rsid w:val="009F3A28"/>
    <w:rsid w:val="00A2708B"/>
    <w:rsid w:val="00A56B19"/>
    <w:rsid w:val="00A61734"/>
    <w:rsid w:val="00AA299E"/>
    <w:rsid w:val="00AD24EF"/>
    <w:rsid w:val="00B04534"/>
    <w:rsid w:val="00B3348C"/>
    <w:rsid w:val="00BB6110"/>
    <w:rsid w:val="00C12055"/>
    <w:rsid w:val="00C67409"/>
    <w:rsid w:val="00CB4422"/>
    <w:rsid w:val="00CD1323"/>
    <w:rsid w:val="00CD6E9C"/>
    <w:rsid w:val="00CF2FC7"/>
    <w:rsid w:val="00CF5D86"/>
    <w:rsid w:val="00D12AB1"/>
    <w:rsid w:val="00D43A6D"/>
    <w:rsid w:val="00D63EDC"/>
    <w:rsid w:val="00D70235"/>
    <w:rsid w:val="00DB3282"/>
    <w:rsid w:val="00E3738D"/>
    <w:rsid w:val="00E54405"/>
    <w:rsid w:val="00E6795B"/>
    <w:rsid w:val="00E73FD6"/>
    <w:rsid w:val="00EA6743"/>
    <w:rsid w:val="00ED69EE"/>
    <w:rsid w:val="00EF4093"/>
    <w:rsid w:val="00F136C3"/>
    <w:rsid w:val="00F13CB4"/>
    <w:rsid w:val="00F43CC9"/>
    <w:rsid w:val="00F70004"/>
    <w:rsid w:val="00F92C92"/>
    <w:rsid w:val="00FA1AF5"/>
    <w:rsid w:val="00FD3239"/>
    <w:rsid w:val="00FE2EA3"/>
    <w:rsid w:val="00FE71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D7EEA-FEFA-4A23-B53C-31B51ACA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F41CE"/>
    <w:pPr>
      <w:spacing w:after="160" w:line="259" w:lineRule="auto"/>
    </w:pPr>
  </w:style>
  <w:style w:type="paragraph" w:styleId="Heading1">
    <w:name w:val="heading 1"/>
    <w:basedOn w:val="Normal"/>
    <w:next w:val="Normal"/>
    <w:link w:val="Heading1Char"/>
    <w:uiPriority w:val="9"/>
    <w:qFormat/>
    <w:rsid w:val="006F41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F41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1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F41C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6F41CE"/>
    <w:pPr>
      <w:ind w:left="720"/>
      <w:contextualSpacing/>
    </w:pPr>
  </w:style>
  <w:style w:type="paragraph" w:styleId="NoSpacing">
    <w:name w:val="No Spacing"/>
    <w:link w:val="NoSpacingChar"/>
    <w:uiPriority w:val="1"/>
    <w:qFormat/>
    <w:rsid w:val="006F41CE"/>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6F41CE"/>
    <w:rPr>
      <w:rFonts w:eastAsiaTheme="minorEastAsia"/>
      <w:lang w:eastAsia="fr-FR"/>
    </w:rPr>
  </w:style>
  <w:style w:type="paragraph" w:customStyle="1" w:styleId="BodyContent">
    <w:name w:val="Body Content"/>
    <w:basedOn w:val="Normal"/>
    <w:qFormat/>
    <w:rsid w:val="006F41CE"/>
    <w:pPr>
      <w:spacing w:line="276" w:lineRule="auto"/>
    </w:pPr>
    <w:rPr>
      <w:rFonts w:ascii="Perpetua" w:eastAsia="Perpetua" w:hAnsi="Perpetua" w:cs="Times New Roman"/>
      <w:color w:val="000000"/>
      <w:sz w:val="24"/>
      <w:szCs w:val="24"/>
      <w:lang w:val="en-US"/>
    </w:rPr>
  </w:style>
  <w:style w:type="table" w:styleId="TableGrid">
    <w:name w:val="Table Grid"/>
    <w:basedOn w:val="TableNormal"/>
    <w:uiPriority w:val="59"/>
    <w:rsid w:val="006F41CE"/>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basedOn w:val="DefaultParagraphFont"/>
    <w:rsid w:val="006F41CE"/>
  </w:style>
  <w:style w:type="character" w:customStyle="1" w:styleId="ListParagraphChar">
    <w:name w:val="List Paragraph Char"/>
    <w:link w:val="ListParagraph"/>
    <w:uiPriority w:val="34"/>
    <w:rsid w:val="006F41CE"/>
  </w:style>
  <w:style w:type="paragraph" w:customStyle="1" w:styleId="CAPmaintext">
    <w:name w:val="CAP main text"/>
    <w:basedOn w:val="Normal"/>
    <w:link w:val="CAPmaintextChar"/>
    <w:rsid w:val="006F41CE"/>
    <w:pPr>
      <w:spacing w:after="180" w:line="260" w:lineRule="atLeast"/>
      <w:jc w:val="both"/>
    </w:pPr>
    <w:rPr>
      <w:rFonts w:ascii="Times New Roman" w:eastAsia="Times New Roman" w:hAnsi="Times New Roman" w:cs="Times New Roman"/>
      <w:color w:val="000000"/>
      <w:sz w:val="24"/>
      <w:szCs w:val="20"/>
      <w:lang w:val="en-GB"/>
    </w:rPr>
  </w:style>
  <w:style w:type="character" w:customStyle="1" w:styleId="CAPmaintextChar">
    <w:name w:val="CAP main text Char"/>
    <w:link w:val="CAPmaintext"/>
    <w:locked/>
    <w:rsid w:val="006F41CE"/>
    <w:rPr>
      <w:rFonts w:ascii="Times New Roman" w:eastAsia="Times New Roman" w:hAnsi="Times New Roman" w:cs="Times New Roman"/>
      <w:color w:val="000000"/>
      <w:sz w:val="24"/>
      <w:szCs w:val="20"/>
      <w:lang w:val="en-GB"/>
    </w:rPr>
  </w:style>
  <w:style w:type="paragraph" w:styleId="Footer">
    <w:name w:val="footer"/>
    <w:basedOn w:val="Normal"/>
    <w:link w:val="FooterChar"/>
    <w:uiPriority w:val="99"/>
    <w:unhideWhenUsed/>
    <w:rsid w:val="006F41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41CE"/>
  </w:style>
  <w:style w:type="table" w:customStyle="1" w:styleId="TableauGrille4-Accentuation61">
    <w:name w:val="Tableau Grille 4 - Accentuation 61"/>
    <w:basedOn w:val="TableNormal"/>
    <w:uiPriority w:val="49"/>
    <w:rsid w:val="006F41C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HTMLPreformatted">
    <w:name w:val="HTML Preformatted"/>
    <w:basedOn w:val="Normal"/>
    <w:link w:val="HTMLPreformattedChar"/>
    <w:uiPriority w:val="99"/>
    <w:unhideWhenUsed/>
    <w:rsid w:val="006F4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6F41CE"/>
    <w:rPr>
      <w:rFonts w:ascii="Courier New" w:eastAsia="Times New Roman" w:hAnsi="Courier New" w:cs="Courier New"/>
      <w:sz w:val="20"/>
      <w:szCs w:val="20"/>
      <w:lang w:eastAsia="fr-FR"/>
    </w:rPr>
  </w:style>
  <w:style w:type="table" w:customStyle="1" w:styleId="TableauGrille4-Accentuation51">
    <w:name w:val="Tableau Grille 4 - Accentuation 51"/>
    <w:basedOn w:val="TableNormal"/>
    <w:uiPriority w:val="49"/>
    <w:rsid w:val="006F41C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Header">
    <w:name w:val="header"/>
    <w:basedOn w:val="Normal"/>
    <w:link w:val="HeaderChar"/>
    <w:uiPriority w:val="99"/>
    <w:unhideWhenUsed/>
    <w:rsid w:val="006F41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41CE"/>
  </w:style>
  <w:style w:type="paragraph" w:styleId="BalloonText">
    <w:name w:val="Balloon Text"/>
    <w:basedOn w:val="Normal"/>
    <w:link w:val="BalloonTextChar"/>
    <w:uiPriority w:val="99"/>
    <w:semiHidden/>
    <w:unhideWhenUsed/>
    <w:rsid w:val="00FE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EA3"/>
    <w:rPr>
      <w:rFonts w:ascii="Tahoma" w:hAnsi="Tahoma" w:cs="Tahoma"/>
      <w:sz w:val="16"/>
      <w:szCs w:val="16"/>
    </w:rPr>
  </w:style>
  <w:style w:type="character" w:styleId="CommentReference">
    <w:name w:val="annotation reference"/>
    <w:basedOn w:val="DefaultParagraphFont"/>
    <w:uiPriority w:val="99"/>
    <w:semiHidden/>
    <w:unhideWhenUsed/>
    <w:rsid w:val="004632E4"/>
    <w:rPr>
      <w:sz w:val="16"/>
      <w:szCs w:val="16"/>
    </w:rPr>
  </w:style>
  <w:style w:type="paragraph" w:styleId="CommentText">
    <w:name w:val="annotation text"/>
    <w:basedOn w:val="Normal"/>
    <w:link w:val="CommentTextChar"/>
    <w:uiPriority w:val="99"/>
    <w:semiHidden/>
    <w:unhideWhenUsed/>
    <w:rsid w:val="004632E4"/>
    <w:pPr>
      <w:spacing w:line="240" w:lineRule="auto"/>
    </w:pPr>
    <w:rPr>
      <w:sz w:val="20"/>
      <w:szCs w:val="20"/>
    </w:rPr>
  </w:style>
  <w:style w:type="character" w:customStyle="1" w:styleId="CommentTextChar">
    <w:name w:val="Comment Text Char"/>
    <w:basedOn w:val="DefaultParagraphFont"/>
    <w:link w:val="CommentText"/>
    <w:uiPriority w:val="99"/>
    <w:semiHidden/>
    <w:rsid w:val="004632E4"/>
    <w:rPr>
      <w:sz w:val="20"/>
      <w:szCs w:val="20"/>
    </w:rPr>
  </w:style>
  <w:style w:type="paragraph" w:styleId="CommentSubject">
    <w:name w:val="annotation subject"/>
    <w:basedOn w:val="CommentText"/>
    <w:next w:val="CommentText"/>
    <w:link w:val="CommentSubjectChar"/>
    <w:uiPriority w:val="99"/>
    <w:semiHidden/>
    <w:unhideWhenUsed/>
    <w:rsid w:val="004632E4"/>
    <w:rPr>
      <w:b/>
      <w:bCs/>
    </w:rPr>
  </w:style>
  <w:style w:type="character" w:customStyle="1" w:styleId="CommentSubjectChar">
    <w:name w:val="Comment Subject Char"/>
    <w:basedOn w:val="CommentTextChar"/>
    <w:link w:val="CommentSubject"/>
    <w:uiPriority w:val="99"/>
    <w:semiHidden/>
    <w:rsid w:val="004632E4"/>
    <w:rPr>
      <w:b/>
      <w:bCs/>
      <w:sz w:val="20"/>
      <w:szCs w:val="20"/>
    </w:rPr>
  </w:style>
  <w:style w:type="paragraph" w:styleId="Revision">
    <w:name w:val="Revision"/>
    <w:hidden/>
    <w:uiPriority w:val="99"/>
    <w:semiHidden/>
    <w:rsid w:val="009F3A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89860">
      <w:bodyDiv w:val="1"/>
      <w:marLeft w:val="0"/>
      <w:marRight w:val="0"/>
      <w:marTop w:val="0"/>
      <w:marBottom w:val="0"/>
      <w:divBdr>
        <w:top w:val="none" w:sz="0" w:space="0" w:color="auto"/>
        <w:left w:val="none" w:sz="0" w:space="0" w:color="auto"/>
        <w:bottom w:val="none" w:sz="0" w:space="0" w:color="auto"/>
        <w:right w:val="none" w:sz="0" w:space="0" w:color="auto"/>
      </w:divBdr>
      <w:divsChild>
        <w:div w:id="217515106">
          <w:marLeft w:val="1094"/>
          <w:marRight w:val="0"/>
          <w:marTop w:val="360"/>
          <w:marBottom w:val="360"/>
          <w:divBdr>
            <w:top w:val="none" w:sz="0" w:space="0" w:color="auto"/>
            <w:left w:val="none" w:sz="0" w:space="0" w:color="auto"/>
            <w:bottom w:val="none" w:sz="0" w:space="0" w:color="auto"/>
            <w:right w:val="none" w:sz="0" w:space="0" w:color="auto"/>
          </w:divBdr>
        </w:div>
      </w:divsChild>
    </w:div>
    <w:div w:id="1367146755">
      <w:bodyDiv w:val="1"/>
      <w:marLeft w:val="0"/>
      <w:marRight w:val="0"/>
      <w:marTop w:val="0"/>
      <w:marBottom w:val="0"/>
      <w:divBdr>
        <w:top w:val="none" w:sz="0" w:space="0" w:color="auto"/>
        <w:left w:val="none" w:sz="0" w:space="0" w:color="auto"/>
        <w:bottom w:val="none" w:sz="0" w:space="0" w:color="auto"/>
        <w:right w:val="none" w:sz="0" w:space="0" w:color="auto"/>
      </w:divBdr>
      <w:divsChild>
        <w:div w:id="103694956">
          <w:marLeft w:val="1094"/>
          <w:marRight w:val="0"/>
          <w:marTop w:val="360"/>
          <w:marBottom w:val="360"/>
          <w:divBdr>
            <w:top w:val="none" w:sz="0" w:space="0" w:color="auto"/>
            <w:left w:val="none" w:sz="0" w:space="0" w:color="auto"/>
            <w:bottom w:val="none" w:sz="0" w:space="0" w:color="auto"/>
            <w:right w:val="none" w:sz="0" w:space="0" w:color="auto"/>
          </w:divBdr>
        </w:div>
      </w:divsChild>
    </w:div>
    <w:div w:id="1528299658">
      <w:bodyDiv w:val="1"/>
      <w:marLeft w:val="0"/>
      <w:marRight w:val="0"/>
      <w:marTop w:val="0"/>
      <w:marBottom w:val="0"/>
      <w:divBdr>
        <w:top w:val="none" w:sz="0" w:space="0" w:color="auto"/>
        <w:left w:val="none" w:sz="0" w:space="0" w:color="auto"/>
        <w:bottom w:val="none" w:sz="0" w:space="0" w:color="auto"/>
        <w:right w:val="none" w:sz="0" w:space="0" w:color="auto"/>
      </w:divBdr>
    </w:div>
    <w:div w:id="1689526427">
      <w:bodyDiv w:val="1"/>
      <w:marLeft w:val="0"/>
      <w:marRight w:val="0"/>
      <w:marTop w:val="0"/>
      <w:marBottom w:val="0"/>
      <w:divBdr>
        <w:top w:val="none" w:sz="0" w:space="0" w:color="auto"/>
        <w:left w:val="none" w:sz="0" w:space="0" w:color="auto"/>
        <w:bottom w:val="none" w:sz="0" w:space="0" w:color="auto"/>
        <w:right w:val="none" w:sz="0" w:space="0" w:color="auto"/>
      </w:divBdr>
      <w:divsChild>
        <w:div w:id="948778380">
          <w:marLeft w:val="1094"/>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Caritas-Développement Goma</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1045</Words>
  <Characters>5752</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Chigashamwa Moshi</cp:lastModifiedBy>
  <cp:revision>2</cp:revision>
  <dcterms:created xsi:type="dcterms:W3CDTF">2019-09-23T13:22:00Z</dcterms:created>
  <dcterms:modified xsi:type="dcterms:W3CDTF">2019-09-23T13:22:00Z</dcterms:modified>
</cp:coreProperties>
</file>