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6B01" w:rsidRDefault="00CA6B01">
      <w:pPr>
        <w:pStyle w:val="Normal1"/>
      </w:pPr>
      <w:bookmarkStart w:id="0" w:name="_gjdgxs" w:colFirst="0" w:colLast="0"/>
      <w:bookmarkEnd w:id="0"/>
    </w:p>
    <w:tbl>
      <w:tblPr>
        <w:tblStyle w:val="a"/>
        <w:tblW w:w="10617" w:type="dxa"/>
        <w:tblInd w:w="0" w:type="dxa"/>
        <w:tblBorders>
          <w:top w:val="single" w:sz="4" w:space="0" w:color="00B0F0"/>
          <w:left w:val="nil"/>
          <w:bottom w:val="single" w:sz="4" w:space="0" w:color="00B0F0"/>
          <w:right w:val="nil"/>
          <w:insideH w:val="nil"/>
          <w:insideV w:val="nil"/>
        </w:tblBorders>
        <w:tblLayout w:type="fixed"/>
        <w:tblLook w:val="0000" w:firstRow="0" w:lastRow="0" w:firstColumn="0" w:lastColumn="0" w:noHBand="0" w:noVBand="0"/>
      </w:tblPr>
      <w:tblGrid>
        <w:gridCol w:w="10617"/>
      </w:tblGrid>
      <w:tr w:rsidR="00CA6B01" w:rsidRPr="00A27D88" w:rsidTr="00C2754F">
        <w:trPr>
          <w:trHeight w:val="2336"/>
        </w:trPr>
        <w:tc>
          <w:tcPr>
            <w:tcW w:w="10617" w:type="dxa"/>
            <w:vAlign w:val="center"/>
          </w:tcPr>
          <w:p w:rsidR="00C2754F" w:rsidRDefault="00C2754F" w:rsidP="00C2754F">
            <w:pPr>
              <w:pStyle w:val="Normal1"/>
              <w:rPr>
                <w:b/>
                <w:sz w:val="22"/>
                <w:szCs w:val="22"/>
              </w:rPr>
            </w:pPr>
            <w:r w:rsidRPr="00C2754F">
              <w:rPr>
                <w:rFonts w:ascii="Calibri" w:eastAsia="Calibri" w:hAnsi="Calibri" w:cs="Calibri"/>
                <w:noProof/>
                <w:sz w:val="22"/>
                <w:szCs w:val="22"/>
              </w:rPr>
              <w:drawing>
                <wp:anchor distT="0" distB="0" distL="114300" distR="114300" simplePos="0" relativeHeight="251657728" behindDoc="0" locked="0" layoutInCell="1" allowOverlap="1">
                  <wp:simplePos x="0" y="0"/>
                  <wp:positionH relativeFrom="column">
                    <wp:posOffset>44450</wp:posOffset>
                  </wp:positionH>
                  <wp:positionV relativeFrom="paragraph">
                    <wp:posOffset>90805</wp:posOffset>
                  </wp:positionV>
                  <wp:extent cx="2002155" cy="530860"/>
                  <wp:effectExtent l="19050" t="0" r="0" b="0"/>
                  <wp:wrapNone/>
                  <wp:docPr id="1" name="Picture 2" descr="Description: Description: C:\Users\Miroir\Desktop\SOCOAC LOG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Description: C:\Users\Miroir\Desktop\SOCOAC LOGO.jpg"/>
                          <pic:cNvPicPr>
                            <a:picLocks/>
                          </pic:cNvPicPr>
                        </pic:nvPicPr>
                        <pic:blipFill>
                          <a:blip r:embed="rId7" cstate="print">
                            <a:lum contrast="20000"/>
                            <a:extLst>
                              <a:ext uri="{28A0092B-C50C-407E-A947-70E740481C1C}">
                                <a14:useLocalDpi xmlns:a14="http://schemas.microsoft.com/office/drawing/2010/main" val="0"/>
                              </a:ext>
                            </a:extLst>
                          </a:blip>
                          <a:srcRect/>
                          <a:stretch>
                            <a:fillRect/>
                          </a:stretch>
                        </pic:blipFill>
                        <pic:spPr bwMode="auto">
                          <a:xfrm>
                            <a:off x="0" y="0"/>
                            <a:ext cx="2002155" cy="530860"/>
                          </a:xfrm>
                          <a:prstGeom prst="rect">
                            <a:avLst/>
                          </a:prstGeom>
                          <a:noFill/>
                          <a:ln>
                            <a:noFill/>
                          </a:ln>
                        </pic:spPr>
                      </pic:pic>
                    </a:graphicData>
                  </a:graphic>
                </wp:anchor>
              </w:drawing>
            </w:r>
          </w:p>
          <w:p w:rsidR="00C2754F" w:rsidRPr="0037787D" w:rsidRDefault="00C2754F" w:rsidP="00C2754F">
            <w:pPr>
              <w:ind w:left="4248" w:firstLine="708"/>
              <w:jc w:val="both"/>
              <w:rPr>
                <w:rFonts w:asciiTheme="minorHAnsi" w:hAnsiTheme="minorHAnsi" w:cstheme="minorHAnsi"/>
                <w:sz w:val="28"/>
              </w:rPr>
            </w:pPr>
            <w:r>
              <w:rPr>
                <w:rFonts w:asciiTheme="minorHAnsi" w:hAnsiTheme="minorHAnsi" w:cstheme="minorHAnsi"/>
                <w:sz w:val="28"/>
              </w:rPr>
              <w:t xml:space="preserve">SOCOAC Bureau de </w:t>
            </w:r>
            <w:r w:rsidRPr="0037787D">
              <w:rPr>
                <w:rFonts w:asciiTheme="minorHAnsi" w:hAnsiTheme="minorHAnsi" w:cstheme="minorHAnsi"/>
                <w:sz w:val="28"/>
              </w:rPr>
              <w:t>GOMA</w:t>
            </w:r>
          </w:p>
          <w:p w:rsidR="00C2754F" w:rsidRPr="0037787D" w:rsidRDefault="00C2754F" w:rsidP="00C2754F">
            <w:pPr>
              <w:ind w:left="4248" w:firstLine="708"/>
              <w:jc w:val="both"/>
              <w:rPr>
                <w:rFonts w:asciiTheme="minorHAnsi" w:hAnsiTheme="minorHAnsi" w:cstheme="minorHAnsi"/>
                <w:sz w:val="18"/>
              </w:rPr>
            </w:pPr>
            <w:r w:rsidRPr="0037787D">
              <w:rPr>
                <w:rFonts w:asciiTheme="minorHAnsi" w:hAnsiTheme="minorHAnsi" w:cstheme="minorHAnsi"/>
                <w:sz w:val="18"/>
              </w:rPr>
              <w:t>(Solidarité Coopérative Agricole du Congo)</w:t>
            </w:r>
          </w:p>
          <w:p w:rsidR="00C2754F" w:rsidRPr="0037787D" w:rsidRDefault="00C2754F" w:rsidP="00C2754F">
            <w:pPr>
              <w:ind w:left="4248" w:firstLine="708"/>
              <w:jc w:val="both"/>
              <w:rPr>
                <w:rFonts w:asciiTheme="minorHAnsi" w:hAnsiTheme="minorHAnsi" w:cstheme="minorHAnsi"/>
                <w:sz w:val="18"/>
              </w:rPr>
            </w:pPr>
            <w:r w:rsidRPr="0037787D">
              <w:rPr>
                <w:rFonts w:asciiTheme="minorHAnsi" w:hAnsiTheme="minorHAnsi" w:cstheme="minorHAnsi"/>
                <w:sz w:val="18"/>
              </w:rPr>
              <w:t xml:space="preserve">001.  AV. </w:t>
            </w:r>
            <w:proofErr w:type="spellStart"/>
            <w:r w:rsidRPr="0037787D">
              <w:rPr>
                <w:rFonts w:asciiTheme="minorHAnsi" w:hAnsiTheme="minorHAnsi" w:cstheme="minorHAnsi"/>
                <w:sz w:val="18"/>
              </w:rPr>
              <w:t>Walikale</w:t>
            </w:r>
            <w:proofErr w:type="spellEnd"/>
            <w:r w:rsidRPr="0037787D">
              <w:rPr>
                <w:rFonts w:asciiTheme="minorHAnsi" w:hAnsiTheme="minorHAnsi" w:cstheme="minorHAnsi"/>
                <w:sz w:val="18"/>
              </w:rPr>
              <w:t>,  Q. Himbi2,</w:t>
            </w:r>
          </w:p>
          <w:p w:rsidR="00C2754F" w:rsidRPr="0037787D" w:rsidRDefault="00C2754F" w:rsidP="00C2754F">
            <w:pPr>
              <w:ind w:left="4248" w:firstLine="708"/>
              <w:jc w:val="both"/>
              <w:rPr>
                <w:rFonts w:asciiTheme="minorHAnsi" w:hAnsiTheme="minorHAnsi" w:cstheme="minorHAnsi"/>
                <w:sz w:val="16"/>
                <w:szCs w:val="16"/>
              </w:rPr>
            </w:pPr>
            <w:r w:rsidRPr="0037787D">
              <w:rPr>
                <w:rFonts w:asciiTheme="minorHAnsi" w:hAnsiTheme="minorHAnsi" w:cstheme="minorHAnsi"/>
                <w:sz w:val="16"/>
                <w:szCs w:val="16"/>
              </w:rPr>
              <w:t>Commune de Goma, N° Impôt : A1711351H, Ville de Goma.</w:t>
            </w:r>
          </w:p>
          <w:p w:rsidR="00C2754F" w:rsidRPr="00C2754F" w:rsidRDefault="00C2754F" w:rsidP="00C2754F">
            <w:pPr>
              <w:ind w:left="4248" w:firstLine="708"/>
              <w:rPr>
                <w:rFonts w:asciiTheme="minorHAnsi" w:eastAsia="Times New Roman" w:hAnsiTheme="minorHAnsi" w:cstheme="minorHAnsi"/>
              </w:rPr>
            </w:pPr>
            <w:r w:rsidRPr="0037787D">
              <w:rPr>
                <w:rFonts w:asciiTheme="minorHAnsi" w:hAnsiTheme="minorHAnsi" w:cstheme="minorHAnsi"/>
                <w:sz w:val="14"/>
              </w:rPr>
              <w:t xml:space="preserve">E-mail : </w:t>
            </w:r>
            <w:hyperlink r:id="rId8" w:history="1">
              <w:r w:rsidRPr="0037787D">
                <w:rPr>
                  <w:rStyle w:val="Hyperlink"/>
                  <w:rFonts w:asciiTheme="minorHAnsi" w:hAnsiTheme="minorHAnsi" w:cstheme="minorHAnsi"/>
                  <w:sz w:val="14"/>
                </w:rPr>
                <w:t>socoacgoma@gmail.com</w:t>
              </w:r>
            </w:hyperlink>
            <w:r w:rsidRPr="0037787D">
              <w:rPr>
                <w:rFonts w:asciiTheme="minorHAnsi" w:eastAsia="Times New Roman" w:hAnsiTheme="minorHAnsi" w:cstheme="minorHAnsi"/>
                <w:sz w:val="12"/>
              </w:rPr>
              <w:t xml:space="preserve"> , </w:t>
            </w:r>
            <w:r w:rsidRPr="0037787D">
              <w:rPr>
                <w:rFonts w:asciiTheme="minorHAnsi" w:hAnsiTheme="minorHAnsi" w:cstheme="minorHAnsi"/>
                <w:sz w:val="14"/>
              </w:rPr>
              <w:t>Téléphones :</w:t>
            </w:r>
            <w:r w:rsidRPr="0037787D">
              <w:rPr>
                <w:rFonts w:asciiTheme="minorHAnsi" w:eastAsia="Times New Roman" w:hAnsiTheme="minorHAnsi" w:cstheme="minorHAnsi"/>
                <w:sz w:val="12"/>
              </w:rPr>
              <w:t xml:space="preserve"> 0997778699, 0998880490</w:t>
            </w:r>
          </w:p>
          <w:p w:rsidR="00C2754F" w:rsidRDefault="00C2754F" w:rsidP="00C2754F">
            <w:pPr>
              <w:pStyle w:val="Normal1"/>
              <w:rPr>
                <w:b/>
                <w:sz w:val="22"/>
                <w:szCs w:val="22"/>
              </w:rPr>
            </w:pPr>
          </w:p>
          <w:p w:rsidR="00C2754F" w:rsidRPr="00C2754F" w:rsidRDefault="00C2754F" w:rsidP="00C2754F">
            <w:pPr>
              <w:pStyle w:val="Normal1"/>
              <w:jc w:val="center"/>
              <w:rPr>
                <w:b/>
                <w:i/>
                <w:sz w:val="22"/>
                <w:szCs w:val="22"/>
              </w:rPr>
            </w:pPr>
            <w:r w:rsidRPr="00C2754F">
              <w:rPr>
                <w:b/>
                <w:i/>
                <w:sz w:val="22"/>
                <w:szCs w:val="22"/>
              </w:rPr>
              <w:t>« Appuyer l’agriculteur c’est nourrir la Nation »</w:t>
            </w:r>
          </w:p>
          <w:p w:rsidR="001D2B7B" w:rsidRPr="00C2754F" w:rsidRDefault="00CC176D" w:rsidP="00C2754F">
            <w:pPr>
              <w:pStyle w:val="Normal1"/>
              <w:jc w:val="center"/>
              <w:rPr>
                <w:b/>
                <w:sz w:val="32"/>
                <w:szCs w:val="32"/>
              </w:rPr>
            </w:pPr>
            <w:r>
              <w:rPr>
                <w:b/>
                <w:sz w:val="22"/>
                <w:szCs w:val="22"/>
              </w:rPr>
              <w:t>-------------------------------------------------------------------------------------------------------</w:t>
            </w:r>
            <w:r w:rsidR="003C2869" w:rsidRPr="00A27D88">
              <w:rPr>
                <w:b/>
                <w:sz w:val="22"/>
                <w:szCs w:val="22"/>
              </w:rPr>
              <w:br/>
            </w:r>
            <w:r w:rsidR="001D2B7B" w:rsidRPr="00C2754F">
              <w:rPr>
                <w:b/>
                <w:sz w:val="32"/>
                <w:szCs w:val="32"/>
                <w:shd w:val="clear" w:color="auto" w:fill="00CC00"/>
              </w:rPr>
              <w:t>SOLIDARITE COOPERATIVE AGRICOLE DU CONGO</w:t>
            </w:r>
          </w:p>
          <w:p w:rsidR="001D2B7B" w:rsidRPr="00A27D88" w:rsidRDefault="001D2B7B" w:rsidP="00C2754F">
            <w:pPr>
              <w:pStyle w:val="Normal1"/>
              <w:jc w:val="center"/>
              <w:rPr>
                <w:b/>
                <w:sz w:val="22"/>
                <w:szCs w:val="22"/>
              </w:rPr>
            </w:pPr>
          </w:p>
          <w:p w:rsidR="001D2B7B" w:rsidRPr="00A27D88" w:rsidRDefault="00B61243" w:rsidP="00C2754F">
            <w:pPr>
              <w:pStyle w:val="Normal1"/>
              <w:jc w:val="center"/>
              <w:rPr>
                <w:rFonts w:eastAsia="Times New Roman"/>
                <w:b/>
                <w:sz w:val="22"/>
                <w:szCs w:val="22"/>
                <w:lang w:val="fr-CA" w:eastAsia="en-US"/>
              </w:rPr>
            </w:pPr>
            <w:r w:rsidRPr="00A27D88">
              <w:rPr>
                <w:b/>
                <w:sz w:val="22"/>
                <w:szCs w:val="22"/>
              </w:rPr>
              <w:t xml:space="preserve">RAPPORT D’ÉVALUATION </w:t>
            </w:r>
            <w:r w:rsidR="001D2B7B" w:rsidRPr="00A27D88">
              <w:rPr>
                <w:b/>
                <w:sz w:val="22"/>
                <w:szCs w:val="22"/>
              </w:rPr>
              <w:t xml:space="preserve">MULTISECTORIELLE DES BESOINS DES POPULATIONS DEPLACEES ET FAMILLES D’ACCUEIL DANS </w:t>
            </w:r>
            <w:r w:rsidRPr="00A27D88">
              <w:rPr>
                <w:b/>
                <w:sz w:val="22"/>
                <w:szCs w:val="22"/>
              </w:rPr>
              <w:t xml:space="preserve">LA </w:t>
            </w:r>
            <w:r w:rsidR="001D2B7B" w:rsidRPr="00A27D88">
              <w:rPr>
                <w:b/>
                <w:sz w:val="22"/>
                <w:szCs w:val="22"/>
              </w:rPr>
              <w:t>ZONE DE SANTE DE BAMBO, CHEFFERIE DE BWITO DANS LE</w:t>
            </w:r>
            <w:r w:rsidR="00F23C51" w:rsidRPr="00A27D88">
              <w:rPr>
                <w:b/>
                <w:sz w:val="22"/>
                <w:szCs w:val="22"/>
              </w:rPr>
              <w:t xml:space="preserve"> TERRITOIRE DE RUTSHURU AFFECTE</w:t>
            </w:r>
            <w:r w:rsidR="00AD08F9">
              <w:rPr>
                <w:b/>
                <w:sz w:val="22"/>
                <w:szCs w:val="22"/>
              </w:rPr>
              <w:t xml:space="preserve"> PAR LES CONFLITS ARMES AU</w:t>
            </w:r>
            <w:r w:rsidR="001D2B7B" w:rsidRPr="00A27D88">
              <w:rPr>
                <w:b/>
                <w:sz w:val="22"/>
                <w:szCs w:val="22"/>
              </w:rPr>
              <w:t xml:space="preserve"> NORD</w:t>
            </w:r>
            <w:r w:rsidRPr="00A27D88">
              <w:rPr>
                <w:b/>
                <w:sz w:val="22"/>
                <w:szCs w:val="22"/>
              </w:rPr>
              <w:t>-</w:t>
            </w:r>
            <w:r w:rsidR="001D2B7B" w:rsidRPr="00A27D88">
              <w:rPr>
                <w:b/>
                <w:sz w:val="22"/>
                <w:szCs w:val="22"/>
              </w:rPr>
              <w:t>KIVU,</w:t>
            </w:r>
            <w:r w:rsidR="00F23C51" w:rsidRPr="00A27D88">
              <w:rPr>
                <w:b/>
                <w:sz w:val="22"/>
                <w:szCs w:val="22"/>
              </w:rPr>
              <w:t xml:space="preserve"> Villages de provenance</w:t>
            </w:r>
            <w:r w:rsidR="00F72429">
              <w:rPr>
                <w:b/>
                <w:sz w:val="22"/>
                <w:szCs w:val="22"/>
              </w:rPr>
              <w:t xml:space="preserve"> </w:t>
            </w:r>
            <w:proofErr w:type="spellStart"/>
            <w:r w:rsidR="001D2B7B" w:rsidRPr="00A27D88">
              <w:rPr>
                <w:rFonts w:eastAsia="Times New Roman"/>
                <w:b/>
                <w:sz w:val="22"/>
                <w:szCs w:val="22"/>
                <w:lang w:val="fr-CA" w:eastAsia="en-US"/>
              </w:rPr>
              <w:t>Kanyatsi</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Makomalehe</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Mashango</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Kirinda</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Musha</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Lubwe</w:t>
            </w:r>
            <w:proofErr w:type="spellEnd"/>
            <w:r w:rsidR="001D2B7B" w:rsidRPr="00A27D88">
              <w:rPr>
                <w:rFonts w:eastAsia="Times New Roman"/>
                <w:b/>
                <w:sz w:val="22"/>
                <w:szCs w:val="22"/>
                <w:lang w:val="fr-CA" w:eastAsia="en-US"/>
              </w:rPr>
              <w:t xml:space="preserve"> –Nord, </w:t>
            </w:r>
            <w:proofErr w:type="spellStart"/>
            <w:r w:rsidR="001D2B7B" w:rsidRPr="00A27D88">
              <w:rPr>
                <w:rFonts w:eastAsia="Times New Roman"/>
                <w:b/>
                <w:sz w:val="22"/>
                <w:szCs w:val="22"/>
                <w:lang w:val="fr-CA" w:eastAsia="en-US"/>
              </w:rPr>
              <w:t>Gakika</w:t>
            </w:r>
            <w:proofErr w:type="spellEnd"/>
            <w:r w:rsidR="001D2B7B" w:rsidRPr="00A27D88">
              <w:rPr>
                <w:rFonts w:eastAsia="Times New Roman"/>
                <w:b/>
                <w:sz w:val="22"/>
                <w:szCs w:val="22"/>
                <w:lang w:val="fr-CA" w:eastAsia="en-US"/>
              </w:rPr>
              <w:t xml:space="preserve">, </w:t>
            </w:r>
            <w:proofErr w:type="spellStart"/>
            <w:r w:rsidR="001D2B7B" w:rsidRPr="00A27D88">
              <w:rPr>
                <w:rFonts w:eastAsia="Times New Roman"/>
                <w:b/>
                <w:sz w:val="22"/>
                <w:szCs w:val="22"/>
                <w:lang w:val="fr-CA" w:eastAsia="en-US"/>
              </w:rPr>
              <w:t>Nyabiteja</w:t>
            </w:r>
            <w:proofErr w:type="spellEnd"/>
            <w:r w:rsidR="001D2B7B" w:rsidRPr="00A27D88">
              <w:rPr>
                <w:rFonts w:eastAsia="Times New Roman"/>
                <w:b/>
                <w:sz w:val="22"/>
                <w:szCs w:val="22"/>
                <w:lang w:val="fr-CA" w:eastAsia="en-US"/>
              </w:rPr>
              <w:t xml:space="preserve"> et </w:t>
            </w:r>
            <w:proofErr w:type="spellStart"/>
            <w:r w:rsidR="001D2B7B" w:rsidRPr="00A27D88">
              <w:rPr>
                <w:rFonts w:eastAsia="Times New Roman"/>
                <w:b/>
                <w:sz w:val="22"/>
                <w:szCs w:val="22"/>
                <w:lang w:val="fr-CA" w:eastAsia="en-US"/>
              </w:rPr>
              <w:t>Ko</w:t>
            </w:r>
            <w:r w:rsidR="00A27D88">
              <w:rPr>
                <w:rFonts w:eastAsia="Times New Roman"/>
                <w:b/>
                <w:sz w:val="22"/>
                <w:szCs w:val="22"/>
                <w:lang w:val="fr-CA" w:eastAsia="en-US"/>
              </w:rPr>
              <w:t>d</w:t>
            </w:r>
            <w:r w:rsidR="001D2B7B" w:rsidRPr="00A27D88">
              <w:rPr>
                <w:rFonts w:eastAsia="Times New Roman"/>
                <w:b/>
                <w:sz w:val="22"/>
                <w:szCs w:val="22"/>
                <w:lang w:val="fr-CA" w:eastAsia="en-US"/>
              </w:rPr>
              <w:t>jo</w:t>
            </w:r>
            <w:proofErr w:type="spellEnd"/>
          </w:p>
          <w:p w:rsidR="001D2B7B" w:rsidRPr="00A27D88" w:rsidRDefault="001D2B7B" w:rsidP="00C2754F">
            <w:pPr>
              <w:pStyle w:val="Normal1"/>
              <w:jc w:val="center"/>
              <w:rPr>
                <w:sz w:val="22"/>
                <w:szCs w:val="22"/>
              </w:rPr>
            </w:pPr>
            <w:r w:rsidRPr="00A27D88">
              <w:rPr>
                <w:sz w:val="22"/>
                <w:szCs w:val="22"/>
              </w:rPr>
              <w:t>Date de l’évaluation : Du 23 au 28 Janvier 2020</w:t>
            </w:r>
          </w:p>
          <w:p w:rsidR="001D2B7B" w:rsidRPr="00A27D88" w:rsidRDefault="001D2B7B" w:rsidP="00C2754F">
            <w:pPr>
              <w:pStyle w:val="Normal1"/>
              <w:jc w:val="center"/>
              <w:rPr>
                <w:sz w:val="22"/>
                <w:szCs w:val="22"/>
              </w:rPr>
            </w:pPr>
            <w:r w:rsidRPr="00A27D88">
              <w:rPr>
                <w:sz w:val="22"/>
                <w:szCs w:val="22"/>
              </w:rPr>
              <w:t>Date du rapport : 10 Février 2020</w:t>
            </w:r>
          </w:p>
          <w:p w:rsidR="001D2B7B" w:rsidRPr="00A27D88" w:rsidRDefault="001D2B7B" w:rsidP="00C2754F">
            <w:pPr>
              <w:pStyle w:val="Normal1"/>
              <w:jc w:val="center"/>
              <w:rPr>
                <w:sz w:val="22"/>
                <w:szCs w:val="22"/>
              </w:rPr>
            </w:pPr>
            <w:r w:rsidRPr="00A27D88">
              <w:rPr>
                <w:sz w:val="22"/>
                <w:szCs w:val="22"/>
              </w:rPr>
              <w:t>Pour plus d’information,</w:t>
            </w:r>
          </w:p>
          <w:p w:rsidR="001D2B7B" w:rsidRPr="00A27D88" w:rsidRDefault="004A7142" w:rsidP="00C2754F">
            <w:pPr>
              <w:pStyle w:val="Normal1"/>
              <w:jc w:val="center"/>
              <w:rPr>
                <w:sz w:val="22"/>
                <w:szCs w:val="22"/>
              </w:rPr>
            </w:pPr>
            <w:r>
              <w:rPr>
                <w:sz w:val="22"/>
                <w:szCs w:val="22"/>
              </w:rPr>
              <w:t>Contactez : BYUMANINE Jonas :</w:t>
            </w:r>
            <w:r w:rsidR="00277839">
              <w:rPr>
                <w:sz w:val="22"/>
                <w:szCs w:val="22"/>
              </w:rPr>
              <w:t xml:space="preserve"> +243997778699 ou +243998880490</w:t>
            </w:r>
          </w:p>
          <w:p w:rsidR="00CA6B01" w:rsidRPr="00A27D88" w:rsidRDefault="0096678F" w:rsidP="00C2754F">
            <w:pPr>
              <w:pStyle w:val="Normal1"/>
              <w:jc w:val="center"/>
              <w:rPr>
                <w:sz w:val="22"/>
                <w:szCs w:val="22"/>
              </w:rPr>
            </w:pPr>
            <w:hyperlink r:id="rId9" w:history="1">
              <w:r w:rsidR="001D2B7B" w:rsidRPr="00A27D88">
                <w:rPr>
                  <w:rStyle w:val="Hyperlink"/>
                  <w:sz w:val="22"/>
                  <w:szCs w:val="22"/>
                </w:rPr>
                <w:t>Socoacasbl@gmail.com</w:t>
              </w:r>
            </w:hyperlink>
            <w:r w:rsidR="001D2B7B" w:rsidRPr="00A27D88">
              <w:rPr>
                <w:sz w:val="22"/>
                <w:szCs w:val="22"/>
              </w:rPr>
              <w:t xml:space="preserve"> et/ou </w:t>
            </w:r>
            <w:hyperlink r:id="rId10" w:history="1">
              <w:r w:rsidR="001D2B7B" w:rsidRPr="00A27D88">
                <w:rPr>
                  <w:rStyle w:val="Hyperlink"/>
                  <w:sz w:val="22"/>
                  <w:szCs w:val="22"/>
                </w:rPr>
                <w:t>socoacgoma@gmail.com</w:t>
              </w:r>
            </w:hyperlink>
          </w:p>
          <w:p w:rsidR="00CA6B01" w:rsidRPr="00A27D88" w:rsidRDefault="00CA6B01">
            <w:pPr>
              <w:pStyle w:val="Normal1"/>
              <w:jc w:val="center"/>
              <w:rPr>
                <w:sz w:val="22"/>
                <w:szCs w:val="22"/>
              </w:rPr>
            </w:pPr>
            <w:bookmarkStart w:id="1" w:name="_30j0zll" w:colFirst="0" w:colLast="0"/>
            <w:bookmarkEnd w:id="1"/>
          </w:p>
        </w:tc>
      </w:tr>
    </w:tbl>
    <w:p w:rsidR="00CA6B01" w:rsidRPr="00A27D88" w:rsidRDefault="003C2869">
      <w:pPr>
        <w:pStyle w:val="Heading1"/>
        <w:numPr>
          <w:ilvl w:val="0"/>
          <w:numId w:val="3"/>
        </w:numPr>
        <w:rPr>
          <w:sz w:val="22"/>
          <w:szCs w:val="22"/>
        </w:rPr>
      </w:pPr>
      <w:bookmarkStart w:id="2" w:name="_1fob9te" w:colFirst="0" w:colLast="0"/>
      <w:bookmarkEnd w:id="2"/>
      <w:r w:rsidRPr="00A27D88">
        <w:rPr>
          <w:sz w:val="22"/>
          <w:szCs w:val="22"/>
        </w:rPr>
        <w:t>Aperçu de la situation</w:t>
      </w:r>
    </w:p>
    <w:p w:rsidR="00CA6B01" w:rsidRPr="00A27D88" w:rsidRDefault="003C2869">
      <w:pPr>
        <w:pStyle w:val="Heading2"/>
        <w:numPr>
          <w:ilvl w:val="1"/>
          <w:numId w:val="3"/>
        </w:numPr>
      </w:pPr>
      <w:r w:rsidRPr="00A27D88">
        <w:t>Description de la crise</w:t>
      </w:r>
    </w:p>
    <w:tbl>
      <w:tblPr>
        <w:tblStyle w:val="a0"/>
        <w:tblW w:w="105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2250"/>
        <w:gridCol w:w="2048"/>
        <w:gridCol w:w="112"/>
        <w:gridCol w:w="4186"/>
      </w:tblGrid>
      <w:tr w:rsidR="00CA6B01" w:rsidRPr="00A27D88">
        <w:trPr>
          <w:trHeight w:val="80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Nature de la crise : </w:t>
            </w:r>
          </w:p>
          <w:p w:rsidR="00CA6B01" w:rsidRPr="00A27D88" w:rsidRDefault="00CA6B01">
            <w:pPr>
              <w:pStyle w:val="Normal1"/>
              <w:spacing w:before="60" w:after="60"/>
              <w:rPr>
                <w:color w:val="000000"/>
                <w:sz w:val="22"/>
                <w:szCs w:val="22"/>
              </w:rPr>
            </w:pPr>
          </w:p>
        </w:tc>
        <w:tc>
          <w:tcPr>
            <w:tcW w:w="4410" w:type="dxa"/>
            <w:gridSpan w:val="3"/>
            <w:shd w:val="clear" w:color="auto" w:fill="BDD6EE"/>
          </w:tcPr>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 xml:space="preserve">Conflit </w:t>
            </w:r>
          </w:p>
          <w:p w:rsidR="00CA6B01" w:rsidRPr="00A27D88" w:rsidRDefault="003C2869" w:rsidP="0090687E">
            <w:pPr>
              <w:pStyle w:val="Normal1"/>
              <w:numPr>
                <w:ilvl w:val="0"/>
                <w:numId w:val="19"/>
              </w:numPr>
              <w:spacing w:before="60" w:after="60"/>
              <w:rPr>
                <w:b/>
                <w:i/>
                <w:color w:val="000000"/>
                <w:sz w:val="22"/>
                <w:szCs w:val="22"/>
                <w:u w:val="single"/>
              </w:rPr>
            </w:pPr>
            <w:r w:rsidRPr="00A27D88">
              <w:rPr>
                <w:b/>
                <w:i/>
                <w:color w:val="000000"/>
                <w:sz w:val="22"/>
                <w:szCs w:val="22"/>
                <w:u w:val="single"/>
              </w:rPr>
              <w:t>Mouvements de population</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Epidémie</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Crise nutritionnelle</w:t>
            </w:r>
          </w:p>
        </w:tc>
        <w:tc>
          <w:tcPr>
            <w:tcW w:w="4186" w:type="dxa"/>
            <w:shd w:val="clear" w:color="auto" w:fill="BDD6EE"/>
          </w:tcPr>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Catastrophe naturelle</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Crises électorales</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Autre</w:t>
            </w:r>
          </w:p>
        </w:tc>
      </w:tr>
      <w:tr w:rsidR="00CA6B01" w:rsidRPr="00A27D88">
        <w:trPr>
          <w:trHeight w:val="18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Date du début de la crise : </w:t>
            </w:r>
          </w:p>
        </w:tc>
        <w:tc>
          <w:tcPr>
            <w:tcW w:w="2250" w:type="dxa"/>
            <w:shd w:val="clear" w:color="auto" w:fill="auto"/>
          </w:tcPr>
          <w:p w:rsidR="00CA6B01" w:rsidRPr="00A27D88" w:rsidRDefault="00FD1958">
            <w:pPr>
              <w:pStyle w:val="Normal1"/>
              <w:spacing w:before="60" w:after="60"/>
              <w:rPr>
                <w:color w:val="000000"/>
                <w:sz w:val="22"/>
                <w:szCs w:val="22"/>
              </w:rPr>
            </w:pPr>
            <w:r w:rsidRPr="00A27D88">
              <w:rPr>
                <w:color w:val="000000"/>
                <w:sz w:val="22"/>
                <w:szCs w:val="22"/>
              </w:rPr>
              <w:t>27septembre au 26 décembre 2019</w:t>
            </w:r>
          </w:p>
        </w:tc>
        <w:tc>
          <w:tcPr>
            <w:tcW w:w="2160" w:type="dxa"/>
            <w:gridSpan w:val="2"/>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Date de confirmation de l’alerte</w:t>
            </w:r>
            <w:r w:rsidRPr="00A27D88">
              <w:rPr>
                <w:color w:val="000000"/>
                <w:sz w:val="22"/>
                <w:szCs w:val="22"/>
              </w:rPr>
              <w:t> :</w:t>
            </w:r>
          </w:p>
        </w:tc>
        <w:tc>
          <w:tcPr>
            <w:tcW w:w="4186" w:type="dxa"/>
          </w:tcPr>
          <w:p w:rsidR="00CA6B01" w:rsidRPr="00A27D88" w:rsidRDefault="00FD1958">
            <w:pPr>
              <w:pStyle w:val="Normal1"/>
              <w:spacing w:before="60" w:after="60"/>
              <w:rPr>
                <w:color w:val="000000"/>
                <w:sz w:val="22"/>
                <w:szCs w:val="22"/>
              </w:rPr>
            </w:pPr>
            <w:r w:rsidRPr="00A27D88">
              <w:rPr>
                <w:color w:val="000000"/>
                <w:sz w:val="22"/>
                <w:szCs w:val="22"/>
              </w:rPr>
              <w:t>Le 12 janvier 2020</w:t>
            </w:r>
            <w:r w:rsidR="00DE557B">
              <w:rPr>
                <w:color w:val="000000"/>
                <w:sz w:val="22"/>
                <w:szCs w:val="22"/>
              </w:rPr>
              <w:t xml:space="preserve"> par la</w:t>
            </w:r>
            <w:bookmarkStart w:id="3" w:name="_GoBack"/>
            <w:bookmarkEnd w:id="3"/>
            <w:r w:rsidR="00DE557B">
              <w:rPr>
                <w:color w:val="000000"/>
                <w:sz w:val="22"/>
                <w:szCs w:val="22"/>
              </w:rPr>
              <w:t xml:space="preserve"> Veille </w:t>
            </w:r>
            <w:r w:rsidR="008D3EC0" w:rsidRPr="00A27D88">
              <w:rPr>
                <w:color w:val="000000"/>
                <w:sz w:val="22"/>
                <w:szCs w:val="22"/>
              </w:rPr>
              <w:t xml:space="preserve">Humanitaire de </w:t>
            </w:r>
            <w:proofErr w:type="spellStart"/>
            <w:r w:rsidR="008D3EC0" w:rsidRPr="00A27D88">
              <w:rPr>
                <w:color w:val="000000"/>
                <w:sz w:val="22"/>
                <w:szCs w:val="22"/>
              </w:rPr>
              <w:t>B</w:t>
            </w:r>
            <w:r w:rsidR="007A5798" w:rsidRPr="00A27D88">
              <w:rPr>
                <w:color w:val="000000"/>
                <w:sz w:val="22"/>
                <w:szCs w:val="22"/>
              </w:rPr>
              <w:t>ambo</w:t>
            </w:r>
            <w:r w:rsidR="008D3EC0" w:rsidRPr="00A27D88">
              <w:rPr>
                <w:color w:val="000000"/>
                <w:sz w:val="22"/>
                <w:szCs w:val="22"/>
              </w:rPr>
              <w:t>-Bugina</w:t>
            </w:r>
            <w:proofErr w:type="spellEnd"/>
          </w:p>
        </w:tc>
      </w:tr>
      <w:tr w:rsidR="00CA6B01" w:rsidRPr="00A27D88">
        <w:trPr>
          <w:trHeight w:val="18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Code EH-</w:t>
            </w:r>
            <w:proofErr w:type="spellStart"/>
            <w:r w:rsidRPr="00A27D88">
              <w:rPr>
                <w:b/>
                <w:color w:val="000000"/>
                <w:sz w:val="22"/>
                <w:szCs w:val="22"/>
              </w:rPr>
              <w:t>tools</w:t>
            </w:r>
            <w:proofErr w:type="spellEnd"/>
          </w:p>
        </w:tc>
        <w:tc>
          <w:tcPr>
            <w:tcW w:w="8596" w:type="dxa"/>
            <w:gridSpan w:val="4"/>
          </w:tcPr>
          <w:p w:rsidR="00CA6B01" w:rsidRPr="00A27D88" w:rsidRDefault="00B61243" w:rsidP="00DE557B">
            <w:pPr>
              <w:pStyle w:val="Normal1"/>
              <w:spacing w:before="60" w:after="60"/>
              <w:rPr>
                <w:color w:val="000000"/>
                <w:sz w:val="22"/>
                <w:szCs w:val="22"/>
              </w:rPr>
            </w:pPr>
            <w:proofErr w:type="spellStart"/>
            <w:r w:rsidRPr="00A27D88">
              <w:rPr>
                <w:color w:val="000000"/>
                <w:sz w:val="22"/>
                <w:szCs w:val="22"/>
              </w:rPr>
              <w:t>Cfr</w:t>
            </w:r>
            <w:proofErr w:type="spellEnd"/>
            <w:r w:rsidRPr="00A27D88">
              <w:rPr>
                <w:color w:val="000000"/>
                <w:sz w:val="22"/>
                <w:szCs w:val="22"/>
              </w:rPr>
              <w:t xml:space="preserve"> Ocha</w:t>
            </w:r>
            <w:r w:rsidR="0006103E">
              <w:rPr>
                <w:color w:val="000000"/>
                <w:sz w:val="22"/>
                <w:szCs w:val="22"/>
              </w:rPr>
              <w:t> :</w:t>
            </w:r>
            <w:r w:rsidR="00DE557B">
              <w:rPr>
                <w:color w:val="000000"/>
                <w:sz w:val="22"/>
                <w:szCs w:val="22"/>
              </w:rPr>
              <w:t xml:space="preserve"> 3234 et</w:t>
            </w:r>
            <w:r w:rsidR="00277839">
              <w:rPr>
                <w:color w:val="000000"/>
                <w:sz w:val="22"/>
                <w:szCs w:val="22"/>
              </w:rPr>
              <w:t xml:space="preserve"> </w:t>
            </w:r>
            <w:r w:rsidR="00FD1958" w:rsidRPr="00A27D88">
              <w:rPr>
                <w:color w:val="000000"/>
                <w:sz w:val="22"/>
                <w:szCs w:val="22"/>
              </w:rPr>
              <w:t>3235</w:t>
            </w:r>
            <w:r w:rsidR="00277839">
              <w:rPr>
                <w:color w:val="000000"/>
                <w:sz w:val="22"/>
                <w:szCs w:val="22"/>
              </w:rPr>
              <w:t xml:space="preserve"> pour </w:t>
            </w:r>
            <w:proofErr w:type="spellStart"/>
            <w:r w:rsidR="00277839">
              <w:rPr>
                <w:color w:val="000000"/>
                <w:sz w:val="22"/>
                <w:szCs w:val="22"/>
              </w:rPr>
              <w:t>Bambo</w:t>
            </w:r>
            <w:proofErr w:type="spellEnd"/>
            <w:r w:rsidR="00277839">
              <w:rPr>
                <w:color w:val="000000"/>
                <w:sz w:val="22"/>
                <w:szCs w:val="22"/>
              </w:rPr>
              <w:t xml:space="preserve"> et </w:t>
            </w:r>
            <w:proofErr w:type="spellStart"/>
            <w:r w:rsidR="00277839">
              <w:rPr>
                <w:color w:val="000000"/>
                <w:sz w:val="22"/>
                <w:szCs w:val="22"/>
              </w:rPr>
              <w:t>Bugina</w:t>
            </w:r>
            <w:proofErr w:type="spellEnd"/>
            <w:r w:rsidR="00277839">
              <w:rPr>
                <w:color w:val="000000"/>
                <w:sz w:val="22"/>
                <w:szCs w:val="22"/>
              </w:rPr>
              <w:t xml:space="preserve"> en groupement de </w:t>
            </w:r>
            <w:proofErr w:type="spellStart"/>
            <w:r w:rsidR="00277839">
              <w:rPr>
                <w:color w:val="000000"/>
                <w:sz w:val="22"/>
                <w:szCs w:val="22"/>
              </w:rPr>
              <w:t>Bambo</w:t>
            </w:r>
            <w:proofErr w:type="spellEnd"/>
          </w:p>
        </w:tc>
      </w:tr>
      <w:tr w:rsidR="00CA6B01" w:rsidRPr="00A27D88">
        <w:trPr>
          <w:trHeight w:val="80"/>
        </w:trPr>
        <w:tc>
          <w:tcPr>
            <w:tcW w:w="10594" w:type="dxa"/>
            <w:gridSpan w:val="5"/>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Si conflit : </w:t>
            </w:r>
          </w:p>
        </w:tc>
      </w:tr>
      <w:tr w:rsidR="00CA6B01" w:rsidRPr="00A27D88">
        <w:trPr>
          <w:trHeight w:val="44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Description du conflit</w:t>
            </w:r>
          </w:p>
        </w:tc>
        <w:tc>
          <w:tcPr>
            <w:tcW w:w="8596" w:type="dxa"/>
            <w:gridSpan w:val="4"/>
            <w:shd w:val="clear" w:color="auto" w:fill="FFFFFF"/>
          </w:tcPr>
          <w:p w:rsidR="007B6AF4" w:rsidRPr="00A27D88" w:rsidRDefault="007B6AF4" w:rsidP="007B6AF4">
            <w:pPr>
              <w:spacing w:after="160" w:line="276" w:lineRule="auto"/>
              <w:ind w:firstLine="900"/>
              <w:jc w:val="both"/>
              <w:rPr>
                <w:rFonts w:eastAsia="Times New Roman"/>
                <w:sz w:val="22"/>
                <w:szCs w:val="22"/>
                <w:lang w:val="fr-CA" w:eastAsia="en-US"/>
              </w:rPr>
            </w:pPr>
            <w:r w:rsidRPr="00A27D88">
              <w:rPr>
                <w:rFonts w:eastAsia="Times New Roman"/>
                <w:sz w:val="22"/>
                <w:szCs w:val="22"/>
                <w:lang w:val="fr-CA" w:eastAsia="en-US"/>
              </w:rPr>
              <w:t xml:space="preserve">Depuis plus deux décennies que la RDC a connu une situation politique instable et qui </w:t>
            </w:r>
            <w:r w:rsidR="004679DE" w:rsidRPr="00A27D88">
              <w:rPr>
                <w:rFonts w:eastAsia="Times New Roman"/>
                <w:sz w:val="22"/>
                <w:szCs w:val="22"/>
                <w:lang w:val="fr-CA" w:eastAsia="en-US"/>
              </w:rPr>
              <w:t>a donné</w:t>
            </w:r>
            <w:r w:rsidRPr="00A27D88">
              <w:rPr>
                <w:rFonts w:eastAsia="Times New Roman"/>
                <w:sz w:val="22"/>
                <w:szCs w:val="22"/>
                <w:lang w:val="fr-CA" w:eastAsia="en-US"/>
              </w:rPr>
              <w:t xml:space="preserve"> plusieurs conséquences notamment : </w:t>
            </w:r>
            <w:r w:rsidR="007A5798" w:rsidRPr="00A27D88">
              <w:rPr>
                <w:rFonts w:eastAsia="Times New Roman"/>
                <w:sz w:val="22"/>
                <w:szCs w:val="22"/>
                <w:lang w:val="fr-CA" w:eastAsia="en-US"/>
              </w:rPr>
              <w:t>naissance des</w:t>
            </w:r>
            <w:r w:rsidRPr="00A27D88">
              <w:rPr>
                <w:rFonts w:eastAsia="Times New Roman"/>
                <w:sz w:val="22"/>
                <w:szCs w:val="22"/>
                <w:lang w:val="fr-CA" w:eastAsia="en-US"/>
              </w:rPr>
              <w:t xml:space="preserve"> conflits armés intercommunautaires constatés dans sa partie Est et plus particulièrement la Province du Nord-Kivu reste la plus touchée dont la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n’est pas épargnée. Plus récemment, dans le mois de septembre jusqu’e décembre 2019 la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à travers ses différents groupements a été victime de violences extrêmes suite à des affrontements entre les milices locales et étrangères dont : les FDLR, les </w:t>
            </w:r>
            <w:proofErr w:type="spellStart"/>
            <w:r w:rsidRPr="00A27D88">
              <w:rPr>
                <w:rFonts w:eastAsia="Times New Roman"/>
                <w:sz w:val="22"/>
                <w:szCs w:val="22"/>
                <w:lang w:val="fr-CA" w:eastAsia="en-US"/>
              </w:rPr>
              <w:t>Nyantura</w:t>
            </w:r>
            <w:proofErr w:type="spellEnd"/>
            <w:r w:rsidRPr="00A27D88">
              <w:rPr>
                <w:rFonts w:eastAsia="Times New Roman"/>
                <w:sz w:val="22"/>
                <w:szCs w:val="22"/>
                <w:lang w:val="fr-CA" w:eastAsia="en-US"/>
              </w:rPr>
              <w:t xml:space="preserve">, les forces armées de la République Démocratique du Congo (FARDC) et des groupes d'autodéfense communautaires. Les populations des groupements </w:t>
            </w:r>
            <w:proofErr w:type="spellStart"/>
            <w:r w:rsidRPr="00A27D88">
              <w:rPr>
                <w:rFonts w:eastAsia="Times New Roman"/>
                <w:sz w:val="22"/>
                <w:szCs w:val="22"/>
                <w:lang w:val="fr-CA" w:eastAsia="en-US"/>
              </w:rPr>
              <w:t>Bukombo</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Kihondo</w:t>
            </w:r>
            <w:proofErr w:type="spellEnd"/>
            <w:r w:rsidRPr="00A27D88">
              <w:rPr>
                <w:rFonts w:eastAsia="Times New Roman"/>
                <w:sz w:val="22"/>
                <w:szCs w:val="22"/>
                <w:lang w:val="fr-CA" w:eastAsia="en-US"/>
              </w:rPr>
              <w:t xml:space="preserve"> et d’autres villages comme </w:t>
            </w:r>
            <w:proofErr w:type="spellStart"/>
            <w:r w:rsidRPr="00A27D88">
              <w:rPr>
                <w:rFonts w:eastAsia="Times New Roman"/>
                <w:sz w:val="22"/>
                <w:szCs w:val="22"/>
                <w:lang w:val="fr-CA" w:eastAsia="en-US"/>
              </w:rPr>
              <w:t>Kanyatsi</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Makomalehe</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Mashango</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Kirinda</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Musha</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Lubwe</w:t>
            </w:r>
            <w:proofErr w:type="spellEnd"/>
            <w:r w:rsidRPr="00A27D88">
              <w:rPr>
                <w:rFonts w:eastAsia="Times New Roman"/>
                <w:sz w:val="22"/>
                <w:szCs w:val="22"/>
                <w:lang w:val="fr-CA" w:eastAsia="en-US"/>
              </w:rPr>
              <w:t xml:space="preserve"> –Nord, </w:t>
            </w:r>
            <w:proofErr w:type="spellStart"/>
            <w:r w:rsidRPr="00A27D88">
              <w:rPr>
                <w:rFonts w:eastAsia="Times New Roman"/>
                <w:sz w:val="22"/>
                <w:szCs w:val="22"/>
                <w:lang w:val="fr-CA" w:eastAsia="en-US"/>
              </w:rPr>
              <w:t>Gakika</w:t>
            </w:r>
            <w:proofErr w:type="spellEnd"/>
            <w:r w:rsidRPr="00A27D88">
              <w:rPr>
                <w:rFonts w:eastAsia="Times New Roman"/>
                <w:sz w:val="22"/>
                <w:szCs w:val="22"/>
                <w:lang w:val="fr-CA" w:eastAsia="en-US"/>
              </w:rPr>
              <w:t xml:space="preserve">, </w:t>
            </w:r>
            <w:proofErr w:type="spellStart"/>
            <w:r w:rsidRPr="00A27D88">
              <w:rPr>
                <w:rFonts w:eastAsia="Times New Roman"/>
                <w:sz w:val="22"/>
                <w:szCs w:val="22"/>
                <w:lang w:val="fr-CA" w:eastAsia="en-US"/>
              </w:rPr>
              <w:t>Nyabiteja</w:t>
            </w:r>
            <w:proofErr w:type="spellEnd"/>
            <w:r w:rsidRPr="00A27D88">
              <w:rPr>
                <w:rFonts w:eastAsia="Times New Roman"/>
                <w:sz w:val="22"/>
                <w:szCs w:val="22"/>
                <w:lang w:val="fr-CA" w:eastAsia="en-US"/>
              </w:rPr>
              <w:t xml:space="preserve"> et </w:t>
            </w:r>
            <w:proofErr w:type="spellStart"/>
            <w:r w:rsidRPr="00A27D88">
              <w:rPr>
                <w:rFonts w:eastAsia="Times New Roman"/>
                <w:sz w:val="22"/>
                <w:szCs w:val="22"/>
                <w:lang w:val="fr-CA" w:eastAsia="en-US"/>
              </w:rPr>
              <w:t>Kojo</w:t>
            </w:r>
            <w:proofErr w:type="spellEnd"/>
            <w:r w:rsidRPr="00A27D88">
              <w:rPr>
                <w:rFonts w:eastAsia="Times New Roman"/>
                <w:sz w:val="22"/>
                <w:szCs w:val="22"/>
                <w:lang w:val="fr-CA" w:eastAsia="en-US"/>
              </w:rPr>
              <w:t xml:space="preserve"> sont parmi les zones affectées par ses affrontements et qui ont été abandonnées par ses populations et ont fui vers les agglomérations supposées sécurisées et éloignées de leurs milieux </w:t>
            </w:r>
            <w:r w:rsidRPr="00A27D88">
              <w:rPr>
                <w:rFonts w:eastAsia="Times New Roman"/>
                <w:sz w:val="22"/>
                <w:szCs w:val="22"/>
                <w:lang w:val="fr-CA" w:eastAsia="en-US"/>
              </w:rPr>
              <w:lastRenderedPageBreak/>
              <w:t xml:space="preserve">de provenance dont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w:t>
            </w:r>
            <w:proofErr w:type="spellStart"/>
            <w:r w:rsidRPr="00A27D88">
              <w:rPr>
                <w:rFonts w:eastAsia="Times New Roman"/>
                <w:sz w:val="22"/>
                <w:szCs w:val="22"/>
                <w:lang w:val="fr-CA" w:eastAsia="en-US"/>
              </w:rPr>
              <w:t>Bugina</w:t>
            </w:r>
            <w:proofErr w:type="spellEnd"/>
            <w:r w:rsidRPr="00A27D88">
              <w:rPr>
                <w:rFonts w:eastAsia="Times New Roman"/>
                <w:sz w:val="22"/>
                <w:szCs w:val="22"/>
                <w:lang w:val="fr-CA" w:eastAsia="en-US"/>
              </w:rPr>
              <w:t xml:space="preserve"> cible de notre évaluation.  Les attaques auraient été plus agressives à l’égard de la population civile.  Ces forces négatives ont d’abord visé les services en charge de la sécurité dont : la Police nationale congolaise (PNC), Agence Nationale de Renseignement (ANR) et </w:t>
            </w:r>
            <w:r w:rsidR="004679DE" w:rsidRPr="00A27D88">
              <w:rPr>
                <w:rFonts w:eastAsia="Times New Roman"/>
                <w:sz w:val="22"/>
                <w:szCs w:val="22"/>
                <w:lang w:val="fr-CA" w:eastAsia="en-US"/>
              </w:rPr>
              <w:t>des</w:t>
            </w:r>
            <w:r w:rsidRPr="00A27D88">
              <w:rPr>
                <w:rFonts w:eastAsia="Times New Roman"/>
                <w:sz w:val="22"/>
                <w:szCs w:val="22"/>
                <w:lang w:val="fr-CA" w:eastAsia="en-US"/>
              </w:rPr>
              <w:t xml:space="preserve"> F</w:t>
            </w:r>
            <w:r w:rsidR="004679DE" w:rsidRPr="00A27D88">
              <w:rPr>
                <w:rFonts w:eastAsia="Times New Roman"/>
                <w:sz w:val="22"/>
                <w:szCs w:val="22"/>
                <w:lang w:val="fr-CA" w:eastAsia="en-US"/>
              </w:rPr>
              <w:t xml:space="preserve">orces </w:t>
            </w:r>
            <w:r w:rsidRPr="00A27D88">
              <w:rPr>
                <w:rFonts w:eastAsia="Times New Roman"/>
                <w:sz w:val="22"/>
                <w:szCs w:val="22"/>
                <w:lang w:val="fr-CA" w:eastAsia="en-US"/>
              </w:rPr>
              <w:t>A</w:t>
            </w:r>
            <w:r w:rsidR="004679DE" w:rsidRPr="00A27D88">
              <w:rPr>
                <w:rFonts w:eastAsia="Times New Roman"/>
                <w:sz w:val="22"/>
                <w:szCs w:val="22"/>
                <w:lang w:val="fr-CA" w:eastAsia="en-US"/>
              </w:rPr>
              <w:t xml:space="preserve">rmées de </w:t>
            </w:r>
            <w:r w:rsidRPr="00A27D88">
              <w:rPr>
                <w:rFonts w:eastAsia="Times New Roman"/>
                <w:sz w:val="22"/>
                <w:szCs w:val="22"/>
                <w:lang w:val="fr-CA" w:eastAsia="en-US"/>
              </w:rPr>
              <w:t>R</w:t>
            </w:r>
            <w:r w:rsidR="004679DE" w:rsidRPr="00A27D88">
              <w:rPr>
                <w:rFonts w:eastAsia="Times New Roman"/>
                <w:sz w:val="22"/>
                <w:szCs w:val="22"/>
                <w:lang w:val="fr-CA" w:eastAsia="en-US"/>
              </w:rPr>
              <w:t xml:space="preserve">épublique </w:t>
            </w:r>
            <w:r w:rsidRPr="00A27D88">
              <w:rPr>
                <w:rFonts w:eastAsia="Times New Roman"/>
                <w:sz w:val="22"/>
                <w:szCs w:val="22"/>
                <w:lang w:val="fr-CA" w:eastAsia="en-US"/>
              </w:rPr>
              <w:t>D</w:t>
            </w:r>
            <w:r w:rsidR="004679DE" w:rsidRPr="00A27D88">
              <w:rPr>
                <w:rFonts w:eastAsia="Times New Roman"/>
                <w:sz w:val="22"/>
                <w:szCs w:val="22"/>
                <w:lang w:val="fr-CA" w:eastAsia="en-US"/>
              </w:rPr>
              <w:t>émocratique du Congo (FARDC)</w:t>
            </w:r>
            <w:r w:rsidRPr="00A27D88">
              <w:rPr>
                <w:rFonts w:eastAsia="Times New Roman"/>
                <w:sz w:val="22"/>
                <w:szCs w:val="22"/>
                <w:lang w:val="fr-CA" w:eastAsia="en-US"/>
              </w:rPr>
              <w:t xml:space="preserve"> présents dans la région avant de s’attaquer à la population civile. Depuis un temps, le centre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reste une zone d’accueil pour les différents mouvements de déplacement des victimes des conflits armés en répétition dans cette partie de la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Les familles d’accueil ont montré à ces derniers leur hospitalité en dépit de leur situation socioéconomique vulnérable. Les familles déplacées qui malheureusement après avoir perdu leurs moyens de subsistance se trouvent aujourd’hui dans une situation humanitaire inquiétante et les familles d’accueil montrent leur limite dans la prise en charge de ces dernières. En trois mois, soit du 27 septembre au 26Décembre 2019, selon les statistiques de l’alerte du Veil Humanitaire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l’exploitation des fiches d’enregistrement d’arrivé de ces ménages déplacés, </w:t>
            </w:r>
            <w:r w:rsidRPr="00C9008A">
              <w:rPr>
                <w:rFonts w:eastAsia="Times New Roman"/>
                <w:b/>
                <w:sz w:val="22"/>
                <w:szCs w:val="22"/>
                <w:lang w:val="fr-CA" w:eastAsia="en-US"/>
              </w:rPr>
              <w:t>4768</w:t>
            </w:r>
            <w:r w:rsidRPr="00A27D88">
              <w:rPr>
                <w:rFonts w:eastAsia="Times New Roman"/>
                <w:sz w:val="22"/>
                <w:szCs w:val="22"/>
                <w:lang w:val="fr-CA" w:eastAsia="en-US"/>
              </w:rPr>
              <w:t xml:space="preserve"> ménages sont arrivés dans ces trois derniers mois de l’an 2019, soit </w:t>
            </w:r>
            <w:r w:rsidRPr="00C9008A">
              <w:rPr>
                <w:rFonts w:eastAsia="Times New Roman"/>
                <w:b/>
                <w:sz w:val="22"/>
                <w:szCs w:val="22"/>
                <w:lang w:val="fr-CA" w:eastAsia="en-US"/>
              </w:rPr>
              <w:t>23 840</w:t>
            </w:r>
            <w:r w:rsidRPr="00A27D88">
              <w:rPr>
                <w:rFonts w:eastAsia="Times New Roman"/>
                <w:sz w:val="22"/>
                <w:szCs w:val="22"/>
                <w:lang w:val="fr-CA" w:eastAsia="en-US"/>
              </w:rPr>
              <w:t xml:space="preserve"> personnes en moyenne de 5 personnes par ménage et dont les mouvements d’arrivé continuent. </w:t>
            </w:r>
          </w:p>
          <w:p w:rsidR="007B6AF4" w:rsidRPr="00A27D88" w:rsidRDefault="007B6AF4" w:rsidP="007B6AF4">
            <w:pPr>
              <w:spacing w:after="160" w:line="276" w:lineRule="auto"/>
              <w:ind w:firstLine="900"/>
              <w:jc w:val="both"/>
              <w:rPr>
                <w:rFonts w:eastAsia="Times New Roman"/>
                <w:sz w:val="22"/>
                <w:szCs w:val="22"/>
                <w:lang w:val="fr-CA" w:eastAsia="en-US"/>
              </w:rPr>
            </w:pPr>
            <w:r w:rsidRPr="00A27D88">
              <w:rPr>
                <w:rFonts w:eastAsia="Times New Roman"/>
                <w:sz w:val="22"/>
                <w:szCs w:val="22"/>
                <w:lang w:val="fr-CA" w:eastAsia="en-US"/>
              </w:rPr>
              <w:t xml:space="preserve">Ainsi dans l’objectif d’assister cette population victime des affrontements en répétition par plusieurs déplacements et pertes de vies humaines et/ou de leurs moyens de subsistance, </w:t>
            </w:r>
            <w:r w:rsidRPr="00A27D88">
              <w:rPr>
                <w:rFonts w:eastAsia="Times New Roman"/>
                <w:b/>
                <w:i/>
                <w:sz w:val="22"/>
                <w:szCs w:val="22"/>
                <w:lang w:val="fr-CA" w:eastAsia="en-US"/>
              </w:rPr>
              <w:t xml:space="preserve">SOLIDARITE COOPERATIVE AGRICOLE DU CONGO en sigle SOCOAC </w:t>
            </w:r>
            <w:r w:rsidRPr="00A27D88">
              <w:rPr>
                <w:rFonts w:eastAsia="Times New Roman"/>
                <w:sz w:val="22"/>
                <w:szCs w:val="22"/>
                <w:lang w:val="fr-CA" w:eastAsia="en-US"/>
              </w:rPr>
              <w:t xml:space="preserve">a effectué cette évaluation rapide multisectorielle approfondie des besoins humanitaires dans cette zone de santé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en chefferie de </w:t>
            </w:r>
            <w:proofErr w:type="spellStart"/>
            <w:r w:rsidRPr="00A27D88">
              <w:rPr>
                <w:rFonts w:eastAsia="Times New Roman"/>
                <w:sz w:val="22"/>
                <w:szCs w:val="22"/>
                <w:lang w:val="fr-CA" w:eastAsia="en-US"/>
              </w:rPr>
              <w:t>Bwito</w:t>
            </w:r>
            <w:proofErr w:type="spellEnd"/>
            <w:r w:rsidRPr="00A27D88">
              <w:rPr>
                <w:rFonts w:eastAsia="Times New Roman"/>
                <w:sz w:val="22"/>
                <w:szCs w:val="22"/>
                <w:lang w:val="fr-CA" w:eastAsia="en-US"/>
              </w:rPr>
              <w:t xml:space="preserve"> en Territoire de Rutshuru en vue d’envisager un appel de fonds pour une assistance humanitaire aux personnes ou aux ménages qui seront dans une vulnérabilité sévère. Cette évaluation a permis à SOCOAC de ressortir la vulnérabilité face à l’insécurité alimentaire et vivres, aux AME,</w:t>
            </w:r>
            <w:r w:rsidR="0069588A">
              <w:rPr>
                <w:rFonts w:eastAsia="Times New Roman"/>
                <w:sz w:val="22"/>
                <w:szCs w:val="22"/>
                <w:lang w:val="fr-CA" w:eastAsia="en-US"/>
              </w:rPr>
              <w:t xml:space="preserve"> </w:t>
            </w:r>
            <w:r w:rsidRPr="00A27D88">
              <w:rPr>
                <w:rFonts w:eastAsia="Times New Roman"/>
                <w:sz w:val="22"/>
                <w:szCs w:val="22"/>
                <w:lang w:val="fr-CA" w:eastAsia="en-US"/>
              </w:rPr>
              <w:t>à l’abri, à l’éducation, à la santé, à l’eau, hygiène et assainissement, aux violences, à la dégradation des moyens de subsistance des communautés dans cette zone évaluée</w:t>
            </w:r>
            <w:r w:rsidR="0069588A">
              <w:rPr>
                <w:rFonts w:eastAsia="Times New Roman"/>
                <w:sz w:val="22"/>
                <w:szCs w:val="22"/>
                <w:lang w:val="fr-CA" w:eastAsia="en-US"/>
              </w:rPr>
              <w:t xml:space="preserve"> sous les numéros d’alerte Eh</w:t>
            </w:r>
            <w:r w:rsidR="0069588A" w:rsidRPr="00A27D88">
              <w:rPr>
                <w:rFonts w:eastAsia="Times New Roman"/>
                <w:sz w:val="22"/>
                <w:szCs w:val="22"/>
                <w:lang w:val="fr-CA" w:eastAsia="en-US"/>
              </w:rPr>
              <w:t xml:space="preserve"> Tools</w:t>
            </w:r>
            <w:r w:rsidR="004679DE" w:rsidRPr="00A27D88">
              <w:rPr>
                <w:rFonts w:eastAsia="Times New Roman"/>
                <w:sz w:val="22"/>
                <w:szCs w:val="22"/>
                <w:lang w:val="fr-CA" w:eastAsia="en-US"/>
              </w:rPr>
              <w:t xml:space="preserve"> d’Ocha :</w:t>
            </w:r>
            <w:r w:rsidR="004679DE" w:rsidRPr="00A27D88">
              <w:rPr>
                <w:color w:val="000000"/>
                <w:sz w:val="22"/>
                <w:szCs w:val="22"/>
              </w:rPr>
              <w:t xml:space="preserve">3169, </w:t>
            </w:r>
            <w:proofErr w:type="gramStart"/>
            <w:r w:rsidR="004679DE" w:rsidRPr="00A27D88">
              <w:rPr>
                <w:color w:val="000000"/>
                <w:sz w:val="22"/>
                <w:szCs w:val="22"/>
              </w:rPr>
              <w:t>3235,…</w:t>
            </w:r>
            <w:proofErr w:type="gramEnd"/>
            <w:r w:rsidR="004679DE" w:rsidRPr="00A27D88">
              <w:rPr>
                <w:color w:val="000000"/>
                <w:sz w:val="22"/>
                <w:szCs w:val="22"/>
              </w:rPr>
              <w:t>….</w:t>
            </w:r>
            <w:r w:rsidRPr="00A27D88">
              <w:rPr>
                <w:rFonts w:eastAsia="Times New Roman"/>
                <w:sz w:val="22"/>
                <w:szCs w:val="22"/>
                <w:lang w:val="fr-CA" w:eastAsia="en-US"/>
              </w:rPr>
              <w:t xml:space="preserve">. </w:t>
            </w:r>
          </w:p>
          <w:p w:rsidR="00CA6B01" w:rsidRPr="00A27D88" w:rsidRDefault="00CA6B01">
            <w:pPr>
              <w:pStyle w:val="Normal1"/>
              <w:spacing w:before="60" w:after="60"/>
              <w:rPr>
                <w:color w:val="000000"/>
                <w:sz w:val="22"/>
                <w:szCs w:val="22"/>
                <w:lang w:val="fr-CA"/>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240"/>
        </w:trPr>
        <w:tc>
          <w:tcPr>
            <w:tcW w:w="10594" w:type="dxa"/>
            <w:gridSpan w:val="5"/>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lastRenderedPageBreak/>
              <w:t xml:space="preserve">Si mouvement de population, ampleur du mouvement : </w:t>
            </w:r>
          </w:p>
        </w:tc>
      </w:tr>
      <w:tr w:rsidR="00CA6B01" w:rsidRPr="00A27D88">
        <w:trPr>
          <w:trHeight w:val="160"/>
        </w:trPr>
        <w:tc>
          <w:tcPr>
            <w:tcW w:w="10594" w:type="dxa"/>
            <w:gridSpan w:val="5"/>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1"/>
              <w:tblW w:w="1036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1944"/>
              <w:gridCol w:w="1944"/>
              <w:gridCol w:w="1944"/>
              <w:gridCol w:w="1944"/>
              <w:gridCol w:w="1945"/>
              <w:gridCol w:w="647"/>
            </w:tblGrid>
            <w:tr w:rsidR="00CA6B01" w:rsidRPr="00A27D88">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Localité/village</w:t>
                  </w:r>
                </w:p>
                <w:p w:rsidR="00CA6B01" w:rsidRPr="00A27D88" w:rsidRDefault="003C2869">
                  <w:pPr>
                    <w:pStyle w:val="Normal1"/>
                    <w:spacing w:before="60" w:after="60"/>
                    <w:jc w:val="center"/>
                    <w:rPr>
                      <w:color w:val="000000"/>
                      <w:sz w:val="22"/>
                      <w:szCs w:val="22"/>
                    </w:rPr>
                  </w:pPr>
                  <w:r w:rsidRPr="00A27D88">
                    <w:rPr>
                      <w:b/>
                      <w:color w:val="000000"/>
                      <w:sz w:val="22"/>
                      <w:szCs w:val="22"/>
                    </w:rPr>
                    <w:t>(si possible, coordonnées GPS)</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Autochtones</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Déplacés à cause de cette crise</w:t>
                  </w:r>
                </w:p>
              </w:tc>
              <w:tc>
                <w:tcPr>
                  <w:tcW w:w="1944"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Retournés à cause de cette crise</w:t>
                  </w:r>
                </w:p>
              </w:tc>
              <w:tc>
                <w:tcPr>
                  <w:tcW w:w="1945"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Réfugiés/rapatriés</w:t>
                  </w:r>
                </w:p>
              </w:tc>
              <w:tc>
                <w:tcPr>
                  <w:tcW w:w="647"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jc w:val="center"/>
                    <w:rPr>
                      <w:color w:val="000000"/>
                      <w:sz w:val="22"/>
                      <w:szCs w:val="22"/>
                    </w:rPr>
                  </w:pPr>
                  <w:r w:rsidRPr="00A27D88">
                    <w:rPr>
                      <w:b/>
                      <w:color w:val="000000"/>
                      <w:sz w:val="22"/>
                      <w:szCs w:val="22"/>
                    </w:rPr>
                    <w:t>%</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Kanyatsi</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467</w:t>
                  </w:r>
                  <w:r w:rsidR="00DC2366" w:rsidRPr="00A27D88">
                    <w:rPr>
                      <w:color w:val="000000"/>
                      <w:sz w:val="22"/>
                      <w:szCs w:val="22"/>
                    </w:rPr>
                    <w:t xml:space="preserve"> ménages </w:t>
                  </w:r>
                  <w:r w:rsidR="000009EE" w:rsidRPr="00A27D88">
                    <w:rPr>
                      <w:color w:val="000000"/>
                      <w:sz w:val="22"/>
                      <w:szCs w:val="22"/>
                    </w:rPr>
                    <w:t>(2335</w:t>
                  </w:r>
                  <w:r w:rsidR="00DC2366" w:rsidRPr="00A27D88">
                    <w:rPr>
                      <w:color w:val="000000"/>
                      <w:sz w:val="22"/>
                      <w:szCs w:val="22"/>
                    </w:rPr>
                    <w:t xml:space="preserve">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Makomalehe</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829</w:t>
                  </w:r>
                  <w:r w:rsidR="00DC2366" w:rsidRPr="00A27D88">
                    <w:rPr>
                      <w:color w:val="000000"/>
                      <w:sz w:val="22"/>
                      <w:szCs w:val="22"/>
                    </w:rPr>
                    <w:t xml:space="preserve"> ménages (4145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lastRenderedPageBreak/>
                    <w:t>Mashango</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835</w:t>
                  </w:r>
                  <w:r w:rsidR="00DC2366" w:rsidRPr="00A27D88">
                    <w:rPr>
                      <w:color w:val="000000"/>
                      <w:sz w:val="22"/>
                      <w:szCs w:val="22"/>
                    </w:rPr>
                    <w:t xml:space="preserve"> ménages </w:t>
                  </w:r>
                  <w:r w:rsidR="000009EE" w:rsidRPr="00A27D88">
                    <w:rPr>
                      <w:color w:val="000000"/>
                      <w:sz w:val="22"/>
                      <w:szCs w:val="22"/>
                    </w:rPr>
                    <w:t>(4175</w:t>
                  </w:r>
                  <w:r w:rsidR="00DC2366" w:rsidRPr="00A27D88">
                    <w:rPr>
                      <w:color w:val="000000"/>
                      <w:sz w:val="22"/>
                      <w:szCs w:val="22"/>
                    </w:rPr>
                    <w:t xml:space="preserve">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Kiringa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332</w:t>
                  </w:r>
                  <w:r w:rsidR="00DC2366" w:rsidRPr="00A27D88">
                    <w:rPr>
                      <w:color w:val="000000"/>
                      <w:sz w:val="22"/>
                      <w:szCs w:val="22"/>
                    </w:rPr>
                    <w:t xml:space="preserve"> ménages (1660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Musha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543</w:t>
                  </w:r>
                  <w:r w:rsidR="00DC2366" w:rsidRPr="00A27D88">
                    <w:rPr>
                      <w:color w:val="000000"/>
                      <w:sz w:val="22"/>
                      <w:szCs w:val="22"/>
                    </w:rPr>
                    <w:t xml:space="preserve"> ménages </w:t>
                  </w:r>
                  <w:r w:rsidR="000009EE" w:rsidRPr="00A27D88">
                    <w:rPr>
                      <w:color w:val="000000"/>
                      <w:sz w:val="22"/>
                      <w:szCs w:val="22"/>
                    </w:rPr>
                    <w:t>(2715</w:t>
                  </w:r>
                  <w:r w:rsidR="00DC2366" w:rsidRPr="00A27D88">
                    <w:rPr>
                      <w:color w:val="000000"/>
                      <w:sz w:val="22"/>
                      <w:szCs w:val="22"/>
                    </w:rPr>
                    <w:t xml:space="preserve"> </w:t>
                  </w:r>
                  <w:r w:rsidR="000009EE" w:rsidRPr="00A27D88">
                    <w:rPr>
                      <w:color w:val="000000"/>
                      <w:sz w:val="22"/>
                      <w:szCs w:val="22"/>
                    </w:rPr>
                    <w:t>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Lubwe</w:t>
                  </w:r>
                  <w:proofErr w:type="spellEnd"/>
                  <w:r w:rsidRPr="00A27D88">
                    <w:rPr>
                      <w:color w:val="000000"/>
                      <w:sz w:val="22"/>
                      <w:szCs w:val="22"/>
                    </w:rPr>
                    <w:t>-Nord</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757</w:t>
                  </w:r>
                  <w:r w:rsidR="00DC2366" w:rsidRPr="00A27D88">
                    <w:rPr>
                      <w:color w:val="000000"/>
                      <w:sz w:val="22"/>
                      <w:szCs w:val="22"/>
                    </w:rPr>
                    <w:t xml:space="preserve"> ménages (3785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Gakika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398</w:t>
                  </w:r>
                  <w:r w:rsidR="00DC2366" w:rsidRPr="00A27D88">
                    <w:rPr>
                      <w:color w:val="000000"/>
                      <w:sz w:val="22"/>
                      <w:szCs w:val="22"/>
                    </w:rPr>
                    <w:t xml:space="preserve"> ménages (1990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Nyabiteja</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461</w:t>
                  </w:r>
                  <w:r w:rsidR="00DC2366" w:rsidRPr="00A27D88">
                    <w:rPr>
                      <w:color w:val="000000"/>
                      <w:sz w:val="22"/>
                      <w:szCs w:val="22"/>
                    </w:rPr>
                    <w:t xml:space="preserve"> ménages </w:t>
                  </w:r>
                  <w:r w:rsidR="000009EE" w:rsidRPr="00A27D88">
                    <w:rPr>
                      <w:color w:val="000000"/>
                      <w:sz w:val="22"/>
                      <w:szCs w:val="22"/>
                    </w:rPr>
                    <w:t>(2305</w:t>
                  </w:r>
                  <w:r w:rsidR="00DC2366" w:rsidRPr="00A27D88">
                    <w:rPr>
                      <w:color w:val="000000"/>
                      <w:sz w:val="22"/>
                      <w:szCs w:val="22"/>
                    </w:rPr>
                    <w:t xml:space="preserve">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r w:rsidR="009C6F5B" w:rsidRPr="00A27D88">
              <w:trPr>
                <w:trHeight w:val="140"/>
              </w:trPr>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proofErr w:type="spellStart"/>
                  <w:r w:rsidRPr="00A27D88">
                    <w:rPr>
                      <w:color w:val="000000"/>
                      <w:sz w:val="22"/>
                      <w:szCs w:val="22"/>
                    </w:rPr>
                    <w:t>Kodjo</w:t>
                  </w:r>
                  <w:proofErr w:type="spellEnd"/>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BD0E00" w:rsidP="009C6F5B">
                  <w:pPr>
                    <w:pStyle w:val="Normal1"/>
                    <w:spacing w:before="60" w:after="60"/>
                    <w:rPr>
                      <w:color w:val="000000"/>
                      <w:sz w:val="22"/>
                      <w:szCs w:val="22"/>
                    </w:rPr>
                  </w:pPr>
                  <w:r w:rsidRPr="00A27D88">
                    <w:rPr>
                      <w:color w:val="000000"/>
                      <w:sz w:val="22"/>
                      <w:szCs w:val="22"/>
                    </w:rPr>
                    <w:t>146</w:t>
                  </w:r>
                  <w:r w:rsidR="00DC2366" w:rsidRPr="00A27D88">
                    <w:rPr>
                      <w:color w:val="000000"/>
                      <w:sz w:val="22"/>
                      <w:szCs w:val="22"/>
                    </w:rPr>
                    <w:t xml:space="preserve"> ménages (730 personnes)</w:t>
                  </w:r>
                </w:p>
              </w:tc>
              <w:tc>
                <w:tcPr>
                  <w:tcW w:w="1944"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1945"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c>
                <w:tcPr>
                  <w:tcW w:w="647" w:type="dxa"/>
                  <w:tcBorders>
                    <w:top w:val="single" w:sz="4" w:space="0" w:color="000000"/>
                    <w:left w:val="single" w:sz="4" w:space="0" w:color="000000"/>
                    <w:bottom w:val="single" w:sz="4" w:space="0" w:color="000000"/>
                    <w:right w:val="single" w:sz="4" w:space="0" w:color="000000"/>
                  </w:tcBorders>
                </w:tcPr>
                <w:p w:rsidR="009C6F5B" w:rsidRPr="00A27D88" w:rsidRDefault="009C6F5B" w:rsidP="009C6F5B">
                  <w:pPr>
                    <w:pStyle w:val="Normal1"/>
                    <w:spacing w:before="60" w:after="60"/>
                    <w:rPr>
                      <w:color w:val="000000"/>
                      <w:sz w:val="22"/>
                      <w:szCs w:val="22"/>
                    </w:rPr>
                  </w:pPr>
                  <w:r w:rsidRPr="00A27D88">
                    <w:rPr>
                      <w:color w:val="000000"/>
                      <w:sz w:val="22"/>
                      <w:szCs w:val="22"/>
                    </w:rPr>
                    <w:t>RAS</w:t>
                  </w:r>
                </w:p>
              </w:tc>
            </w:tr>
          </w:tbl>
          <w:p w:rsidR="00CA6B01" w:rsidRPr="00A27D88" w:rsidRDefault="00F264A4">
            <w:pPr>
              <w:pStyle w:val="Normal1"/>
              <w:spacing w:before="60" w:after="60"/>
              <w:rPr>
                <w:b/>
                <w:i/>
                <w:sz w:val="22"/>
                <w:szCs w:val="22"/>
              </w:rPr>
            </w:pPr>
            <w:r w:rsidRPr="00A27D88">
              <w:rPr>
                <w:b/>
                <w:i/>
                <w:sz w:val="22"/>
                <w:szCs w:val="22"/>
              </w:rPr>
              <w:t xml:space="preserve">NB : </w:t>
            </w:r>
            <w:r w:rsidR="00D42BF5" w:rsidRPr="00A27D88">
              <w:rPr>
                <w:b/>
                <w:i/>
                <w:sz w:val="22"/>
                <w:szCs w:val="22"/>
              </w:rPr>
              <w:t>Suite à l’absence d’effectif de la population autochtone, nous n’arrivons pas à trouver le pourcentage pour chaque localité et/ou village</w:t>
            </w:r>
          </w:p>
          <w:p w:rsidR="00CA6B01" w:rsidRPr="00A27D88" w:rsidRDefault="00CA6B01">
            <w:pPr>
              <w:pStyle w:val="Normal1"/>
              <w:spacing w:before="60" w:after="60"/>
              <w:rPr>
                <w:sz w:val="22"/>
                <w:szCs w:val="22"/>
              </w:rPr>
            </w:pPr>
          </w:p>
          <w:tbl>
            <w:tblPr>
              <w:tblStyle w:val="a2"/>
              <w:tblW w:w="10350" w:type="dxa"/>
              <w:tblInd w:w="18" w:type="dxa"/>
              <w:tblLayout w:type="fixed"/>
              <w:tblLook w:val="0000" w:firstRow="0" w:lastRow="0" w:firstColumn="0" w:lastColumn="0" w:noHBand="0" w:noVBand="0"/>
            </w:tblPr>
            <w:tblGrid>
              <w:gridCol w:w="2495"/>
              <w:gridCol w:w="2400"/>
              <w:gridCol w:w="2400"/>
              <w:gridCol w:w="3055"/>
            </w:tblGrid>
            <w:tr w:rsidR="00CA6B01" w:rsidRPr="00A27D88">
              <w:trPr>
                <w:trHeight w:val="300"/>
              </w:trPr>
              <w:tc>
                <w:tcPr>
                  <w:tcW w:w="10350" w:type="dxa"/>
                  <w:gridSpan w:val="4"/>
                  <w:tcBorders>
                    <w:top w:val="single" w:sz="4" w:space="0" w:color="000000"/>
                    <w:left w:val="single" w:sz="4" w:space="0" w:color="000000"/>
                    <w:bottom w:val="single" w:sz="4" w:space="0" w:color="000000"/>
                    <w:right w:val="single" w:sz="4" w:space="0" w:color="000000"/>
                  </w:tcBorders>
                  <w:shd w:val="clear" w:color="auto" w:fill="DDEBF7"/>
                  <w:vAlign w:val="center"/>
                </w:tcPr>
                <w:p w:rsidR="00CA6B01" w:rsidRPr="00A27D88" w:rsidRDefault="003C2869">
                  <w:pPr>
                    <w:pStyle w:val="Normal1"/>
                    <w:spacing w:before="60" w:after="60"/>
                    <w:jc w:val="center"/>
                    <w:rPr>
                      <w:sz w:val="22"/>
                      <w:szCs w:val="22"/>
                    </w:rPr>
                  </w:pPr>
                  <w:r w:rsidRPr="00A27D88">
                    <w:rPr>
                      <w:b/>
                      <w:i/>
                      <w:sz w:val="22"/>
                      <w:szCs w:val="22"/>
                    </w:rPr>
                    <w:t>Différentes vagues de déplacement depuis les 2 dernières années</w:t>
                  </w:r>
                </w:p>
              </w:tc>
            </w:tr>
            <w:tr w:rsidR="00CA6B01" w:rsidRPr="00A27D88">
              <w:trPr>
                <w:trHeight w:val="300"/>
              </w:trPr>
              <w:tc>
                <w:tcPr>
                  <w:tcW w:w="2495" w:type="dxa"/>
                  <w:tcBorders>
                    <w:top w:val="nil"/>
                    <w:left w:val="single" w:sz="4" w:space="0" w:color="000000"/>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Date</w:t>
                  </w:r>
                </w:p>
              </w:tc>
              <w:tc>
                <w:tcPr>
                  <w:tcW w:w="2400" w:type="dxa"/>
                  <w:tcBorders>
                    <w:top w:val="nil"/>
                    <w:left w:val="nil"/>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Effectifs</w:t>
                  </w:r>
                </w:p>
              </w:tc>
              <w:tc>
                <w:tcPr>
                  <w:tcW w:w="2400" w:type="dxa"/>
                  <w:tcBorders>
                    <w:top w:val="nil"/>
                    <w:left w:val="nil"/>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Provenance</w:t>
                  </w:r>
                </w:p>
              </w:tc>
              <w:tc>
                <w:tcPr>
                  <w:tcW w:w="3055" w:type="dxa"/>
                  <w:tcBorders>
                    <w:top w:val="single" w:sz="4" w:space="0" w:color="000000"/>
                    <w:left w:val="single" w:sz="4" w:space="0" w:color="000000"/>
                    <w:bottom w:val="single" w:sz="4" w:space="0" w:color="000000"/>
                    <w:right w:val="single" w:sz="4" w:space="0" w:color="000000"/>
                  </w:tcBorders>
                  <w:shd w:val="clear" w:color="auto" w:fill="EDEDED"/>
                  <w:vAlign w:val="center"/>
                </w:tcPr>
                <w:p w:rsidR="00CA6B01" w:rsidRPr="00A27D88" w:rsidRDefault="003C2869">
                  <w:pPr>
                    <w:pStyle w:val="Normal1"/>
                    <w:spacing w:before="60" w:after="60"/>
                    <w:jc w:val="center"/>
                    <w:rPr>
                      <w:sz w:val="22"/>
                      <w:szCs w:val="22"/>
                    </w:rPr>
                  </w:pPr>
                  <w:r w:rsidRPr="00A27D88">
                    <w:rPr>
                      <w:sz w:val="22"/>
                      <w:szCs w:val="22"/>
                    </w:rPr>
                    <w:t>Cause</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Du 27 au 30 septembre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467 ménages </w:t>
                  </w:r>
                  <w:r w:rsidR="000009EE" w:rsidRPr="00A27D88">
                    <w:rPr>
                      <w:color w:val="000000"/>
                      <w:sz w:val="22"/>
                      <w:szCs w:val="22"/>
                    </w:rPr>
                    <w:t>(2335</w:t>
                  </w:r>
                  <w:r w:rsidRPr="00A27D88">
                    <w:rPr>
                      <w:color w:val="000000"/>
                      <w:sz w:val="22"/>
                      <w:szCs w:val="22"/>
                    </w:rPr>
                    <w:t xml:space="preserve">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Kanyatsi</w:t>
                  </w:r>
                  <w:proofErr w:type="spellEnd"/>
                  <w:r w:rsidRPr="00A27D88">
                    <w:rPr>
                      <w:color w:val="000000" w:themeColor="text1"/>
                      <w:sz w:val="22"/>
                      <w:szCs w:val="22"/>
                    </w:rPr>
                    <w:t> </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et </w:t>
                  </w:r>
                  <w:proofErr w:type="spellStart"/>
                  <w:r w:rsidRPr="00A27D88">
                    <w:rPr>
                      <w:color w:val="000000" w:themeColor="text1"/>
                      <w:sz w:val="22"/>
                      <w:szCs w:val="22"/>
                    </w:rPr>
                    <w:t>Nyantura</w:t>
                  </w:r>
                  <w:proofErr w:type="spellEnd"/>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07 au 13 octobre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829 ménages (4145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Makomalehe</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jc w:val="center"/>
                    <w:rPr>
                      <w:color w:val="000000" w:themeColor="text1"/>
                      <w:sz w:val="22"/>
                      <w:szCs w:val="22"/>
                    </w:rPr>
                  </w:pPr>
                  <w:r w:rsidRPr="00A27D88">
                    <w:rPr>
                      <w:color w:val="000000" w:themeColor="text1"/>
                      <w:sz w:val="22"/>
                      <w:szCs w:val="22"/>
                    </w:rPr>
                    <w:t>Du 28 au 31 octobre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835 ménages </w:t>
                  </w:r>
                  <w:r w:rsidR="000009EE" w:rsidRPr="00A27D88">
                    <w:rPr>
                      <w:color w:val="000000"/>
                      <w:sz w:val="22"/>
                      <w:szCs w:val="22"/>
                    </w:rPr>
                    <w:t>(4175</w:t>
                  </w:r>
                  <w:r w:rsidRPr="00A27D88">
                    <w:rPr>
                      <w:color w:val="000000"/>
                      <w:sz w:val="22"/>
                      <w:szCs w:val="22"/>
                    </w:rPr>
                    <w:t xml:space="preserve">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Mashango</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jc w:val="center"/>
                    <w:rPr>
                      <w:color w:val="000000" w:themeColor="text1"/>
                      <w:sz w:val="22"/>
                      <w:szCs w:val="22"/>
                    </w:rPr>
                  </w:pPr>
                  <w:r w:rsidRPr="00A27D88">
                    <w:rPr>
                      <w:color w:val="000000" w:themeColor="text1"/>
                      <w:sz w:val="22"/>
                      <w:szCs w:val="22"/>
                    </w:rPr>
                    <w:t>Du 1</w:t>
                  </w:r>
                  <w:r w:rsidRPr="00A27D88">
                    <w:rPr>
                      <w:color w:val="000000" w:themeColor="text1"/>
                      <w:sz w:val="22"/>
                      <w:szCs w:val="22"/>
                      <w:vertAlign w:val="superscript"/>
                    </w:rPr>
                    <w:t xml:space="preserve">er au </w:t>
                  </w:r>
                  <w:r w:rsidRPr="00A27D88">
                    <w:rPr>
                      <w:color w:val="000000" w:themeColor="text1"/>
                      <w:sz w:val="22"/>
                      <w:szCs w:val="22"/>
                    </w:rPr>
                    <w:t>03  novembre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332 ménages (1660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Kiringa</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A</w:t>
                  </w:r>
                  <w:r w:rsidR="000009EE">
                    <w:rPr>
                      <w:color w:val="000000" w:themeColor="text1"/>
                      <w:sz w:val="22"/>
                      <w:szCs w:val="22"/>
                    </w:rPr>
                    <w:t xml:space="preserve">ffrontement entre les FDLR, </w:t>
                  </w:r>
                  <w:proofErr w:type="spellStart"/>
                  <w:r w:rsidR="000009EE">
                    <w:rPr>
                      <w:color w:val="000000" w:themeColor="text1"/>
                      <w:sz w:val="22"/>
                      <w:szCs w:val="22"/>
                    </w:rPr>
                    <w:t>Nya</w:t>
                  </w:r>
                  <w:r w:rsidRPr="00A27D88">
                    <w:rPr>
                      <w:color w:val="000000" w:themeColor="text1"/>
                      <w:sz w:val="22"/>
                      <w:szCs w:val="22"/>
                    </w:rPr>
                    <w:t>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11 au 17 novembre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543 ménages </w:t>
                  </w:r>
                  <w:r w:rsidR="000009EE" w:rsidRPr="00A27D88">
                    <w:rPr>
                      <w:color w:val="000000"/>
                      <w:sz w:val="22"/>
                      <w:szCs w:val="22"/>
                    </w:rPr>
                    <w:t>(2715</w:t>
                  </w:r>
                  <w:r w:rsidRPr="00A27D88">
                    <w:rPr>
                      <w:color w:val="000000"/>
                      <w:sz w:val="22"/>
                      <w:szCs w:val="22"/>
                    </w:rPr>
                    <w:t xml:space="preserve"> </w:t>
                  </w:r>
                  <w:r w:rsidR="000009EE" w:rsidRPr="00A27D88">
                    <w:rPr>
                      <w:color w:val="000000"/>
                      <w:sz w:val="22"/>
                      <w:szCs w:val="22"/>
                    </w:rPr>
                    <w:t>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Musha</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et  </w:t>
                  </w:r>
                  <w:proofErr w:type="spellStart"/>
                  <w:r w:rsidRPr="00A27D88">
                    <w:rPr>
                      <w:color w:val="000000" w:themeColor="text1"/>
                      <w:sz w:val="22"/>
                      <w:szCs w:val="22"/>
                    </w:rPr>
                    <w:t>Nyantura</w:t>
                  </w:r>
                  <w:proofErr w:type="spellEnd"/>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02 au 06 décembre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757 ménages (3785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Lubwe</w:t>
                  </w:r>
                  <w:proofErr w:type="spellEnd"/>
                  <w:r w:rsidRPr="00A27D88">
                    <w:rPr>
                      <w:color w:val="000000" w:themeColor="text1"/>
                      <w:sz w:val="22"/>
                      <w:szCs w:val="22"/>
                    </w:rPr>
                    <w:t>-Nord</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08 au 15 décembre 2019</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398 ménages (1990 personnes)</w:t>
                  </w:r>
                </w:p>
              </w:tc>
              <w:tc>
                <w:tcPr>
                  <w:tcW w:w="2400" w:type="dxa"/>
                  <w:tcBorders>
                    <w:top w:val="nil"/>
                    <w:left w:val="nil"/>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Gakika</w:t>
                  </w:r>
                  <w:proofErr w:type="spellEnd"/>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w:t>
                  </w:r>
                  <w:proofErr w:type="spellStart"/>
                  <w:r w:rsidRPr="00A27D88">
                    <w:rPr>
                      <w:color w:val="000000" w:themeColor="text1"/>
                      <w:sz w:val="22"/>
                      <w:szCs w:val="22"/>
                    </w:rPr>
                    <w:t>Nyantura</w:t>
                  </w:r>
                  <w:proofErr w:type="spellEnd"/>
                  <w:r w:rsidRPr="00A27D88">
                    <w:rPr>
                      <w:color w:val="000000" w:themeColor="text1"/>
                      <w:sz w:val="22"/>
                      <w:szCs w:val="22"/>
                    </w:rPr>
                    <w:t xml:space="preserve"> et les FARDC </w:t>
                  </w:r>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16 au 22 décembre 2019 </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 xml:space="preserve">461 ménages </w:t>
                  </w:r>
                  <w:r w:rsidR="000009EE" w:rsidRPr="00A27D88">
                    <w:rPr>
                      <w:color w:val="000000"/>
                      <w:sz w:val="22"/>
                      <w:szCs w:val="22"/>
                    </w:rPr>
                    <w:t>(2305</w:t>
                  </w:r>
                  <w:r w:rsidRPr="00A27D88">
                    <w:rPr>
                      <w:color w:val="000000"/>
                      <w:sz w:val="22"/>
                      <w:szCs w:val="22"/>
                    </w:rPr>
                    <w:t xml:space="preserve"> personnes)</w:t>
                  </w:r>
                </w:p>
              </w:tc>
              <w:tc>
                <w:tcPr>
                  <w:tcW w:w="2400" w:type="dxa"/>
                  <w:tcBorders>
                    <w:top w:val="nil"/>
                    <w:left w:val="nil"/>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Nyabiteja</w:t>
                  </w:r>
                  <w:proofErr w:type="spellEnd"/>
                  <w:r w:rsidRPr="00A27D88">
                    <w:rPr>
                      <w:color w:val="000000" w:themeColor="text1"/>
                      <w:sz w:val="22"/>
                      <w:szCs w:val="22"/>
                    </w:rPr>
                    <w:t> </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Affrontement entre les FDLR et  </w:t>
                  </w:r>
                  <w:proofErr w:type="spellStart"/>
                  <w:r w:rsidRPr="00A27D88">
                    <w:rPr>
                      <w:color w:val="000000" w:themeColor="text1"/>
                      <w:sz w:val="22"/>
                      <w:szCs w:val="22"/>
                    </w:rPr>
                    <w:t>Nyantura</w:t>
                  </w:r>
                  <w:proofErr w:type="spellEnd"/>
                </w:p>
              </w:tc>
            </w:tr>
            <w:tr w:rsidR="005D5F1D" w:rsidRPr="00A27D88" w:rsidTr="005666FA">
              <w:trPr>
                <w:trHeight w:val="300"/>
              </w:trPr>
              <w:tc>
                <w:tcPr>
                  <w:tcW w:w="2495" w:type="dxa"/>
                  <w:tcBorders>
                    <w:top w:val="nil"/>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Du 23 au 26 décembre 2019 </w:t>
                  </w:r>
                </w:p>
              </w:tc>
              <w:tc>
                <w:tcPr>
                  <w:tcW w:w="2400" w:type="dxa"/>
                  <w:tcBorders>
                    <w:top w:val="single" w:sz="4" w:space="0" w:color="000000"/>
                    <w:left w:val="single" w:sz="4" w:space="0" w:color="000000"/>
                    <w:bottom w:val="single" w:sz="4" w:space="0" w:color="000000"/>
                    <w:right w:val="single" w:sz="4" w:space="0" w:color="000000"/>
                  </w:tcBorders>
                </w:tcPr>
                <w:p w:rsidR="005D5F1D" w:rsidRPr="00A27D88" w:rsidRDefault="005D5F1D" w:rsidP="005D5F1D">
                  <w:pPr>
                    <w:pStyle w:val="Normal1"/>
                    <w:spacing w:before="60" w:after="60"/>
                    <w:rPr>
                      <w:color w:val="000000" w:themeColor="text1"/>
                      <w:sz w:val="22"/>
                      <w:szCs w:val="22"/>
                    </w:rPr>
                  </w:pPr>
                  <w:r w:rsidRPr="00A27D88">
                    <w:rPr>
                      <w:color w:val="000000"/>
                      <w:sz w:val="22"/>
                      <w:szCs w:val="22"/>
                    </w:rPr>
                    <w:t>146 ménages (730 personnes)</w:t>
                  </w:r>
                </w:p>
              </w:tc>
              <w:tc>
                <w:tcPr>
                  <w:tcW w:w="2400" w:type="dxa"/>
                  <w:tcBorders>
                    <w:top w:val="nil"/>
                    <w:left w:val="nil"/>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proofErr w:type="spellStart"/>
                  <w:r w:rsidRPr="00A27D88">
                    <w:rPr>
                      <w:color w:val="000000" w:themeColor="text1"/>
                      <w:sz w:val="22"/>
                      <w:szCs w:val="22"/>
                    </w:rPr>
                    <w:t>Kodjo</w:t>
                  </w:r>
                  <w:proofErr w:type="spellEnd"/>
                  <w:r w:rsidRPr="00A27D88">
                    <w:rPr>
                      <w:color w:val="000000" w:themeColor="text1"/>
                      <w:sz w:val="22"/>
                      <w:szCs w:val="22"/>
                    </w:rPr>
                    <w:t> </w:t>
                  </w:r>
                </w:p>
              </w:tc>
              <w:tc>
                <w:tcPr>
                  <w:tcW w:w="3055" w:type="dxa"/>
                  <w:tcBorders>
                    <w:top w:val="single" w:sz="4" w:space="0" w:color="000000"/>
                    <w:left w:val="single" w:sz="4" w:space="0" w:color="000000"/>
                    <w:bottom w:val="single" w:sz="4" w:space="0" w:color="000000"/>
                    <w:right w:val="single" w:sz="4" w:space="0" w:color="000000"/>
                  </w:tcBorders>
                  <w:vAlign w:val="center"/>
                </w:tcPr>
                <w:p w:rsidR="005D5F1D" w:rsidRPr="00A27D88" w:rsidRDefault="005D5F1D" w:rsidP="005D5F1D">
                  <w:pPr>
                    <w:pStyle w:val="Normal1"/>
                    <w:spacing w:before="60" w:after="60"/>
                    <w:rPr>
                      <w:color w:val="000000" w:themeColor="text1"/>
                      <w:sz w:val="22"/>
                      <w:szCs w:val="22"/>
                    </w:rPr>
                  </w:pPr>
                  <w:r w:rsidRPr="00A27D88">
                    <w:rPr>
                      <w:color w:val="000000" w:themeColor="text1"/>
                      <w:sz w:val="22"/>
                      <w:szCs w:val="22"/>
                    </w:rPr>
                    <w:t xml:space="preserve"> Affrontement entre les FARDC et </w:t>
                  </w:r>
                  <w:proofErr w:type="spellStart"/>
                  <w:r w:rsidRPr="00A27D88">
                    <w:rPr>
                      <w:color w:val="000000" w:themeColor="text1"/>
                      <w:sz w:val="22"/>
                      <w:szCs w:val="22"/>
                    </w:rPr>
                    <w:t>Nyantura</w:t>
                  </w:r>
                  <w:proofErr w:type="spellEnd"/>
                </w:p>
              </w:tc>
            </w:tr>
          </w:tbl>
          <w:p w:rsidR="00CA6B01" w:rsidRPr="00A27D88" w:rsidRDefault="003C2869">
            <w:pPr>
              <w:pStyle w:val="Normal1"/>
              <w:spacing w:before="60" w:after="60"/>
              <w:rPr>
                <w:i/>
                <w:sz w:val="22"/>
                <w:szCs w:val="22"/>
              </w:rPr>
            </w:pPr>
            <w:r w:rsidRPr="00A27D88">
              <w:rPr>
                <w:i/>
                <w:sz w:val="22"/>
                <w:szCs w:val="22"/>
              </w:rPr>
              <w:lastRenderedPageBreak/>
              <w:t>Indiquer la référence de la source d’information démographique, la période et le responsable (organisation/structure) de collecte de ces données.</w:t>
            </w:r>
          </w:p>
          <w:tbl>
            <w:tblPr>
              <w:tblStyle w:val="TableGrid1"/>
              <w:tblW w:w="0" w:type="auto"/>
              <w:tblLayout w:type="fixed"/>
              <w:tblLook w:val="04A0" w:firstRow="1" w:lastRow="0" w:firstColumn="1" w:lastColumn="0" w:noHBand="0" w:noVBand="1"/>
            </w:tblPr>
            <w:tblGrid>
              <w:gridCol w:w="480"/>
              <w:gridCol w:w="2778"/>
              <w:gridCol w:w="4839"/>
              <w:gridCol w:w="1984"/>
            </w:tblGrid>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N°</w:t>
                  </w:r>
                </w:p>
              </w:tc>
              <w:tc>
                <w:tcPr>
                  <w:tcW w:w="2778" w:type="dxa"/>
                </w:tcPr>
                <w:p w:rsidR="00D0512C" w:rsidRPr="00A27D88" w:rsidRDefault="00D0512C" w:rsidP="00965488">
                  <w:pPr>
                    <w:rPr>
                      <w:rFonts w:ascii="Arial" w:hAnsi="Arial" w:cs="Arial"/>
                    </w:rPr>
                  </w:pPr>
                  <w:r w:rsidRPr="00A27D88">
                    <w:rPr>
                      <w:rFonts w:ascii="Arial" w:hAnsi="Arial" w:cs="Arial"/>
                    </w:rPr>
                    <w:t>NOM ET POST-NOM</w:t>
                  </w:r>
                </w:p>
              </w:tc>
              <w:tc>
                <w:tcPr>
                  <w:tcW w:w="4839" w:type="dxa"/>
                </w:tcPr>
                <w:p w:rsidR="00D0512C" w:rsidRPr="00A27D88" w:rsidRDefault="00D0512C" w:rsidP="00965488">
                  <w:pPr>
                    <w:rPr>
                      <w:rFonts w:ascii="Arial" w:hAnsi="Arial" w:cs="Arial"/>
                    </w:rPr>
                  </w:pPr>
                  <w:r w:rsidRPr="00A27D88">
                    <w:rPr>
                      <w:rFonts w:ascii="Arial" w:hAnsi="Arial" w:cs="Arial"/>
                    </w:rPr>
                    <w:t>FONCTION</w:t>
                  </w:r>
                </w:p>
              </w:tc>
              <w:tc>
                <w:tcPr>
                  <w:tcW w:w="1984" w:type="dxa"/>
                </w:tcPr>
                <w:p w:rsidR="00D0512C" w:rsidRPr="00A27D88" w:rsidRDefault="00D0512C" w:rsidP="00965488">
                  <w:pPr>
                    <w:rPr>
                      <w:rFonts w:ascii="Arial" w:hAnsi="Arial" w:cs="Arial"/>
                    </w:rPr>
                  </w:pPr>
                  <w:r w:rsidRPr="00A27D88">
                    <w:rPr>
                      <w:rFonts w:ascii="Arial" w:hAnsi="Arial" w:cs="Arial"/>
                    </w:rPr>
                    <w:t>CONTACT</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01</w:t>
                  </w:r>
                </w:p>
              </w:tc>
              <w:tc>
                <w:tcPr>
                  <w:tcW w:w="2778" w:type="dxa"/>
                </w:tcPr>
                <w:p w:rsidR="00D0512C" w:rsidRPr="00A27D88" w:rsidRDefault="00F953B3" w:rsidP="002F4078">
                  <w:pPr>
                    <w:rPr>
                      <w:rFonts w:ascii="Arial" w:hAnsi="Arial" w:cs="Arial"/>
                    </w:rPr>
                  </w:pPr>
                  <w:r w:rsidRPr="00A27D88">
                    <w:rPr>
                      <w:rFonts w:ascii="Arial" w:hAnsi="Arial" w:cs="Arial"/>
                    </w:rPr>
                    <w:t>J</w:t>
                  </w:r>
                  <w:r w:rsidR="002F4078" w:rsidRPr="00A27D88">
                    <w:rPr>
                      <w:rFonts w:ascii="Arial" w:hAnsi="Arial" w:cs="Arial"/>
                    </w:rPr>
                    <w:t>ustin</w:t>
                  </w:r>
                  <w:r w:rsidRPr="00A27D88">
                    <w:rPr>
                      <w:rFonts w:ascii="Arial" w:hAnsi="Arial" w:cs="Arial"/>
                    </w:rPr>
                    <w:t xml:space="preserve"> MUKANYA</w:t>
                  </w:r>
                  <w:r w:rsidR="002F4078" w:rsidRPr="00A27D88">
                    <w:rPr>
                      <w:rFonts w:ascii="Arial" w:hAnsi="Arial" w:cs="Arial"/>
                    </w:rPr>
                    <w:t xml:space="preserve"> KASOMBO</w:t>
                  </w:r>
                </w:p>
              </w:tc>
              <w:tc>
                <w:tcPr>
                  <w:tcW w:w="4839" w:type="dxa"/>
                </w:tcPr>
                <w:p w:rsidR="00D0512C" w:rsidRPr="00A27D88" w:rsidRDefault="00D0512C" w:rsidP="00C9008A">
                  <w:pPr>
                    <w:rPr>
                      <w:rFonts w:ascii="Arial" w:hAnsi="Arial" w:cs="Arial"/>
                      <w:lang w:val="fr-FR"/>
                    </w:rPr>
                  </w:pPr>
                  <w:r w:rsidRPr="00A27D88">
                    <w:rPr>
                      <w:rFonts w:ascii="Arial" w:hAnsi="Arial" w:cs="Arial"/>
                      <w:lang w:val="fr-FR"/>
                    </w:rPr>
                    <w:t>Administrateur du Territoire de Rutshuru</w:t>
                  </w:r>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0992924707</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02</w:t>
                  </w:r>
                </w:p>
              </w:tc>
              <w:tc>
                <w:tcPr>
                  <w:tcW w:w="2778" w:type="dxa"/>
                </w:tcPr>
                <w:p w:rsidR="00D0512C" w:rsidRPr="00A27D88" w:rsidRDefault="00D0512C" w:rsidP="00965488">
                  <w:pPr>
                    <w:rPr>
                      <w:rFonts w:ascii="Arial" w:hAnsi="Arial" w:cs="Arial"/>
                    </w:rPr>
                  </w:pPr>
                  <w:r w:rsidRPr="00A27D88">
                    <w:rPr>
                      <w:rFonts w:ascii="Arial" w:hAnsi="Arial" w:cs="Arial"/>
                    </w:rPr>
                    <w:t>ISAAC KIBIRA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Délégué Adjoint du représentant du Gouverneur</w:t>
                  </w:r>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0824628076</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03</w:t>
                  </w:r>
                </w:p>
              </w:tc>
              <w:tc>
                <w:tcPr>
                  <w:tcW w:w="2778" w:type="dxa"/>
                </w:tcPr>
                <w:p w:rsidR="00D0512C" w:rsidRPr="00A27D88" w:rsidRDefault="00D0512C" w:rsidP="00965488">
                  <w:pPr>
                    <w:rPr>
                      <w:rFonts w:ascii="Arial" w:hAnsi="Arial" w:cs="Arial"/>
                    </w:rPr>
                  </w:pPr>
                  <w:r w:rsidRPr="00A27D88">
                    <w:rPr>
                      <w:rFonts w:ascii="Arial" w:hAnsi="Arial" w:cs="Arial"/>
                    </w:rPr>
                    <w:t>BAHATI BASEME LUGHANDA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Chef de groupement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04</w:t>
                  </w:r>
                </w:p>
              </w:tc>
              <w:tc>
                <w:tcPr>
                  <w:tcW w:w="2778" w:type="dxa"/>
                </w:tcPr>
                <w:p w:rsidR="00D0512C" w:rsidRPr="00A27D88" w:rsidRDefault="00D0512C" w:rsidP="00965488">
                  <w:pPr>
                    <w:rPr>
                      <w:rFonts w:ascii="Arial" w:hAnsi="Arial" w:cs="Arial"/>
                    </w:rPr>
                  </w:pPr>
                  <w:r w:rsidRPr="00A27D88">
                    <w:rPr>
                      <w:rFonts w:ascii="Arial" w:hAnsi="Arial" w:cs="Arial"/>
                    </w:rPr>
                    <w:t>Paul MUTIRI</w:t>
                  </w:r>
                </w:p>
              </w:tc>
              <w:tc>
                <w:tcPr>
                  <w:tcW w:w="4839" w:type="dxa"/>
                </w:tcPr>
                <w:p w:rsidR="00D0512C" w:rsidRPr="00A27D88" w:rsidRDefault="00C9008A" w:rsidP="00965488">
                  <w:pPr>
                    <w:rPr>
                      <w:rFonts w:ascii="Arial" w:hAnsi="Arial" w:cs="Arial"/>
                      <w:lang w:val="fr-FR"/>
                    </w:rPr>
                  </w:pPr>
                  <w:r>
                    <w:rPr>
                      <w:rFonts w:ascii="Arial" w:hAnsi="Arial" w:cs="Arial"/>
                      <w:lang w:val="fr-FR"/>
                    </w:rPr>
                    <w:t>Président</w:t>
                  </w:r>
                  <w:r w:rsidR="00D0512C" w:rsidRPr="00A27D88">
                    <w:rPr>
                      <w:rFonts w:ascii="Arial" w:hAnsi="Arial" w:cs="Arial"/>
                      <w:lang w:val="fr-FR"/>
                    </w:rPr>
                    <w:t xml:space="preserve"> de la </w:t>
                  </w:r>
                  <w:r w:rsidR="0002492E" w:rsidRPr="00A27D88">
                    <w:rPr>
                      <w:rFonts w:ascii="Arial" w:hAnsi="Arial" w:cs="Arial"/>
                      <w:lang w:val="fr-FR"/>
                    </w:rPr>
                    <w:t xml:space="preserve">Nouvelle Société Civile et de Veil humanitaire de </w:t>
                  </w:r>
                  <w:proofErr w:type="spellStart"/>
                  <w:r w:rsidR="0002492E" w:rsidRPr="00A27D88">
                    <w:rPr>
                      <w:rFonts w:ascii="Arial" w:hAnsi="Arial" w:cs="Arial"/>
                      <w:lang w:val="fr-FR"/>
                    </w:rPr>
                    <w:t>Bambo</w:t>
                  </w:r>
                  <w:proofErr w:type="spellEnd"/>
                  <w:r w:rsidR="0002492E" w:rsidRPr="00A27D88">
                    <w:rPr>
                      <w:rFonts w:ascii="Arial" w:hAnsi="Arial" w:cs="Arial"/>
                      <w:lang w:val="fr-FR"/>
                    </w:rPr>
                    <w:t xml:space="preserve">- </w:t>
                  </w:r>
                  <w:proofErr w:type="spellStart"/>
                  <w:r w:rsidR="00D0512C" w:rsidRPr="00A27D88">
                    <w:rPr>
                      <w:rFonts w:ascii="Arial" w:hAnsi="Arial" w:cs="Arial"/>
                      <w:lang w:val="fr-FR"/>
                    </w:rPr>
                    <w:t>Bugina</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0895325005</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05</w:t>
                  </w:r>
                </w:p>
              </w:tc>
              <w:tc>
                <w:tcPr>
                  <w:tcW w:w="2778" w:type="dxa"/>
                </w:tcPr>
                <w:p w:rsidR="00D0512C" w:rsidRPr="00A27D88" w:rsidRDefault="00D0512C" w:rsidP="00965488">
                  <w:pPr>
                    <w:rPr>
                      <w:rFonts w:ascii="Arial" w:hAnsi="Arial" w:cs="Arial"/>
                    </w:rPr>
                  </w:pPr>
                  <w:r w:rsidRPr="00A27D88">
                    <w:rPr>
                      <w:rFonts w:ascii="Arial" w:hAnsi="Arial" w:cs="Arial"/>
                    </w:rPr>
                    <w:t xml:space="preserve">NGENDA </w:t>
                  </w:r>
                  <w:proofErr w:type="spellStart"/>
                  <w:r w:rsidRPr="00A27D88">
                    <w:rPr>
                      <w:rFonts w:ascii="Arial" w:hAnsi="Arial" w:cs="Arial"/>
                    </w:rPr>
                    <w:t>Deo</w:t>
                  </w:r>
                  <w:proofErr w:type="spellEnd"/>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Administrateur Gestion de l’Hôpital Général de Référence CBCA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0854166970</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06</w:t>
                  </w:r>
                </w:p>
              </w:tc>
              <w:tc>
                <w:tcPr>
                  <w:tcW w:w="2778" w:type="dxa"/>
                </w:tcPr>
                <w:p w:rsidR="00D0512C" w:rsidRPr="00A27D88" w:rsidRDefault="00D0512C" w:rsidP="00965488">
                  <w:pPr>
                    <w:rPr>
                      <w:rFonts w:ascii="Arial" w:hAnsi="Arial" w:cs="Arial"/>
                    </w:rPr>
                  </w:pPr>
                  <w:r w:rsidRPr="00A27D88">
                    <w:rPr>
                      <w:rFonts w:ascii="Arial" w:hAnsi="Arial" w:cs="Arial"/>
                    </w:rPr>
                    <w:t>Jean Marie BUKIMA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CPS ANR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07</w:t>
                  </w:r>
                </w:p>
              </w:tc>
              <w:tc>
                <w:tcPr>
                  <w:tcW w:w="2778" w:type="dxa"/>
                </w:tcPr>
                <w:p w:rsidR="00D0512C" w:rsidRPr="00A27D88" w:rsidRDefault="00D0512C" w:rsidP="00965488">
                  <w:pPr>
                    <w:rPr>
                      <w:rFonts w:ascii="Arial" w:hAnsi="Arial" w:cs="Arial"/>
                    </w:rPr>
                  </w:pPr>
                  <w:r w:rsidRPr="00A27D88">
                    <w:rPr>
                      <w:rFonts w:ascii="Arial" w:hAnsi="Arial" w:cs="Arial"/>
                    </w:rPr>
                    <w:t>Jacques MALIPO</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Chargé de l’évaluation Veil</w:t>
                  </w:r>
                  <w:r w:rsidR="00C9008A">
                    <w:rPr>
                      <w:rFonts w:ascii="Arial" w:hAnsi="Arial" w:cs="Arial"/>
                      <w:lang w:val="fr-FR"/>
                    </w:rPr>
                    <w:t>le</w:t>
                  </w:r>
                  <w:r w:rsidRPr="00A27D88">
                    <w:rPr>
                      <w:rFonts w:ascii="Arial" w:hAnsi="Arial" w:cs="Arial"/>
                      <w:lang w:val="fr-FR"/>
                    </w:rPr>
                    <w:t xml:space="preserve"> humanitaire et plaidoyer pour le mouvement de la population de </w:t>
                  </w:r>
                  <w:proofErr w:type="spellStart"/>
                  <w:r w:rsidRPr="00A27D88">
                    <w:rPr>
                      <w:rFonts w:ascii="Arial" w:hAnsi="Arial" w:cs="Arial"/>
                      <w:lang w:val="fr-FR"/>
                    </w:rPr>
                    <w:t>Bambo</w:t>
                  </w:r>
                  <w:proofErr w:type="spellEnd"/>
                  <w:r w:rsidRPr="00A27D88">
                    <w:rPr>
                      <w:rFonts w:ascii="Arial" w:hAnsi="Arial" w:cs="Arial"/>
                      <w:lang w:val="fr-FR"/>
                    </w:rPr>
                    <w:t xml:space="preserve"> et </w:t>
                  </w:r>
                  <w:proofErr w:type="spellStart"/>
                  <w:r w:rsidRPr="00A27D88">
                    <w:rPr>
                      <w:rFonts w:ascii="Arial" w:hAnsi="Arial" w:cs="Arial"/>
                      <w:lang w:val="fr-FR"/>
                    </w:rPr>
                    <w:t>Bugina</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0842677619</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08</w:t>
                  </w:r>
                </w:p>
              </w:tc>
              <w:tc>
                <w:tcPr>
                  <w:tcW w:w="2778" w:type="dxa"/>
                </w:tcPr>
                <w:p w:rsidR="00D0512C" w:rsidRPr="00A27D88" w:rsidRDefault="00D0512C" w:rsidP="00965488">
                  <w:pPr>
                    <w:rPr>
                      <w:rFonts w:ascii="Arial" w:hAnsi="Arial" w:cs="Arial"/>
                    </w:rPr>
                  </w:pPr>
                  <w:r w:rsidRPr="00A27D88">
                    <w:rPr>
                      <w:rFonts w:ascii="Arial" w:hAnsi="Arial" w:cs="Arial"/>
                    </w:rPr>
                    <w:t xml:space="preserve">HATIMANA GIHUGA </w:t>
                  </w:r>
                  <w:proofErr w:type="spellStart"/>
                  <w:r w:rsidRPr="00A27D88">
                    <w:rPr>
                      <w:rFonts w:ascii="Arial" w:hAnsi="Arial" w:cs="Arial"/>
                    </w:rPr>
                    <w:t>Bienvenu</w:t>
                  </w:r>
                  <w:proofErr w:type="spellEnd"/>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Secrétaire </w:t>
                  </w:r>
                  <w:r w:rsidR="000009EE" w:rsidRPr="00A27D88">
                    <w:rPr>
                      <w:rFonts w:ascii="Arial" w:hAnsi="Arial" w:cs="Arial"/>
                      <w:lang w:val="fr-FR"/>
                    </w:rPr>
                    <w:t>Veil</w:t>
                  </w:r>
                  <w:r w:rsidR="000009EE">
                    <w:rPr>
                      <w:rFonts w:ascii="Arial" w:hAnsi="Arial" w:cs="Arial"/>
                      <w:lang w:val="fr-FR"/>
                    </w:rPr>
                    <w:t>le</w:t>
                  </w:r>
                  <w:r w:rsidRPr="00A27D88">
                    <w:rPr>
                      <w:rFonts w:ascii="Arial" w:hAnsi="Arial" w:cs="Arial"/>
                      <w:lang w:val="fr-FR"/>
                    </w:rPr>
                    <w:t xml:space="preserve"> humanitaire et plaidoyer pour le mouvement de la population de </w:t>
                  </w:r>
                  <w:proofErr w:type="spellStart"/>
                  <w:r w:rsidRPr="00A27D88">
                    <w:rPr>
                      <w:rFonts w:ascii="Arial" w:hAnsi="Arial" w:cs="Arial"/>
                      <w:lang w:val="fr-FR"/>
                    </w:rPr>
                    <w:t>Bambo</w:t>
                  </w:r>
                  <w:proofErr w:type="spellEnd"/>
                  <w:r w:rsidRPr="00A27D88">
                    <w:rPr>
                      <w:rFonts w:ascii="Arial" w:hAnsi="Arial" w:cs="Arial"/>
                      <w:lang w:val="fr-FR"/>
                    </w:rPr>
                    <w:t xml:space="preserve"> et </w:t>
                  </w:r>
                  <w:proofErr w:type="spellStart"/>
                  <w:r w:rsidRPr="00A27D88">
                    <w:rPr>
                      <w:rFonts w:ascii="Arial" w:hAnsi="Arial" w:cs="Arial"/>
                      <w:lang w:val="fr-FR"/>
                    </w:rPr>
                    <w:t>Bugina</w:t>
                  </w:r>
                  <w:proofErr w:type="spellEnd"/>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0975093733</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09</w:t>
                  </w:r>
                </w:p>
              </w:tc>
              <w:tc>
                <w:tcPr>
                  <w:tcW w:w="2778" w:type="dxa"/>
                </w:tcPr>
                <w:p w:rsidR="00D0512C" w:rsidRPr="00A27D88" w:rsidRDefault="00D0512C" w:rsidP="00965488">
                  <w:pPr>
                    <w:rPr>
                      <w:rFonts w:ascii="Arial" w:hAnsi="Arial" w:cs="Arial"/>
                    </w:rPr>
                  </w:pPr>
                  <w:r w:rsidRPr="00A27D88">
                    <w:rPr>
                      <w:rFonts w:ascii="Arial" w:hAnsi="Arial" w:cs="Arial"/>
                    </w:rPr>
                    <w:t xml:space="preserve">Mme Valence </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Présidente des Mamans Commerçantes </w:t>
                  </w:r>
                </w:p>
              </w:tc>
              <w:tc>
                <w:tcPr>
                  <w:tcW w:w="1984" w:type="dxa"/>
                </w:tcPr>
                <w:p w:rsidR="00D0512C" w:rsidRPr="00A27D88" w:rsidRDefault="00D0512C" w:rsidP="00965488">
                  <w:pPr>
                    <w:rPr>
                      <w:rFonts w:ascii="Arial" w:hAnsi="Arial" w:cs="Arial"/>
                      <w:lang w:val="fr-FR"/>
                    </w:rPr>
                  </w:pPr>
                  <w:r w:rsidRPr="00A27D88">
                    <w:rPr>
                      <w:rFonts w:ascii="Arial" w:hAnsi="Arial" w:cs="Arial"/>
                      <w:lang w:val="fr-FR"/>
                    </w:rPr>
                    <w:t>0972905489</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10</w:t>
                  </w:r>
                </w:p>
              </w:tc>
              <w:tc>
                <w:tcPr>
                  <w:tcW w:w="2778" w:type="dxa"/>
                </w:tcPr>
                <w:p w:rsidR="00D0512C" w:rsidRPr="00A27D88" w:rsidRDefault="00D0512C" w:rsidP="00965488">
                  <w:pPr>
                    <w:rPr>
                      <w:rFonts w:ascii="Arial" w:hAnsi="Arial" w:cs="Arial"/>
                    </w:rPr>
                  </w:pPr>
                  <w:r w:rsidRPr="00A27D88">
                    <w:rPr>
                      <w:rFonts w:ascii="Arial" w:hAnsi="Arial" w:cs="Arial"/>
                    </w:rPr>
                    <w:t>Jean Bosco</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Directeur et Conseiller des écoles de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rPr>
                  </w:pPr>
                  <w:r w:rsidRPr="00A27D88">
                    <w:rPr>
                      <w:rFonts w:ascii="Arial" w:hAnsi="Arial" w:cs="Arial"/>
                    </w:rPr>
                    <w:t>0853689353</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11</w:t>
                  </w:r>
                </w:p>
              </w:tc>
              <w:tc>
                <w:tcPr>
                  <w:tcW w:w="2778" w:type="dxa"/>
                </w:tcPr>
                <w:p w:rsidR="00D0512C" w:rsidRPr="00A27D88" w:rsidRDefault="00D0512C" w:rsidP="00965488">
                  <w:pPr>
                    <w:rPr>
                      <w:rFonts w:ascii="Arial" w:hAnsi="Arial" w:cs="Arial"/>
                    </w:rPr>
                  </w:pPr>
                  <w:r w:rsidRPr="00A27D88">
                    <w:rPr>
                      <w:rFonts w:ascii="Arial" w:hAnsi="Arial" w:cs="Arial"/>
                    </w:rPr>
                    <w:t>MAPENDO RADJABU</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Commandant Sous CIAT PNC </w:t>
                  </w:r>
                  <w:proofErr w:type="spellStart"/>
                  <w:r w:rsidRPr="00A27D88">
                    <w:rPr>
                      <w:rFonts w:ascii="Arial" w:hAnsi="Arial" w:cs="Arial"/>
                      <w:lang w:val="fr-FR"/>
                    </w:rPr>
                    <w:t>Bambo</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12</w:t>
                  </w:r>
                </w:p>
              </w:tc>
              <w:tc>
                <w:tcPr>
                  <w:tcW w:w="2778" w:type="dxa"/>
                </w:tcPr>
                <w:p w:rsidR="00D0512C" w:rsidRPr="00A27D88" w:rsidRDefault="00D0512C" w:rsidP="00965488">
                  <w:pPr>
                    <w:rPr>
                      <w:rFonts w:ascii="Arial" w:hAnsi="Arial" w:cs="Arial"/>
                    </w:rPr>
                  </w:pPr>
                  <w:r w:rsidRPr="00A27D88">
                    <w:rPr>
                      <w:rFonts w:ascii="Arial" w:hAnsi="Arial" w:cs="Arial"/>
                    </w:rPr>
                    <w:t>KAYENGA BUSHIKI</w:t>
                  </w:r>
                </w:p>
              </w:tc>
              <w:tc>
                <w:tcPr>
                  <w:tcW w:w="4839" w:type="dxa"/>
                </w:tcPr>
                <w:p w:rsidR="00D0512C" w:rsidRPr="00A27D88" w:rsidRDefault="00D0512C" w:rsidP="00965488">
                  <w:pPr>
                    <w:rPr>
                      <w:rFonts w:ascii="Arial" w:hAnsi="Arial" w:cs="Arial"/>
                    </w:rPr>
                  </w:pPr>
                  <w:r w:rsidRPr="00A27D88">
                    <w:rPr>
                      <w:rFonts w:ascii="Arial" w:hAnsi="Arial" w:cs="Arial"/>
                    </w:rPr>
                    <w:t xml:space="preserve">Chef du Village </w:t>
                  </w:r>
                  <w:proofErr w:type="spellStart"/>
                  <w:r w:rsidRPr="00A27D88">
                    <w:rPr>
                      <w:rFonts w:ascii="Arial" w:hAnsi="Arial" w:cs="Arial"/>
                    </w:rPr>
                    <w:t>Kishishi</w:t>
                  </w:r>
                  <w:proofErr w:type="spellEnd"/>
                </w:p>
              </w:tc>
              <w:tc>
                <w:tcPr>
                  <w:tcW w:w="1984" w:type="dxa"/>
                </w:tcPr>
                <w:p w:rsidR="00D0512C" w:rsidRPr="00A27D88" w:rsidRDefault="00D0512C" w:rsidP="00965488">
                  <w:pPr>
                    <w:rPr>
                      <w:rFonts w:ascii="Arial" w:hAnsi="Arial" w:cs="Arial"/>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13</w:t>
                  </w:r>
                </w:p>
              </w:tc>
              <w:tc>
                <w:tcPr>
                  <w:tcW w:w="2778" w:type="dxa"/>
                </w:tcPr>
                <w:p w:rsidR="00D0512C" w:rsidRPr="00A27D88" w:rsidRDefault="00D0512C" w:rsidP="00965488">
                  <w:pPr>
                    <w:rPr>
                      <w:rFonts w:ascii="Arial" w:hAnsi="Arial" w:cs="Arial"/>
                      <w:lang w:val="fr-FR"/>
                    </w:rPr>
                  </w:pPr>
                  <w:r w:rsidRPr="00A27D88">
                    <w:rPr>
                      <w:rFonts w:ascii="Arial" w:hAnsi="Arial" w:cs="Arial"/>
                      <w:lang w:val="fr-FR"/>
                    </w:rPr>
                    <w:t>KARUBAMBA KIKARA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 xml:space="preserve">Chef de Village </w:t>
                  </w:r>
                  <w:proofErr w:type="spellStart"/>
                  <w:r w:rsidRPr="00A27D88">
                    <w:rPr>
                      <w:rFonts w:ascii="Arial" w:hAnsi="Arial" w:cs="Arial"/>
                      <w:lang w:val="fr-FR"/>
                    </w:rPr>
                    <w:t>Kilama</w:t>
                  </w:r>
                  <w:proofErr w:type="spellEnd"/>
                </w:p>
              </w:tc>
              <w:tc>
                <w:tcPr>
                  <w:tcW w:w="1984" w:type="dxa"/>
                </w:tcPr>
                <w:p w:rsidR="00D0512C" w:rsidRPr="00A27D88" w:rsidRDefault="00D0512C" w:rsidP="00965488">
                  <w:pPr>
                    <w:rPr>
                      <w:rFonts w:ascii="Arial" w:hAnsi="Arial" w:cs="Arial"/>
                      <w:lang w:val="fr-FR"/>
                    </w:rPr>
                  </w:pP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14</w:t>
                  </w:r>
                </w:p>
              </w:tc>
              <w:tc>
                <w:tcPr>
                  <w:tcW w:w="2778" w:type="dxa"/>
                </w:tcPr>
                <w:p w:rsidR="00D0512C" w:rsidRPr="00A27D88" w:rsidRDefault="00D0512C" w:rsidP="00965488">
                  <w:pPr>
                    <w:rPr>
                      <w:rFonts w:ascii="Arial" w:hAnsi="Arial" w:cs="Arial"/>
                    </w:rPr>
                  </w:pPr>
                  <w:r w:rsidRPr="00A27D88">
                    <w:rPr>
                      <w:rFonts w:ascii="Arial" w:hAnsi="Arial" w:cs="Arial"/>
                    </w:rPr>
                    <w:t xml:space="preserve">Joseph LWAMBA WALWAMBA </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Commandant Capitaine zone Kasali/Kazaroho</w:t>
                  </w:r>
                </w:p>
              </w:tc>
              <w:tc>
                <w:tcPr>
                  <w:tcW w:w="1984" w:type="dxa"/>
                </w:tcPr>
                <w:p w:rsidR="00D0512C" w:rsidRPr="00A27D88" w:rsidRDefault="00D0512C" w:rsidP="00965488">
                  <w:pPr>
                    <w:rPr>
                      <w:rFonts w:ascii="Arial" w:hAnsi="Arial" w:cs="Arial"/>
                    </w:rPr>
                  </w:pPr>
                  <w:r w:rsidRPr="00A27D88">
                    <w:rPr>
                      <w:rFonts w:ascii="Arial" w:hAnsi="Arial" w:cs="Arial"/>
                    </w:rPr>
                    <w:t>0891126306</w:t>
                  </w:r>
                </w:p>
              </w:tc>
            </w:tr>
            <w:tr w:rsidR="00D0512C" w:rsidRPr="00A27D88" w:rsidTr="00D0512C">
              <w:tc>
                <w:tcPr>
                  <w:tcW w:w="480" w:type="dxa"/>
                </w:tcPr>
                <w:p w:rsidR="00D0512C" w:rsidRPr="00A27D88" w:rsidRDefault="00D0512C" w:rsidP="00965488">
                  <w:pPr>
                    <w:rPr>
                      <w:rFonts w:ascii="Arial" w:hAnsi="Arial" w:cs="Arial"/>
                    </w:rPr>
                  </w:pPr>
                  <w:r w:rsidRPr="00A27D88">
                    <w:rPr>
                      <w:rFonts w:ascii="Arial" w:hAnsi="Arial" w:cs="Arial"/>
                    </w:rPr>
                    <w:t>15</w:t>
                  </w:r>
                </w:p>
              </w:tc>
              <w:tc>
                <w:tcPr>
                  <w:tcW w:w="2778" w:type="dxa"/>
                </w:tcPr>
                <w:p w:rsidR="00D0512C" w:rsidRPr="00A27D88" w:rsidRDefault="00D0512C" w:rsidP="00965488">
                  <w:pPr>
                    <w:rPr>
                      <w:rFonts w:ascii="Arial" w:hAnsi="Arial" w:cs="Arial"/>
                    </w:rPr>
                  </w:pPr>
                  <w:r w:rsidRPr="00A27D88">
                    <w:rPr>
                      <w:rFonts w:ascii="Arial" w:hAnsi="Arial" w:cs="Arial"/>
                    </w:rPr>
                    <w:t>MUMBERE NDAMWIRA</w:t>
                  </w:r>
                </w:p>
              </w:tc>
              <w:tc>
                <w:tcPr>
                  <w:tcW w:w="4839" w:type="dxa"/>
                </w:tcPr>
                <w:p w:rsidR="00D0512C" w:rsidRPr="00A27D88" w:rsidRDefault="00D0512C" w:rsidP="00965488">
                  <w:pPr>
                    <w:rPr>
                      <w:rFonts w:ascii="Arial" w:hAnsi="Arial" w:cs="Arial"/>
                      <w:lang w:val="fr-FR"/>
                    </w:rPr>
                  </w:pPr>
                  <w:r w:rsidRPr="00A27D88">
                    <w:rPr>
                      <w:rFonts w:ascii="Arial" w:hAnsi="Arial" w:cs="Arial"/>
                      <w:lang w:val="fr-FR"/>
                    </w:rPr>
                    <w:t>Chef du village Kasali/Kazaroho</w:t>
                  </w:r>
                </w:p>
              </w:tc>
              <w:tc>
                <w:tcPr>
                  <w:tcW w:w="1984" w:type="dxa"/>
                </w:tcPr>
                <w:p w:rsidR="00D0512C" w:rsidRPr="00A27D88" w:rsidRDefault="00D0512C" w:rsidP="00965488">
                  <w:pPr>
                    <w:rPr>
                      <w:rFonts w:ascii="Arial" w:hAnsi="Arial" w:cs="Arial"/>
                      <w:lang w:val="fr-FR"/>
                    </w:rPr>
                  </w:pPr>
                </w:p>
              </w:tc>
            </w:tr>
            <w:tr w:rsidR="00F20FB1" w:rsidRPr="00A27D88" w:rsidTr="00D0512C">
              <w:tc>
                <w:tcPr>
                  <w:tcW w:w="480" w:type="dxa"/>
                </w:tcPr>
                <w:p w:rsidR="00F20FB1" w:rsidRPr="00A27D88" w:rsidRDefault="00F20FB1" w:rsidP="00D0512C">
                  <w:pPr>
                    <w:rPr>
                      <w:rFonts w:ascii="Arial" w:eastAsia="Calibri" w:hAnsi="Arial" w:cs="Arial"/>
                      <w:lang w:val="fr-FR"/>
                    </w:rPr>
                  </w:pPr>
                </w:p>
              </w:tc>
              <w:tc>
                <w:tcPr>
                  <w:tcW w:w="2778" w:type="dxa"/>
                </w:tcPr>
                <w:p w:rsidR="00F20FB1" w:rsidRPr="00A27D88" w:rsidRDefault="00F20FB1" w:rsidP="00D0512C">
                  <w:pPr>
                    <w:rPr>
                      <w:rFonts w:ascii="Arial" w:eastAsia="Calibri" w:hAnsi="Arial" w:cs="Arial"/>
                      <w:lang w:val="fr-FR"/>
                    </w:rPr>
                  </w:pPr>
                </w:p>
              </w:tc>
              <w:tc>
                <w:tcPr>
                  <w:tcW w:w="4839" w:type="dxa"/>
                </w:tcPr>
                <w:p w:rsidR="00F20FB1" w:rsidRPr="00A27D88" w:rsidRDefault="00F20FB1" w:rsidP="00D0512C">
                  <w:pPr>
                    <w:rPr>
                      <w:rFonts w:ascii="Arial" w:eastAsia="Calibri" w:hAnsi="Arial" w:cs="Arial"/>
                      <w:lang w:val="fr-FR"/>
                    </w:rPr>
                  </w:pPr>
                </w:p>
              </w:tc>
              <w:tc>
                <w:tcPr>
                  <w:tcW w:w="1984" w:type="dxa"/>
                </w:tcPr>
                <w:p w:rsidR="00F20FB1" w:rsidRPr="00A27D88" w:rsidRDefault="00F20FB1" w:rsidP="00D0512C">
                  <w:pPr>
                    <w:rPr>
                      <w:rFonts w:ascii="Arial" w:eastAsia="Calibri" w:hAnsi="Arial" w:cs="Arial"/>
                      <w:lang w:val="fr-FR"/>
                    </w:rPr>
                  </w:pPr>
                </w:p>
              </w:tc>
            </w:tr>
          </w:tbl>
          <w:p w:rsidR="00D0512C" w:rsidRPr="00A27D88" w:rsidRDefault="00D0512C">
            <w:pPr>
              <w:pStyle w:val="Normal1"/>
              <w:spacing w:before="60" w:after="60"/>
              <w:rPr>
                <w:color w:val="000000"/>
                <w:sz w:val="22"/>
                <w:szCs w:val="22"/>
              </w:rPr>
            </w:pPr>
          </w:p>
        </w:tc>
      </w:tr>
      <w:tr w:rsidR="00CA6B01" w:rsidRPr="00A27D88">
        <w:trPr>
          <w:trHeight w:val="68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lastRenderedPageBreak/>
              <w:t>Dégradations subies dans la zone de départ/retour</w:t>
            </w:r>
          </w:p>
        </w:tc>
        <w:tc>
          <w:tcPr>
            <w:tcW w:w="8596" w:type="dxa"/>
            <w:gridSpan w:val="4"/>
            <w:shd w:val="clear" w:color="auto" w:fill="FFFFFF"/>
          </w:tcPr>
          <w:p w:rsidR="00CA6B01" w:rsidRPr="00A27D88" w:rsidRDefault="00F20FB1">
            <w:pPr>
              <w:pStyle w:val="Normal1"/>
              <w:spacing w:before="60" w:after="60"/>
              <w:rPr>
                <w:color w:val="000000"/>
                <w:sz w:val="22"/>
                <w:szCs w:val="22"/>
              </w:rPr>
            </w:pPr>
            <w:r w:rsidRPr="00A27D88">
              <w:rPr>
                <w:color w:val="000000"/>
                <w:sz w:val="22"/>
                <w:szCs w:val="22"/>
              </w:rPr>
              <w:t>Dans les zones de provenance pour ces ménages déplacés, l’on rapporte des cas des Pillages des bétails, des vivres, des destructions méchantes des habitations, des infrastructures sociales de base, occupation des champs par les milices et aussi des cas des tueries des civils, viols et d’enlèvements lors ce que ces derniers cherchent à aller s’approvisionner dans leurs milieux de provenance. Lors de la fuite vers les zones jugées sécurisées, l’on rapporte des cas des ravissements des biens et production du champ par les forces négatives</w:t>
            </w:r>
            <w:r w:rsidR="00E01377" w:rsidRPr="00A27D88">
              <w:rPr>
                <w:color w:val="000000"/>
                <w:sz w:val="22"/>
                <w:szCs w:val="22"/>
              </w:rPr>
              <w:t>, l’accès dans les milieux de provenance est très difficile.</w:t>
            </w:r>
            <w:r w:rsidR="00C9008A">
              <w:rPr>
                <w:color w:val="000000"/>
                <w:sz w:val="22"/>
                <w:szCs w:val="22"/>
              </w:rPr>
              <w:t xml:space="preserve"> </w:t>
            </w:r>
            <w:r w:rsidR="00E01377" w:rsidRPr="00A27D88">
              <w:rPr>
                <w:color w:val="000000"/>
                <w:sz w:val="22"/>
                <w:szCs w:val="22"/>
              </w:rPr>
              <w:t>Cette situation semble avoir restreint la liberté de mouvement à l’endroit des populations</w:t>
            </w:r>
            <w:r w:rsidRPr="00A27D88">
              <w:rPr>
                <w:color w:val="000000"/>
                <w:sz w:val="22"/>
                <w:szCs w:val="22"/>
              </w:rPr>
              <w:t xml:space="preserve"> craignant les </w:t>
            </w:r>
            <w:r w:rsidR="00E01377" w:rsidRPr="00A27D88">
              <w:rPr>
                <w:color w:val="000000"/>
                <w:sz w:val="22"/>
                <w:szCs w:val="22"/>
              </w:rPr>
              <w:t>atrocités dans leurs</w:t>
            </w:r>
            <w:r w:rsidRPr="00A27D88">
              <w:rPr>
                <w:color w:val="000000"/>
                <w:sz w:val="22"/>
                <w:szCs w:val="22"/>
              </w:rPr>
              <w:t xml:space="preserve"> villages. En milieu d’accueil, l’on note le non accès à </w:t>
            </w:r>
            <w:r w:rsidR="00E01377" w:rsidRPr="00A27D88">
              <w:rPr>
                <w:color w:val="000000"/>
                <w:sz w:val="22"/>
                <w:szCs w:val="22"/>
              </w:rPr>
              <w:t>l’éducation pour</w:t>
            </w:r>
            <w:r w:rsidRPr="00A27D88">
              <w:rPr>
                <w:color w:val="000000"/>
                <w:sz w:val="22"/>
                <w:szCs w:val="22"/>
              </w:rPr>
              <w:t xml:space="preserve"> les enfants déplacés, l’accès difficile à l’eau de boisson </w:t>
            </w:r>
            <w:r w:rsidR="00E01377" w:rsidRPr="00A27D88">
              <w:rPr>
                <w:color w:val="000000"/>
                <w:sz w:val="22"/>
                <w:szCs w:val="22"/>
              </w:rPr>
              <w:t>et au</w:t>
            </w:r>
            <w:r w:rsidRPr="00A27D88">
              <w:rPr>
                <w:color w:val="000000"/>
                <w:sz w:val="22"/>
                <w:szCs w:val="22"/>
              </w:rPr>
              <w:t xml:space="preserve"> logement/ l’abri, le non accès aux </w:t>
            </w:r>
            <w:r w:rsidR="00E01377" w:rsidRPr="00A27D88">
              <w:rPr>
                <w:color w:val="000000"/>
                <w:sz w:val="22"/>
                <w:szCs w:val="22"/>
              </w:rPr>
              <w:t>vivres et</w:t>
            </w:r>
            <w:r w:rsidRPr="00A27D88">
              <w:rPr>
                <w:color w:val="000000"/>
                <w:sz w:val="22"/>
                <w:szCs w:val="22"/>
              </w:rPr>
              <w:t xml:space="preserve"> aux sources des revenus au sein des ménages. Dans les villages évaluer l’agriculture est possible, on y </w:t>
            </w:r>
            <w:r w:rsidR="00E01377" w:rsidRPr="00A27D88">
              <w:rPr>
                <w:color w:val="000000"/>
                <w:sz w:val="22"/>
                <w:szCs w:val="22"/>
              </w:rPr>
              <w:t>cultive le</w:t>
            </w:r>
            <w:r w:rsidR="00C9008A">
              <w:rPr>
                <w:color w:val="000000"/>
                <w:sz w:val="22"/>
                <w:szCs w:val="22"/>
              </w:rPr>
              <w:t xml:space="preserve"> </w:t>
            </w:r>
            <w:r w:rsidR="00E01377" w:rsidRPr="00A27D88">
              <w:rPr>
                <w:color w:val="000000"/>
                <w:sz w:val="22"/>
                <w:szCs w:val="22"/>
              </w:rPr>
              <w:t>manioc,</w:t>
            </w:r>
            <w:r w:rsidR="00C9008A">
              <w:rPr>
                <w:color w:val="000000"/>
                <w:sz w:val="22"/>
                <w:szCs w:val="22"/>
              </w:rPr>
              <w:t xml:space="preserve"> </w:t>
            </w:r>
            <w:r w:rsidR="00965488" w:rsidRPr="00A27D88">
              <w:rPr>
                <w:color w:val="000000"/>
                <w:sz w:val="22"/>
                <w:szCs w:val="22"/>
              </w:rPr>
              <w:t>maïs,</w:t>
            </w:r>
            <w:r w:rsidRPr="00A27D88">
              <w:rPr>
                <w:color w:val="000000"/>
                <w:sz w:val="22"/>
                <w:szCs w:val="22"/>
              </w:rPr>
              <w:t xml:space="preserve"> le haricot</w:t>
            </w:r>
            <w:r w:rsidR="00E01377" w:rsidRPr="00A27D88">
              <w:rPr>
                <w:color w:val="000000"/>
                <w:sz w:val="22"/>
                <w:szCs w:val="22"/>
              </w:rPr>
              <w:t>, l’arachide, et autres</w:t>
            </w:r>
            <w:r w:rsidRPr="00A27D88">
              <w:rPr>
                <w:color w:val="000000"/>
                <w:sz w:val="22"/>
                <w:szCs w:val="22"/>
              </w:rPr>
              <w:t>. C’est dans la partie productive que vivaient la majeure partie des déplacés. Le déplacement est ar</w:t>
            </w:r>
            <w:r w:rsidR="00E01377" w:rsidRPr="00A27D88">
              <w:rPr>
                <w:color w:val="000000"/>
                <w:sz w:val="22"/>
                <w:szCs w:val="22"/>
              </w:rPr>
              <w:t>rivé quand la population s’attendait déjà à la période de la récolte</w:t>
            </w:r>
            <w:r w:rsidRPr="00A27D88">
              <w:rPr>
                <w:color w:val="000000"/>
                <w:sz w:val="22"/>
                <w:szCs w:val="22"/>
              </w:rPr>
              <w:t xml:space="preserve"> presque plus le stock des vivres dans leurs ménages. </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32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Distance moyenne entre la zone de départ et d'accueil</w:t>
            </w:r>
          </w:p>
        </w:tc>
        <w:tc>
          <w:tcPr>
            <w:tcW w:w="8596" w:type="dxa"/>
            <w:gridSpan w:val="4"/>
            <w:shd w:val="clear" w:color="auto" w:fill="FFFFFF"/>
          </w:tcPr>
          <w:p w:rsidR="00CA6B01" w:rsidRPr="00A27D88" w:rsidRDefault="00762C18" w:rsidP="005666FA">
            <w:pPr>
              <w:pStyle w:val="Normal1"/>
              <w:spacing w:before="60" w:after="60"/>
              <w:rPr>
                <w:color w:val="000000"/>
                <w:sz w:val="22"/>
                <w:szCs w:val="22"/>
              </w:rPr>
            </w:pPr>
            <w:r w:rsidRPr="00A27D88">
              <w:rPr>
                <w:color w:val="000000"/>
                <w:sz w:val="22"/>
                <w:szCs w:val="22"/>
              </w:rPr>
              <w:t xml:space="preserve">La distance moyenne entre les villages de provenance et villages d’accueil varie d’un village à un autre. Mais alors, les différentes variétés selon les </w:t>
            </w:r>
            <w:r w:rsidR="005666FA" w:rsidRPr="00A27D88">
              <w:rPr>
                <w:color w:val="000000"/>
                <w:sz w:val="22"/>
                <w:szCs w:val="22"/>
              </w:rPr>
              <w:t>interviewés</w:t>
            </w:r>
            <w:r w:rsidRPr="00A27D88">
              <w:rPr>
                <w:color w:val="000000"/>
                <w:sz w:val="22"/>
                <w:szCs w:val="22"/>
              </w:rPr>
              <w:t xml:space="preserve">, elles varient entrent 20km à 75 km, Malgré la distance réduite et le temps de parcours par certains ménages déplacés, ils ont peur de rentrer dans leur milieu d’origine même </w:t>
            </w:r>
            <w:r w:rsidRPr="00A27D88">
              <w:rPr>
                <w:color w:val="000000"/>
                <w:sz w:val="22"/>
                <w:szCs w:val="22"/>
              </w:rPr>
              <w:lastRenderedPageBreak/>
              <w:t xml:space="preserve">pendant la journée pour leur </w:t>
            </w:r>
            <w:r w:rsidR="005666FA" w:rsidRPr="00A27D88">
              <w:rPr>
                <w:color w:val="000000"/>
                <w:sz w:val="22"/>
                <w:szCs w:val="22"/>
              </w:rPr>
              <w:t>ravitaillement</w:t>
            </w:r>
            <w:r w:rsidRPr="00A27D88">
              <w:rPr>
                <w:color w:val="000000"/>
                <w:sz w:val="22"/>
                <w:szCs w:val="22"/>
              </w:rPr>
              <w:t xml:space="preserve"> à cause de la présence des éléments des groupes armés </w:t>
            </w:r>
          </w:p>
        </w:tc>
      </w:tr>
      <w:tr w:rsidR="00CA6B01" w:rsidRPr="00A27D88">
        <w:trPr>
          <w:trHeight w:val="32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lastRenderedPageBreak/>
              <w:t>Lieu d’hébergement</w:t>
            </w:r>
          </w:p>
        </w:tc>
        <w:tc>
          <w:tcPr>
            <w:tcW w:w="4298" w:type="dxa"/>
            <w:gridSpan w:val="2"/>
            <w:shd w:val="clear" w:color="auto" w:fill="FFFFFF"/>
          </w:tcPr>
          <w:p w:rsidR="00CA6B01" w:rsidRPr="00A27D88" w:rsidRDefault="003C2869" w:rsidP="0090687E">
            <w:pPr>
              <w:pStyle w:val="Normal1"/>
              <w:numPr>
                <w:ilvl w:val="0"/>
                <w:numId w:val="18"/>
              </w:numPr>
              <w:spacing w:before="60" w:after="60"/>
              <w:rPr>
                <w:b/>
                <w:color w:val="000000"/>
                <w:sz w:val="22"/>
                <w:szCs w:val="22"/>
                <w:u w:val="single"/>
              </w:rPr>
            </w:pPr>
            <w:r w:rsidRPr="00A27D88">
              <w:rPr>
                <w:b/>
                <w:color w:val="000000"/>
                <w:sz w:val="22"/>
                <w:szCs w:val="22"/>
                <w:u w:val="single"/>
              </w:rPr>
              <w:t>Communautés d’accueil</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Sites spontanés</w:t>
            </w:r>
          </w:p>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Centres collectifs</w:t>
            </w:r>
          </w:p>
        </w:tc>
        <w:tc>
          <w:tcPr>
            <w:tcW w:w="4298" w:type="dxa"/>
            <w:gridSpan w:val="2"/>
            <w:shd w:val="clear" w:color="auto" w:fill="FFFFFF"/>
          </w:tcPr>
          <w:p w:rsidR="00CA6B01" w:rsidRPr="00A27D88" w:rsidRDefault="003C2869">
            <w:pPr>
              <w:pStyle w:val="Normal1"/>
              <w:numPr>
                <w:ilvl w:val="0"/>
                <w:numId w:val="8"/>
              </w:numPr>
              <w:spacing w:before="60" w:after="60"/>
              <w:rPr>
                <w:color w:val="000000"/>
                <w:sz w:val="22"/>
                <w:szCs w:val="22"/>
              </w:rPr>
            </w:pPr>
            <w:r w:rsidRPr="00A27D88">
              <w:rPr>
                <w:color w:val="000000"/>
                <w:sz w:val="22"/>
                <w:szCs w:val="22"/>
              </w:rPr>
              <w:t xml:space="preserve">Camps formels </w:t>
            </w:r>
          </w:p>
          <w:p w:rsidR="00CA6B01" w:rsidRPr="00A27D88" w:rsidRDefault="003C2869" w:rsidP="0090687E">
            <w:pPr>
              <w:pStyle w:val="Normal1"/>
              <w:numPr>
                <w:ilvl w:val="0"/>
                <w:numId w:val="20"/>
              </w:numPr>
              <w:spacing w:before="60" w:after="60"/>
              <w:rPr>
                <w:b/>
                <w:color w:val="000000"/>
                <w:sz w:val="22"/>
                <w:szCs w:val="22"/>
              </w:rPr>
            </w:pPr>
            <w:r w:rsidRPr="00A27D88">
              <w:rPr>
                <w:color w:val="000000"/>
                <w:sz w:val="22"/>
                <w:szCs w:val="22"/>
              </w:rPr>
              <w:t xml:space="preserve">Autres, </w:t>
            </w:r>
            <w:r w:rsidR="00C9008A" w:rsidRPr="00A27D88">
              <w:rPr>
                <w:color w:val="000000"/>
                <w:sz w:val="22"/>
                <w:szCs w:val="22"/>
              </w:rPr>
              <w:t>préciser</w:t>
            </w:r>
            <w:r w:rsidR="00C9008A" w:rsidRPr="00A27D88">
              <w:rPr>
                <w:b/>
                <w:color w:val="000000"/>
                <w:sz w:val="22"/>
                <w:szCs w:val="22"/>
                <w:u w:val="single"/>
              </w:rPr>
              <w:t xml:space="preserve"> Maison</w:t>
            </w:r>
            <w:r w:rsidR="00102F94" w:rsidRPr="00A27D88">
              <w:rPr>
                <w:b/>
                <w:color w:val="000000"/>
                <w:sz w:val="22"/>
                <w:szCs w:val="22"/>
                <w:u w:val="single"/>
              </w:rPr>
              <w:t xml:space="preserve"> cédée gratuitem</w:t>
            </w:r>
            <w:r w:rsidR="00CB3862" w:rsidRPr="00A27D88">
              <w:rPr>
                <w:b/>
                <w:color w:val="000000"/>
                <w:sz w:val="22"/>
                <w:szCs w:val="22"/>
                <w:u w:val="single"/>
              </w:rPr>
              <w:t xml:space="preserve">ent par les propriétaires et </w:t>
            </w:r>
            <w:r w:rsidR="005871F1" w:rsidRPr="00A27D88">
              <w:rPr>
                <w:b/>
                <w:color w:val="000000"/>
                <w:sz w:val="22"/>
                <w:szCs w:val="22"/>
                <w:u w:val="single"/>
              </w:rPr>
              <w:t xml:space="preserve">celles </w:t>
            </w:r>
            <w:r w:rsidR="00CB3862" w:rsidRPr="00A27D88">
              <w:rPr>
                <w:b/>
                <w:color w:val="000000"/>
                <w:sz w:val="22"/>
                <w:szCs w:val="22"/>
                <w:u w:val="single"/>
              </w:rPr>
              <w:t>de</w:t>
            </w:r>
            <w:r w:rsidR="00102F94" w:rsidRPr="00A27D88">
              <w:rPr>
                <w:b/>
                <w:color w:val="000000"/>
                <w:sz w:val="22"/>
                <w:szCs w:val="22"/>
                <w:u w:val="single"/>
              </w:rPr>
              <w:t xml:space="preserve"> location</w:t>
            </w:r>
          </w:p>
        </w:tc>
      </w:tr>
      <w:tr w:rsidR="00CA6B01" w:rsidRPr="00A27D88">
        <w:trPr>
          <w:trHeight w:val="86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Possibilité de retour ou nouveau déplacement (période et conditions)</w:t>
            </w:r>
          </w:p>
        </w:tc>
        <w:tc>
          <w:tcPr>
            <w:tcW w:w="8596" w:type="dxa"/>
            <w:gridSpan w:val="4"/>
            <w:shd w:val="clear" w:color="auto" w:fill="FFFFFF"/>
          </w:tcPr>
          <w:p w:rsidR="00CA6B01" w:rsidRPr="00A27D88" w:rsidRDefault="005666FA" w:rsidP="005666FA">
            <w:pPr>
              <w:pStyle w:val="Normal1"/>
              <w:spacing w:before="60" w:after="60"/>
              <w:rPr>
                <w:color w:val="000000"/>
                <w:sz w:val="22"/>
                <w:szCs w:val="22"/>
              </w:rPr>
            </w:pPr>
            <w:r w:rsidRPr="00A27D88">
              <w:rPr>
                <w:color w:val="000000"/>
                <w:sz w:val="22"/>
                <w:szCs w:val="22"/>
              </w:rPr>
              <w:t xml:space="preserve">Le rétablissement de la paix dans leurs zones de provenance avec une garantie sécuritaire qui restent toujours </w:t>
            </w:r>
            <w:r w:rsidR="00EA3C6A" w:rsidRPr="00A27D88">
              <w:rPr>
                <w:color w:val="000000"/>
                <w:sz w:val="22"/>
                <w:szCs w:val="22"/>
              </w:rPr>
              <w:t xml:space="preserve">sous l’occupation des forces et </w:t>
            </w:r>
            <w:r w:rsidRPr="00A27D88">
              <w:rPr>
                <w:color w:val="000000"/>
                <w:sz w:val="22"/>
                <w:szCs w:val="22"/>
              </w:rPr>
              <w:t>groupes armés</w:t>
            </w:r>
            <w:r w:rsidR="00EA3C6A" w:rsidRPr="00A27D88">
              <w:rPr>
                <w:color w:val="000000"/>
                <w:sz w:val="22"/>
                <w:szCs w:val="22"/>
              </w:rPr>
              <w:t xml:space="preserve"> négatifs</w:t>
            </w:r>
            <w:r w:rsidRPr="00A27D88">
              <w:rPr>
                <w:color w:val="000000"/>
                <w:sz w:val="22"/>
                <w:szCs w:val="22"/>
              </w:rPr>
              <w:t>. Quant au nouveau dép</w:t>
            </w:r>
            <w:r w:rsidR="00EA3C6A" w:rsidRPr="00A27D88">
              <w:rPr>
                <w:color w:val="000000"/>
                <w:sz w:val="22"/>
                <w:szCs w:val="22"/>
              </w:rPr>
              <w:t>lacement, il est probable car les affrontements restent permanents entre les FARDC et les forces et groupes armés car chacun(e) vise à contrôler les entités occupées l’autre.</w:t>
            </w:r>
          </w:p>
        </w:tc>
      </w:tr>
      <w:tr w:rsidR="00CA6B01" w:rsidRPr="00A27D88">
        <w:trPr>
          <w:trHeight w:val="100"/>
        </w:trPr>
        <w:tc>
          <w:tcPr>
            <w:tcW w:w="10594" w:type="dxa"/>
            <w:gridSpan w:val="5"/>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Si épidémie</w:t>
            </w:r>
          </w:p>
        </w:tc>
      </w:tr>
      <w:tr w:rsidR="00CA6B01" w:rsidRPr="00A27D88">
        <w:trPr>
          <w:trHeight w:val="220"/>
        </w:trPr>
        <w:tc>
          <w:tcPr>
            <w:tcW w:w="10594" w:type="dxa"/>
            <w:gridSpan w:val="5"/>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3"/>
              <w:tblW w:w="10260" w:type="dxa"/>
              <w:tblInd w:w="18" w:type="dxa"/>
              <w:tblLayout w:type="fixed"/>
              <w:tblLook w:val="0000" w:firstRow="0" w:lastRow="0" w:firstColumn="0" w:lastColumn="0" w:noHBand="0" w:noVBand="0"/>
            </w:tblPr>
            <w:tblGrid>
              <w:gridCol w:w="2587"/>
              <w:gridCol w:w="1913"/>
              <w:gridCol w:w="1800"/>
              <w:gridCol w:w="1890"/>
              <w:gridCol w:w="2070"/>
            </w:tblGrid>
            <w:tr w:rsidR="00CA6B01" w:rsidRPr="00A27D88">
              <w:trPr>
                <w:trHeight w:val="300"/>
              </w:trPr>
              <w:tc>
                <w:tcPr>
                  <w:tcW w:w="10260" w:type="dxa"/>
                  <w:gridSpan w:val="5"/>
                  <w:tcBorders>
                    <w:top w:val="single" w:sz="4" w:space="0" w:color="000000"/>
                    <w:left w:val="single" w:sz="4" w:space="0" w:color="000000"/>
                    <w:bottom w:val="single" w:sz="4" w:space="0" w:color="000000"/>
                    <w:right w:val="single" w:sz="4" w:space="0" w:color="000000"/>
                  </w:tcBorders>
                  <w:shd w:val="clear" w:color="auto" w:fill="DDEBF7"/>
                  <w:vAlign w:val="center"/>
                </w:tcPr>
                <w:p w:rsidR="00CA6B01" w:rsidRPr="00A27D88" w:rsidRDefault="003C2869">
                  <w:pPr>
                    <w:pStyle w:val="Normal1"/>
                    <w:spacing w:before="60" w:after="60"/>
                    <w:jc w:val="center"/>
                    <w:rPr>
                      <w:color w:val="000000"/>
                      <w:sz w:val="22"/>
                      <w:szCs w:val="22"/>
                    </w:rPr>
                  </w:pPr>
                  <w:r w:rsidRPr="00A27D88">
                    <w:rPr>
                      <w:color w:val="000000"/>
                      <w:sz w:val="22"/>
                      <w:szCs w:val="22"/>
                    </w:rPr>
                    <w:t>Localisation des personnes affectées par cette crise (nouveaux déplacés)</w:t>
                  </w:r>
                </w:p>
              </w:tc>
            </w:tr>
            <w:tr w:rsidR="00CA6B01" w:rsidRPr="00A27D88">
              <w:trPr>
                <w:trHeight w:val="300"/>
              </w:trPr>
              <w:tc>
                <w:tcPr>
                  <w:tcW w:w="2587" w:type="dxa"/>
                  <w:tcBorders>
                    <w:top w:val="nil"/>
                    <w:left w:val="single" w:sz="4" w:space="0" w:color="000000"/>
                    <w:bottom w:val="single" w:sz="4" w:space="0" w:color="000000"/>
                    <w:right w:val="single" w:sz="4" w:space="0" w:color="000000"/>
                  </w:tcBorders>
                  <w:shd w:val="clear" w:color="auto" w:fill="auto"/>
                </w:tcPr>
                <w:p w:rsidR="00CA6B01" w:rsidRPr="00A27D88" w:rsidRDefault="003C2869">
                  <w:pPr>
                    <w:pStyle w:val="Normal1"/>
                    <w:spacing w:before="60" w:after="60"/>
                    <w:rPr>
                      <w:color w:val="000000"/>
                      <w:sz w:val="22"/>
                      <w:szCs w:val="22"/>
                    </w:rPr>
                  </w:pPr>
                  <w:r w:rsidRPr="00A27D88">
                    <w:rPr>
                      <w:color w:val="000000"/>
                      <w:sz w:val="22"/>
                      <w:szCs w:val="22"/>
                    </w:rPr>
                    <w:t> Zones de santé</w:t>
                  </w:r>
                </w:p>
              </w:tc>
              <w:tc>
                <w:tcPr>
                  <w:tcW w:w="1913"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Cas confirmés</w:t>
                  </w:r>
                </w:p>
              </w:tc>
              <w:tc>
                <w:tcPr>
                  <w:tcW w:w="1800"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Cas suspects</w:t>
                  </w:r>
                </w:p>
              </w:tc>
              <w:tc>
                <w:tcPr>
                  <w:tcW w:w="1890"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Décès</w:t>
                  </w:r>
                </w:p>
              </w:tc>
              <w:tc>
                <w:tcPr>
                  <w:tcW w:w="2070" w:type="dxa"/>
                  <w:tcBorders>
                    <w:top w:val="nil"/>
                    <w:left w:val="nil"/>
                    <w:bottom w:val="single" w:sz="4" w:space="0" w:color="000000"/>
                    <w:right w:val="single" w:sz="4" w:space="0" w:color="000000"/>
                  </w:tcBorders>
                  <w:shd w:val="clear" w:color="auto" w:fill="EDEDED"/>
                </w:tcPr>
                <w:p w:rsidR="00CA6B01" w:rsidRPr="00A27D88" w:rsidRDefault="003C2869">
                  <w:pPr>
                    <w:pStyle w:val="Normal1"/>
                    <w:spacing w:before="60" w:after="60"/>
                    <w:jc w:val="center"/>
                    <w:rPr>
                      <w:color w:val="000000"/>
                      <w:sz w:val="22"/>
                      <w:szCs w:val="22"/>
                    </w:rPr>
                  </w:pPr>
                  <w:r w:rsidRPr="00A27D88">
                    <w:rPr>
                      <w:color w:val="000000"/>
                      <w:sz w:val="22"/>
                      <w:szCs w:val="22"/>
                    </w:rPr>
                    <w:t>Zone de provenance</w:t>
                  </w:r>
                </w:p>
              </w:tc>
            </w:tr>
            <w:tr w:rsidR="00CA6B01" w:rsidRPr="00A27D88">
              <w:trPr>
                <w:trHeight w:val="30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color w:val="000000"/>
                      <w:sz w:val="22"/>
                      <w:szCs w:val="22"/>
                    </w:rPr>
                  </w:pPr>
                  <w:r w:rsidRPr="00A27D88">
                    <w:rPr>
                      <w:color w:val="000000"/>
                      <w:sz w:val="22"/>
                      <w:szCs w:val="22"/>
                    </w:rPr>
                    <w:t>Zone 1</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0000"/>
                      <w:sz w:val="22"/>
                      <w:szCs w:val="22"/>
                    </w:rPr>
                  </w:pPr>
                  <w:r w:rsidRPr="00A27D88">
                    <w:rPr>
                      <w:i/>
                      <w:color w:val="00000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0000"/>
                      <w:sz w:val="22"/>
                      <w:szCs w:val="22"/>
                    </w:rPr>
                  </w:pPr>
                  <w:r w:rsidRPr="00A27D88">
                    <w:rPr>
                      <w:i/>
                      <w:color w:val="00000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0000"/>
                      <w:sz w:val="22"/>
                      <w:szCs w:val="22"/>
                    </w:rPr>
                  </w:pPr>
                  <w:r w:rsidRPr="00A27D88">
                    <w:rPr>
                      <w:i/>
                      <w:color w:val="00000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0000"/>
                      <w:sz w:val="22"/>
                      <w:szCs w:val="22"/>
                    </w:rPr>
                  </w:pPr>
                  <w:r w:rsidRPr="00A27D88">
                    <w:rPr>
                      <w:color w:val="000000"/>
                      <w:sz w:val="22"/>
                      <w:szCs w:val="22"/>
                    </w:rPr>
                    <w:t> </w:t>
                  </w:r>
                </w:p>
              </w:tc>
            </w:tr>
            <w:tr w:rsidR="00CA6B01" w:rsidRPr="00A27D88">
              <w:trPr>
                <w:trHeight w:val="30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color w:val="000000"/>
                      <w:sz w:val="22"/>
                      <w:szCs w:val="22"/>
                    </w:rPr>
                  </w:pPr>
                  <w:r w:rsidRPr="00A27D88">
                    <w:rPr>
                      <w:color w:val="000000"/>
                      <w:sz w:val="22"/>
                      <w:szCs w:val="22"/>
                    </w:rPr>
                    <w:t>Zone 2</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i/>
                      <w:color w:val="00206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2060"/>
                      <w:sz w:val="22"/>
                      <w:szCs w:val="22"/>
                    </w:rPr>
                  </w:pPr>
                  <w:r w:rsidRPr="00A27D88">
                    <w:rPr>
                      <w:color w:val="002060"/>
                      <w:sz w:val="22"/>
                      <w:szCs w:val="22"/>
                    </w:rPr>
                    <w:t> </w:t>
                  </w:r>
                </w:p>
              </w:tc>
            </w:tr>
            <w:tr w:rsidR="00CA6B01" w:rsidRPr="00A27D88">
              <w:trPr>
                <w:trHeight w:val="26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color w:val="000000"/>
                      <w:sz w:val="22"/>
                      <w:szCs w:val="22"/>
                    </w:rPr>
                  </w:pPr>
                  <w:r w:rsidRPr="00A27D88">
                    <w:rPr>
                      <w:color w:val="000000"/>
                      <w:sz w:val="22"/>
                      <w:szCs w:val="22"/>
                    </w:rPr>
                    <w:t>Zone 3</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i/>
                      <w:color w:val="00206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color w:val="00206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2060"/>
                      <w:sz w:val="22"/>
                      <w:szCs w:val="22"/>
                    </w:rPr>
                  </w:pPr>
                  <w:r w:rsidRPr="00A27D88">
                    <w:rPr>
                      <w:color w:val="002060"/>
                      <w:sz w:val="22"/>
                      <w:szCs w:val="22"/>
                    </w:rPr>
                    <w:t> </w:t>
                  </w:r>
                </w:p>
              </w:tc>
            </w:tr>
            <w:tr w:rsidR="00CA6B01" w:rsidRPr="00A27D88">
              <w:trPr>
                <w:trHeight w:val="260"/>
              </w:trPr>
              <w:tc>
                <w:tcPr>
                  <w:tcW w:w="2587" w:type="dxa"/>
                  <w:tcBorders>
                    <w:top w:val="nil"/>
                    <w:left w:val="single" w:sz="4" w:space="0" w:color="000000"/>
                    <w:bottom w:val="single" w:sz="4" w:space="0" w:color="000000"/>
                    <w:right w:val="single" w:sz="4" w:space="0" w:color="000000"/>
                  </w:tcBorders>
                  <w:vAlign w:val="center"/>
                </w:tcPr>
                <w:p w:rsidR="00CA6B01" w:rsidRPr="00A27D88" w:rsidRDefault="003C2869">
                  <w:pPr>
                    <w:pStyle w:val="Normal1"/>
                    <w:spacing w:before="60" w:after="60"/>
                    <w:jc w:val="right"/>
                    <w:rPr>
                      <w:sz w:val="22"/>
                      <w:szCs w:val="22"/>
                    </w:rPr>
                  </w:pPr>
                  <w:r w:rsidRPr="00A27D88">
                    <w:rPr>
                      <w:sz w:val="22"/>
                      <w:szCs w:val="22"/>
                    </w:rPr>
                    <w:t>Total</w:t>
                  </w:r>
                </w:p>
              </w:tc>
              <w:tc>
                <w:tcPr>
                  <w:tcW w:w="1913"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jc w:val="center"/>
                    <w:rPr>
                      <w:color w:val="002060"/>
                      <w:sz w:val="22"/>
                      <w:szCs w:val="22"/>
                    </w:rPr>
                  </w:pPr>
                  <w:r w:rsidRPr="00A27D88">
                    <w:rPr>
                      <w:i/>
                      <w:color w:val="002060"/>
                      <w:sz w:val="22"/>
                      <w:szCs w:val="22"/>
                    </w:rPr>
                    <w:t> </w:t>
                  </w:r>
                </w:p>
              </w:tc>
              <w:tc>
                <w:tcPr>
                  <w:tcW w:w="180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002060"/>
                      <w:sz w:val="22"/>
                      <w:szCs w:val="22"/>
                    </w:rPr>
                  </w:pPr>
                  <w:r w:rsidRPr="00A27D88">
                    <w:rPr>
                      <w:color w:val="002060"/>
                      <w:sz w:val="22"/>
                      <w:szCs w:val="22"/>
                    </w:rPr>
                    <w:t> </w:t>
                  </w:r>
                </w:p>
              </w:tc>
              <w:tc>
                <w:tcPr>
                  <w:tcW w:w="189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FF0000"/>
                      <w:sz w:val="22"/>
                      <w:szCs w:val="22"/>
                    </w:rPr>
                  </w:pPr>
                  <w:r w:rsidRPr="00A27D88">
                    <w:rPr>
                      <w:color w:val="FF0000"/>
                      <w:sz w:val="22"/>
                      <w:szCs w:val="22"/>
                    </w:rPr>
                    <w:t> </w:t>
                  </w:r>
                </w:p>
              </w:tc>
              <w:tc>
                <w:tcPr>
                  <w:tcW w:w="2070" w:type="dxa"/>
                  <w:tcBorders>
                    <w:top w:val="nil"/>
                    <w:left w:val="nil"/>
                    <w:bottom w:val="single" w:sz="4" w:space="0" w:color="000000"/>
                    <w:right w:val="single" w:sz="4" w:space="0" w:color="000000"/>
                  </w:tcBorders>
                  <w:vAlign w:val="center"/>
                </w:tcPr>
                <w:p w:rsidR="00CA6B01" w:rsidRPr="00A27D88" w:rsidRDefault="003C2869">
                  <w:pPr>
                    <w:pStyle w:val="Normal1"/>
                    <w:spacing w:before="60" w:after="60"/>
                    <w:rPr>
                      <w:color w:val="FF0000"/>
                      <w:sz w:val="22"/>
                      <w:szCs w:val="22"/>
                    </w:rPr>
                  </w:pPr>
                  <w:r w:rsidRPr="00A27D88">
                    <w:rPr>
                      <w:color w:val="FF0000"/>
                      <w:sz w:val="22"/>
                      <w:szCs w:val="22"/>
                    </w:rPr>
                    <w:t> </w:t>
                  </w:r>
                </w:p>
              </w:tc>
            </w:tr>
          </w:tbl>
          <w:p w:rsidR="00CA6B01" w:rsidRPr="00A27D88" w:rsidRDefault="00CA6B01">
            <w:pPr>
              <w:pStyle w:val="Normal1"/>
              <w:spacing w:before="60" w:after="60"/>
              <w:rPr>
                <w:color w:val="000000"/>
                <w:sz w:val="22"/>
                <w:szCs w:val="22"/>
              </w:rPr>
            </w:pPr>
          </w:p>
        </w:tc>
      </w:tr>
      <w:tr w:rsidR="00CA6B01" w:rsidRPr="00A27D88">
        <w:trPr>
          <w:trHeight w:val="860"/>
        </w:trPr>
        <w:tc>
          <w:tcPr>
            <w:tcW w:w="1998" w:type="dxa"/>
            <w:shd w:val="clear" w:color="auto" w:fill="5B9BD5"/>
          </w:tcPr>
          <w:p w:rsidR="00CA6B01" w:rsidRPr="00A27D88" w:rsidRDefault="003C2869">
            <w:pPr>
              <w:pStyle w:val="Normal1"/>
              <w:spacing w:before="60" w:after="60"/>
              <w:rPr>
                <w:color w:val="000000"/>
                <w:sz w:val="22"/>
                <w:szCs w:val="22"/>
              </w:rPr>
            </w:pPr>
            <w:r w:rsidRPr="00A27D88">
              <w:rPr>
                <w:i/>
                <w:color w:val="000000"/>
                <w:sz w:val="22"/>
                <w:szCs w:val="22"/>
              </w:rPr>
              <w:t>Perspectives d’évolution de l’épidémie</w:t>
            </w:r>
          </w:p>
        </w:tc>
        <w:tc>
          <w:tcPr>
            <w:tcW w:w="8596" w:type="dxa"/>
            <w:gridSpan w:val="4"/>
            <w:shd w:val="clear" w:color="auto" w:fill="FFFFFF"/>
          </w:tcPr>
          <w:p w:rsidR="00CA6B01" w:rsidRPr="00A27D88" w:rsidRDefault="003C2869">
            <w:pPr>
              <w:pStyle w:val="Normal1"/>
              <w:spacing w:before="60" w:after="60"/>
              <w:rPr>
                <w:color w:val="000000"/>
                <w:sz w:val="22"/>
                <w:szCs w:val="22"/>
              </w:rPr>
            </w:pPr>
            <w:r w:rsidRPr="00A27D88">
              <w:rPr>
                <w:i/>
                <w:color w:val="000000"/>
                <w:sz w:val="22"/>
                <w:szCs w:val="22"/>
              </w:rPr>
              <w:t>(Maximum 20 mots)</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bookmarkStart w:id="4" w:name="_3znysh7" w:colFirst="0" w:colLast="0"/>
      <w:bookmarkEnd w:id="4"/>
    </w:p>
    <w:p w:rsidR="00CA6B01" w:rsidRPr="00A27D88" w:rsidRDefault="003C2869">
      <w:pPr>
        <w:pStyle w:val="Heading2"/>
        <w:numPr>
          <w:ilvl w:val="1"/>
          <w:numId w:val="3"/>
        </w:numPr>
      </w:pPr>
      <w:r w:rsidRPr="00A27D88">
        <w:br w:type="page"/>
      </w:r>
      <w:r w:rsidRPr="00A27D88">
        <w:lastRenderedPageBreak/>
        <w:t>Profile humanitaire de la zone</w:t>
      </w:r>
    </w:p>
    <w:p w:rsidR="00CA6B01" w:rsidRPr="00A27D88" w:rsidRDefault="003C2869">
      <w:pPr>
        <w:pStyle w:val="Normal1"/>
        <w:rPr>
          <w:sz w:val="22"/>
          <w:szCs w:val="22"/>
        </w:rPr>
      </w:pPr>
      <w:r w:rsidRPr="00A27D88">
        <w:rPr>
          <w:sz w:val="22"/>
          <w:szCs w:val="22"/>
        </w:rPr>
        <w:t>Crises et interventions dans les 12 mois précédents</w:t>
      </w:r>
    </w:p>
    <w:p w:rsidR="00CA6B01" w:rsidRPr="00A27D88" w:rsidRDefault="00CA6B01">
      <w:pPr>
        <w:pStyle w:val="Normal1"/>
        <w:rPr>
          <w:sz w:val="22"/>
          <w:szCs w:val="22"/>
        </w:rPr>
      </w:pPr>
    </w:p>
    <w:tbl>
      <w:tblPr>
        <w:tblStyle w:val="a4"/>
        <w:tblW w:w="106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27"/>
        <w:gridCol w:w="2128"/>
        <w:gridCol w:w="1064"/>
        <w:gridCol w:w="1063"/>
        <w:gridCol w:w="2128"/>
        <w:gridCol w:w="2128"/>
      </w:tblGrid>
      <w:tr w:rsidR="00CA6B01" w:rsidRPr="00A27D88">
        <w:tc>
          <w:tcPr>
            <w:tcW w:w="2127" w:type="dxa"/>
            <w:shd w:val="clear" w:color="auto" w:fill="DEEAF6"/>
          </w:tcPr>
          <w:p w:rsidR="00CA6B01" w:rsidRPr="00A27D88" w:rsidRDefault="003C2869">
            <w:pPr>
              <w:pStyle w:val="Normal1"/>
              <w:rPr>
                <w:color w:val="000000"/>
                <w:sz w:val="22"/>
                <w:szCs w:val="22"/>
              </w:rPr>
            </w:pPr>
            <w:r w:rsidRPr="00A27D88">
              <w:rPr>
                <w:b/>
                <w:i/>
                <w:color w:val="000000"/>
                <w:sz w:val="22"/>
                <w:szCs w:val="22"/>
              </w:rPr>
              <w:t xml:space="preserve">Crises </w:t>
            </w:r>
          </w:p>
        </w:tc>
        <w:tc>
          <w:tcPr>
            <w:tcW w:w="2128" w:type="dxa"/>
            <w:shd w:val="clear" w:color="auto" w:fill="DEEAF6"/>
          </w:tcPr>
          <w:p w:rsidR="00CA6B01" w:rsidRPr="00A27D88" w:rsidRDefault="003C2869">
            <w:pPr>
              <w:pStyle w:val="Normal1"/>
              <w:rPr>
                <w:color w:val="000000"/>
                <w:sz w:val="22"/>
                <w:szCs w:val="22"/>
              </w:rPr>
            </w:pPr>
            <w:r w:rsidRPr="00A27D88">
              <w:rPr>
                <w:b/>
                <w:i/>
                <w:color w:val="000000"/>
                <w:sz w:val="22"/>
                <w:szCs w:val="22"/>
              </w:rPr>
              <w:t>Réponses données</w:t>
            </w:r>
          </w:p>
        </w:tc>
        <w:tc>
          <w:tcPr>
            <w:tcW w:w="2127" w:type="dxa"/>
            <w:gridSpan w:val="2"/>
            <w:shd w:val="clear" w:color="auto" w:fill="DEEAF6"/>
          </w:tcPr>
          <w:p w:rsidR="00CA6B01" w:rsidRPr="00A27D88" w:rsidRDefault="003C2869">
            <w:pPr>
              <w:pStyle w:val="Normal1"/>
              <w:rPr>
                <w:color w:val="000000"/>
                <w:sz w:val="22"/>
                <w:szCs w:val="22"/>
              </w:rPr>
            </w:pPr>
            <w:r w:rsidRPr="00A27D88">
              <w:rPr>
                <w:b/>
                <w:i/>
                <w:color w:val="000000"/>
                <w:sz w:val="22"/>
                <w:szCs w:val="22"/>
              </w:rPr>
              <w:t>Zones d’intervention</w:t>
            </w:r>
          </w:p>
        </w:tc>
        <w:tc>
          <w:tcPr>
            <w:tcW w:w="2128" w:type="dxa"/>
            <w:shd w:val="clear" w:color="auto" w:fill="DEEAF6"/>
          </w:tcPr>
          <w:p w:rsidR="00CA6B01" w:rsidRPr="00A27D88" w:rsidRDefault="003C2869">
            <w:pPr>
              <w:pStyle w:val="Normal1"/>
              <w:rPr>
                <w:color w:val="000000"/>
                <w:sz w:val="22"/>
                <w:szCs w:val="22"/>
              </w:rPr>
            </w:pPr>
            <w:r w:rsidRPr="00A27D88">
              <w:rPr>
                <w:b/>
                <w:i/>
                <w:color w:val="000000"/>
                <w:sz w:val="22"/>
                <w:szCs w:val="22"/>
              </w:rPr>
              <w:t>Organisations impliquées</w:t>
            </w:r>
          </w:p>
        </w:tc>
        <w:tc>
          <w:tcPr>
            <w:tcW w:w="2128" w:type="dxa"/>
            <w:shd w:val="clear" w:color="auto" w:fill="DEEAF6"/>
          </w:tcPr>
          <w:p w:rsidR="00CA6B01" w:rsidRPr="00A27D88" w:rsidRDefault="003C2869">
            <w:pPr>
              <w:pStyle w:val="Normal1"/>
              <w:rPr>
                <w:color w:val="000000"/>
                <w:sz w:val="22"/>
                <w:szCs w:val="22"/>
              </w:rPr>
            </w:pPr>
            <w:r w:rsidRPr="00A27D88">
              <w:rPr>
                <w:b/>
                <w:i/>
                <w:color w:val="000000"/>
                <w:sz w:val="22"/>
                <w:szCs w:val="22"/>
              </w:rPr>
              <w:t>Type et nombre des bénéficiaires</w:t>
            </w:r>
          </w:p>
        </w:tc>
      </w:tr>
      <w:tr w:rsidR="00CA6B01" w:rsidRPr="00A27D88">
        <w:tc>
          <w:tcPr>
            <w:tcW w:w="2127" w:type="dxa"/>
          </w:tcPr>
          <w:p w:rsidR="00CA6B01" w:rsidRPr="00A27D88" w:rsidRDefault="0019543A">
            <w:pPr>
              <w:pStyle w:val="Normal1"/>
              <w:rPr>
                <w:color w:val="000000"/>
                <w:sz w:val="22"/>
                <w:szCs w:val="22"/>
              </w:rPr>
            </w:pPr>
            <w:r w:rsidRPr="00A27D88">
              <w:rPr>
                <w:color w:val="000000"/>
                <w:sz w:val="22"/>
                <w:szCs w:val="22"/>
              </w:rPr>
              <w:t>Mouvement de la population</w:t>
            </w:r>
          </w:p>
        </w:tc>
        <w:tc>
          <w:tcPr>
            <w:tcW w:w="2128" w:type="dxa"/>
          </w:tcPr>
          <w:p w:rsidR="00CA6B01" w:rsidRPr="00A27D88" w:rsidRDefault="0019543A">
            <w:pPr>
              <w:pStyle w:val="Normal1"/>
              <w:rPr>
                <w:color w:val="000000"/>
                <w:sz w:val="22"/>
                <w:szCs w:val="22"/>
              </w:rPr>
            </w:pPr>
            <w:r w:rsidRPr="00A27D88">
              <w:rPr>
                <w:color w:val="000000"/>
                <w:sz w:val="22"/>
                <w:szCs w:val="22"/>
              </w:rPr>
              <w:t>Multisectorielle</w:t>
            </w:r>
          </w:p>
        </w:tc>
        <w:tc>
          <w:tcPr>
            <w:tcW w:w="2127" w:type="dxa"/>
            <w:gridSpan w:val="2"/>
          </w:tcPr>
          <w:p w:rsidR="00CA6B01" w:rsidRPr="00A27D88" w:rsidRDefault="00F334C3">
            <w:pPr>
              <w:pStyle w:val="Normal1"/>
              <w:rPr>
                <w:color w:val="000000"/>
                <w:sz w:val="22"/>
                <w:szCs w:val="22"/>
              </w:rPr>
            </w:pPr>
            <w:proofErr w:type="spellStart"/>
            <w:r w:rsidRPr="00A27D88">
              <w:rPr>
                <w:color w:val="000000"/>
                <w:sz w:val="22"/>
                <w:szCs w:val="22"/>
              </w:rPr>
              <w:t>Bambo</w:t>
            </w:r>
            <w:proofErr w:type="spellEnd"/>
            <w:r w:rsidRPr="00A27D88">
              <w:rPr>
                <w:color w:val="000000"/>
                <w:sz w:val="22"/>
                <w:szCs w:val="22"/>
              </w:rPr>
              <w:t xml:space="preserve">- </w:t>
            </w:r>
            <w:proofErr w:type="spellStart"/>
            <w:r w:rsidRPr="00A27D88">
              <w:rPr>
                <w:color w:val="000000"/>
                <w:sz w:val="22"/>
                <w:szCs w:val="22"/>
              </w:rPr>
              <w:t>Bugina</w:t>
            </w:r>
            <w:proofErr w:type="spellEnd"/>
          </w:p>
        </w:tc>
        <w:tc>
          <w:tcPr>
            <w:tcW w:w="2128" w:type="dxa"/>
          </w:tcPr>
          <w:p w:rsidR="00CA6B01" w:rsidRPr="00A27D88" w:rsidRDefault="00F334C3">
            <w:pPr>
              <w:pStyle w:val="Normal1"/>
              <w:rPr>
                <w:color w:val="000000"/>
                <w:sz w:val="22"/>
                <w:szCs w:val="22"/>
              </w:rPr>
            </w:pPr>
            <w:r w:rsidRPr="00A27D88">
              <w:rPr>
                <w:color w:val="000000"/>
                <w:sz w:val="22"/>
                <w:szCs w:val="22"/>
              </w:rPr>
              <w:t>CICR, Hope in Action, MSF-France et le Secrétariat Général de la Communauté Baptiste au Centre de l’Afrique (CBCA)</w:t>
            </w:r>
          </w:p>
        </w:tc>
        <w:tc>
          <w:tcPr>
            <w:tcW w:w="2128" w:type="dxa"/>
          </w:tcPr>
          <w:p w:rsidR="00CA6B01" w:rsidRPr="00A27D88" w:rsidRDefault="00F334C3">
            <w:pPr>
              <w:pStyle w:val="Normal1"/>
              <w:rPr>
                <w:color w:val="000000"/>
                <w:sz w:val="22"/>
                <w:szCs w:val="22"/>
              </w:rPr>
            </w:pPr>
            <w:r w:rsidRPr="00A27D88">
              <w:rPr>
                <w:color w:val="000000"/>
                <w:sz w:val="22"/>
                <w:szCs w:val="22"/>
              </w:rPr>
              <w:t>Ménages déplacés et autochtones</w:t>
            </w:r>
          </w:p>
        </w:tc>
      </w:tr>
      <w:tr w:rsidR="00CA6B01" w:rsidRPr="00A27D88">
        <w:trPr>
          <w:trHeight w:val="140"/>
        </w:trPr>
        <w:tc>
          <w:tcPr>
            <w:tcW w:w="5319" w:type="dxa"/>
            <w:gridSpan w:val="3"/>
            <w:shd w:val="clear" w:color="auto" w:fill="F4B083"/>
          </w:tcPr>
          <w:p w:rsidR="00CA6B01" w:rsidRPr="00A27D88" w:rsidRDefault="003C2869">
            <w:pPr>
              <w:pStyle w:val="Normal1"/>
              <w:spacing w:before="60" w:after="60"/>
              <w:rPr>
                <w:color w:val="000000"/>
                <w:sz w:val="22"/>
                <w:szCs w:val="22"/>
              </w:rPr>
            </w:pPr>
            <w:r w:rsidRPr="00A27D88">
              <w:rPr>
                <w:i/>
                <w:color w:val="000000"/>
                <w:sz w:val="22"/>
                <w:szCs w:val="22"/>
              </w:rPr>
              <w:t>Sources d’information</w:t>
            </w:r>
          </w:p>
        </w:tc>
        <w:tc>
          <w:tcPr>
            <w:tcW w:w="5319" w:type="dxa"/>
            <w:gridSpan w:val="3"/>
            <w:shd w:val="clear" w:color="auto" w:fill="FFFFFF"/>
          </w:tcPr>
          <w:p w:rsidR="00CA6B01" w:rsidRPr="00A27D88" w:rsidRDefault="003C2869">
            <w:pPr>
              <w:pStyle w:val="Normal1"/>
              <w:spacing w:before="60" w:after="60"/>
              <w:rPr>
                <w:color w:val="000000"/>
                <w:sz w:val="22"/>
                <w:szCs w:val="22"/>
              </w:rPr>
            </w:pPr>
            <w:r w:rsidRPr="00A27D88">
              <w:rPr>
                <w:color w:val="000000"/>
                <w:sz w:val="22"/>
                <w:szCs w:val="22"/>
              </w:rPr>
              <w:t>Donneurs d’alerte</w:t>
            </w:r>
            <w:r w:rsidR="00F334C3" w:rsidRPr="00A27D88">
              <w:rPr>
                <w:color w:val="000000"/>
                <w:sz w:val="22"/>
                <w:szCs w:val="22"/>
              </w:rPr>
              <w:t xml:space="preserve"> (Veil humanitaire de </w:t>
            </w:r>
            <w:proofErr w:type="spellStart"/>
            <w:r w:rsidR="00F334C3" w:rsidRPr="00A27D88">
              <w:rPr>
                <w:color w:val="000000"/>
                <w:sz w:val="22"/>
                <w:szCs w:val="22"/>
              </w:rPr>
              <w:t>Bambo-Bugina</w:t>
            </w:r>
            <w:proofErr w:type="spellEnd"/>
            <w:r w:rsidRPr="00A27D88">
              <w:rPr>
                <w:color w:val="000000"/>
                <w:sz w:val="22"/>
                <w:szCs w:val="22"/>
              </w:rPr>
              <w:t>, rapports des organisations dans la zone</w:t>
            </w:r>
            <w:r w:rsidR="00F334C3" w:rsidRPr="00A27D88">
              <w:rPr>
                <w:color w:val="000000"/>
                <w:sz w:val="22"/>
                <w:szCs w:val="22"/>
              </w:rPr>
              <w:t xml:space="preserve"> comme </w:t>
            </w:r>
            <w:proofErr w:type="spellStart"/>
            <w:r w:rsidR="00F334C3" w:rsidRPr="00A27D88">
              <w:rPr>
                <w:color w:val="000000"/>
                <w:sz w:val="22"/>
                <w:szCs w:val="22"/>
              </w:rPr>
              <w:t>Intersos</w:t>
            </w:r>
            <w:proofErr w:type="spellEnd"/>
            <w:r w:rsidRPr="00A27D88">
              <w:rPr>
                <w:color w:val="000000"/>
                <w:sz w:val="22"/>
                <w:szCs w:val="22"/>
              </w:rPr>
              <w:t>, rapports des in</w:t>
            </w:r>
            <w:r w:rsidR="00F334C3" w:rsidRPr="00A27D88">
              <w:rPr>
                <w:color w:val="000000"/>
                <w:sz w:val="22"/>
                <w:szCs w:val="22"/>
              </w:rPr>
              <w:t>terventions passées</w:t>
            </w:r>
          </w:p>
        </w:tc>
      </w:tr>
    </w:tbl>
    <w:p w:rsidR="00CA6B01" w:rsidRPr="00A27D88" w:rsidRDefault="00CA6B01">
      <w:pPr>
        <w:pStyle w:val="Normal1"/>
        <w:rPr>
          <w:sz w:val="22"/>
          <w:szCs w:val="22"/>
        </w:rPr>
      </w:pPr>
      <w:bookmarkStart w:id="5" w:name="_2et92p0" w:colFirst="0" w:colLast="0"/>
      <w:bookmarkEnd w:id="5"/>
    </w:p>
    <w:p w:rsidR="00CA6B01" w:rsidRPr="00A27D88" w:rsidRDefault="003C2869">
      <w:pPr>
        <w:pStyle w:val="Heading1"/>
        <w:numPr>
          <w:ilvl w:val="0"/>
          <w:numId w:val="3"/>
        </w:numPr>
        <w:rPr>
          <w:sz w:val="22"/>
          <w:szCs w:val="22"/>
        </w:rPr>
      </w:pPr>
      <w:r w:rsidRPr="00A27D88">
        <w:rPr>
          <w:sz w:val="22"/>
          <w:szCs w:val="22"/>
        </w:rPr>
        <w:t>Méthodologie de l’évaluation</w:t>
      </w:r>
    </w:p>
    <w:p w:rsidR="00CA6B01" w:rsidRPr="00A27D88" w:rsidRDefault="00CA6B01">
      <w:pPr>
        <w:pStyle w:val="Normal1"/>
        <w:rPr>
          <w:sz w:val="22"/>
          <w:szCs w:val="22"/>
        </w:rPr>
      </w:pPr>
    </w:p>
    <w:tbl>
      <w:tblPr>
        <w:tblStyle w:val="a5"/>
        <w:tblW w:w="1059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98"/>
        <w:gridCol w:w="8596"/>
      </w:tblGrid>
      <w:tr w:rsidR="00CA6B01" w:rsidRPr="00A27D88">
        <w:trPr>
          <w:trHeight w:val="520"/>
        </w:trPr>
        <w:tc>
          <w:tcPr>
            <w:tcW w:w="1998" w:type="dxa"/>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Type d’échantillonnage : </w:t>
            </w:r>
          </w:p>
        </w:tc>
        <w:tc>
          <w:tcPr>
            <w:tcW w:w="8596" w:type="dxa"/>
          </w:tcPr>
          <w:p w:rsidR="00A8502A" w:rsidRPr="00A27D88" w:rsidRDefault="00A8502A" w:rsidP="00A8502A">
            <w:pPr>
              <w:spacing w:line="276" w:lineRule="auto"/>
              <w:jc w:val="both"/>
              <w:rPr>
                <w:rFonts w:eastAsia="Times New Roman"/>
                <w:sz w:val="22"/>
                <w:szCs w:val="22"/>
                <w:lang w:val="fr-CA" w:eastAsia="en-US"/>
              </w:rPr>
            </w:pPr>
            <w:r w:rsidRPr="00A27D88">
              <w:rPr>
                <w:rFonts w:eastAsia="Times New Roman"/>
                <w:sz w:val="22"/>
                <w:szCs w:val="22"/>
                <w:lang w:val="fr-CA" w:eastAsia="en-US"/>
              </w:rPr>
              <w:t xml:space="preserve">Le calcul de la taille de l’échantillon n’a pas été possible suite à l’absence des données des personnes déplacées/familles d’accueil dans la zone qui pourraient constituer notre population d’enquête. C’est ainsi que nous avons trouvé pertinent de constituer une taille 25 ménages dans cette zone de sante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en se focalisant sur les ménages avec des critères suivants : 1) ménage avec femme allaitante ou femme grosse, 2) ménage avec des enfants perçus malnutris, 3) ménages hébergeant les personnes déplacées. Mais nous avons les informateurs clés dans différents secteurs tel que l’indique notre tableau des personnes contactées. </w:t>
            </w:r>
          </w:p>
          <w:p w:rsidR="00CA6B01" w:rsidRPr="00A27D88" w:rsidRDefault="00CA6B01">
            <w:pPr>
              <w:pStyle w:val="Normal1"/>
              <w:spacing w:before="60" w:after="60"/>
              <w:rPr>
                <w:color w:val="000000"/>
                <w:sz w:val="22"/>
                <w:szCs w:val="22"/>
                <w:lang w:val="fr-CA"/>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240"/>
        </w:trPr>
        <w:tc>
          <w:tcPr>
            <w:tcW w:w="10594" w:type="dxa"/>
            <w:gridSpan w:val="2"/>
            <w:shd w:val="clear" w:color="auto" w:fill="5B9BD5"/>
          </w:tcPr>
          <w:p w:rsidR="00CA6B01" w:rsidRPr="00A27D88" w:rsidRDefault="003C2869">
            <w:pPr>
              <w:pStyle w:val="Normal1"/>
              <w:spacing w:before="60" w:after="60"/>
              <w:rPr>
                <w:color w:val="000000"/>
                <w:sz w:val="22"/>
                <w:szCs w:val="22"/>
              </w:rPr>
            </w:pPr>
            <w:r w:rsidRPr="00A27D88">
              <w:rPr>
                <w:b/>
                <w:color w:val="000000"/>
                <w:sz w:val="22"/>
                <w:szCs w:val="22"/>
              </w:rPr>
              <w:t xml:space="preserve">Carte de la zone évaluée en indiquant les sites visités </w:t>
            </w:r>
          </w:p>
        </w:tc>
      </w:tr>
      <w:tr w:rsidR="00CA6B01" w:rsidRPr="00A27D88">
        <w:trPr>
          <w:trHeight w:val="160"/>
        </w:trPr>
        <w:tc>
          <w:tcPr>
            <w:tcW w:w="10594" w:type="dxa"/>
            <w:gridSpan w:val="2"/>
          </w:tcPr>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680"/>
        </w:trPr>
        <w:tc>
          <w:tcPr>
            <w:tcW w:w="1998"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lastRenderedPageBreak/>
              <w:t>Techniques de collecte utilisées</w:t>
            </w:r>
          </w:p>
        </w:tc>
        <w:tc>
          <w:tcPr>
            <w:tcW w:w="8596" w:type="dxa"/>
          </w:tcPr>
          <w:p w:rsidR="00BB4915" w:rsidRPr="00A27D88" w:rsidRDefault="00BB4915" w:rsidP="00BB4915">
            <w:pPr>
              <w:pStyle w:val="Normal1"/>
              <w:spacing w:before="60" w:after="60"/>
              <w:rPr>
                <w:color w:val="000000"/>
                <w:sz w:val="22"/>
                <w:szCs w:val="22"/>
              </w:rPr>
            </w:pPr>
            <w:r w:rsidRPr="00A27D88">
              <w:rPr>
                <w:color w:val="000000"/>
                <w:sz w:val="22"/>
                <w:szCs w:val="22"/>
              </w:rPr>
              <w:t xml:space="preserve">Pour atteindre les résultats de cette évaluation, nous avons procédé par: </w:t>
            </w:r>
          </w:p>
          <w:p w:rsidR="00BB4915" w:rsidRPr="00A27D88" w:rsidRDefault="00BB4915" w:rsidP="00BB4915">
            <w:pPr>
              <w:pStyle w:val="Normal1"/>
              <w:spacing w:before="60" w:after="60"/>
              <w:rPr>
                <w:color w:val="000000"/>
                <w:sz w:val="22"/>
                <w:szCs w:val="22"/>
              </w:rPr>
            </w:pPr>
            <w:r w:rsidRPr="00A27D88">
              <w:rPr>
                <w:b/>
                <w:color w:val="000000"/>
                <w:sz w:val="22"/>
                <w:szCs w:val="22"/>
              </w:rPr>
              <w:t xml:space="preserve">Observation du milieu et Analyse de la situation : </w:t>
            </w:r>
            <w:r w:rsidRPr="00A27D88">
              <w:rPr>
                <w:color w:val="000000"/>
                <w:sz w:val="22"/>
                <w:szCs w:val="22"/>
              </w:rPr>
              <w:t xml:space="preserve">Celle-ci nous a permis d’appréhender certaines réalités qui peuvent échapper à l’outil de collecte ; </w:t>
            </w:r>
          </w:p>
          <w:p w:rsidR="00BB4915" w:rsidRPr="00A27D88" w:rsidRDefault="00BB4915" w:rsidP="00BB4915">
            <w:pPr>
              <w:pStyle w:val="Normal1"/>
              <w:spacing w:before="60" w:after="60"/>
              <w:rPr>
                <w:color w:val="000000"/>
                <w:sz w:val="22"/>
                <w:szCs w:val="22"/>
              </w:rPr>
            </w:pPr>
            <w:r w:rsidRPr="00A27D88">
              <w:rPr>
                <w:b/>
                <w:color w:val="000000"/>
                <w:sz w:val="22"/>
                <w:szCs w:val="22"/>
              </w:rPr>
              <w:t>Interview libre et spontanée</w:t>
            </w:r>
            <w:r w:rsidRPr="00A27D88">
              <w:rPr>
                <w:color w:val="000000"/>
                <w:sz w:val="22"/>
                <w:szCs w:val="22"/>
              </w:rPr>
              <w:t xml:space="preserve"> : Ceci nous a aidé à découvrir certains éléments en rapport avec le mouvement de la population, la façon de s’approvisionner en denrées alimentaires, les pathologies courantes </w:t>
            </w:r>
            <w:proofErr w:type="spellStart"/>
            <w:r w:rsidRPr="00A27D88">
              <w:rPr>
                <w:color w:val="000000"/>
                <w:sz w:val="22"/>
                <w:szCs w:val="22"/>
              </w:rPr>
              <w:t>etc</w:t>
            </w:r>
            <w:proofErr w:type="spellEnd"/>
            <w:r w:rsidRPr="00A27D88">
              <w:rPr>
                <w:color w:val="000000"/>
                <w:sz w:val="22"/>
                <w:szCs w:val="22"/>
              </w:rPr>
              <w:t xml:space="preserve"> ; (Questionnaires auprès des informateurs clés) </w:t>
            </w:r>
          </w:p>
          <w:p w:rsidR="00BB4915" w:rsidRPr="00A27D88" w:rsidRDefault="00BB4915" w:rsidP="00BB4915">
            <w:pPr>
              <w:pStyle w:val="Normal1"/>
              <w:spacing w:before="60" w:after="60"/>
              <w:rPr>
                <w:color w:val="000000"/>
                <w:sz w:val="22"/>
                <w:szCs w:val="22"/>
              </w:rPr>
            </w:pPr>
            <w:r w:rsidRPr="00A27D88">
              <w:rPr>
                <w:b/>
                <w:color w:val="000000"/>
                <w:sz w:val="22"/>
                <w:szCs w:val="22"/>
              </w:rPr>
              <w:t>Focus group :</w:t>
            </w:r>
            <w:r w:rsidRPr="00A27D88">
              <w:rPr>
                <w:color w:val="000000"/>
                <w:sz w:val="22"/>
                <w:szCs w:val="22"/>
              </w:rPr>
              <w:t xml:space="preserve"> ceci nous a permis d’engager de discussions avec les leaders locaux pour comprendre certaines réalités du milieu ;</w:t>
            </w:r>
          </w:p>
          <w:p w:rsidR="00552D5D" w:rsidRPr="00A27D88" w:rsidRDefault="00BB4915" w:rsidP="00BB4915">
            <w:pPr>
              <w:pStyle w:val="Normal1"/>
              <w:spacing w:before="60" w:after="60"/>
              <w:rPr>
                <w:color w:val="000000"/>
                <w:sz w:val="22"/>
                <w:szCs w:val="22"/>
              </w:rPr>
            </w:pPr>
            <w:r w:rsidRPr="00A27D88">
              <w:rPr>
                <w:b/>
                <w:color w:val="000000"/>
                <w:sz w:val="22"/>
                <w:szCs w:val="22"/>
              </w:rPr>
              <w:t>Enquête ménages</w:t>
            </w:r>
            <w:r w:rsidRPr="00A27D88">
              <w:rPr>
                <w:color w:val="000000"/>
                <w:sz w:val="22"/>
                <w:szCs w:val="22"/>
              </w:rPr>
              <w:t xml:space="preserve"> : qui consiste à identifier les ménages cibles</w:t>
            </w:r>
            <w:r w:rsidR="00552D5D" w:rsidRPr="00A27D88">
              <w:rPr>
                <w:color w:val="000000"/>
                <w:sz w:val="22"/>
                <w:szCs w:val="22"/>
              </w:rPr>
              <w:t>/ déplacés</w:t>
            </w:r>
            <w:r w:rsidRPr="00A27D88">
              <w:rPr>
                <w:color w:val="000000"/>
                <w:sz w:val="22"/>
                <w:szCs w:val="22"/>
              </w:rPr>
              <w:t xml:space="preserve"> à partir d’une base de sondage. </w:t>
            </w:r>
          </w:p>
          <w:p w:rsidR="00BB4915" w:rsidRPr="00A27D88" w:rsidRDefault="00BB4915" w:rsidP="00BB4915">
            <w:pPr>
              <w:pStyle w:val="Normal1"/>
              <w:spacing w:before="60" w:after="60"/>
              <w:rPr>
                <w:color w:val="000000"/>
                <w:sz w:val="22"/>
                <w:szCs w:val="22"/>
              </w:rPr>
            </w:pPr>
            <w:r w:rsidRPr="00A27D88">
              <w:rPr>
                <w:color w:val="000000"/>
                <w:sz w:val="22"/>
                <w:szCs w:val="22"/>
              </w:rPr>
              <w:t xml:space="preserve">Pour identifier ces ménages dans la communauté, chaque membre de l’équipe a été accompagné par un membre de la communauté ou déplacé sous l’aval du chef de groupement.  </w:t>
            </w:r>
          </w:p>
          <w:p w:rsidR="00CA6B01" w:rsidRPr="00A27D88" w:rsidRDefault="00BB4915" w:rsidP="00BB4915">
            <w:pPr>
              <w:pStyle w:val="Normal1"/>
              <w:spacing w:before="60" w:after="60"/>
              <w:rPr>
                <w:color w:val="000000"/>
                <w:sz w:val="22"/>
                <w:szCs w:val="22"/>
              </w:rPr>
            </w:pPr>
            <w:r w:rsidRPr="00A27D88">
              <w:rPr>
                <w:b/>
                <w:color w:val="000000"/>
                <w:sz w:val="22"/>
                <w:szCs w:val="22"/>
              </w:rPr>
              <w:t>Revu documentaire :</w:t>
            </w:r>
            <w:r w:rsidRPr="00A27D88">
              <w:rPr>
                <w:color w:val="000000"/>
                <w:sz w:val="22"/>
                <w:szCs w:val="22"/>
              </w:rPr>
              <w:t xml:space="preserve"> des statistiques d’enregistrement des ménages déplacés (confère listes d’enregistrement de Veil humanitaire de </w:t>
            </w:r>
            <w:proofErr w:type="spellStart"/>
            <w:r w:rsidRPr="00A27D88">
              <w:rPr>
                <w:color w:val="000000"/>
                <w:sz w:val="22"/>
                <w:szCs w:val="22"/>
              </w:rPr>
              <w:t>Bambo-Bugina</w:t>
            </w:r>
            <w:proofErr w:type="spellEnd"/>
            <w:r w:rsidR="00552D5D" w:rsidRPr="00A27D88">
              <w:rPr>
                <w:color w:val="000000"/>
                <w:sz w:val="22"/>
                <w:szCs w:val="22"/>
              </w:rPr>
              <w:t>).</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320"/>
        </w:trPr>
        <w:tc>
          <w:tcPr>
            <w:tcW w:w="1998"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Composition de l’équipe</w:t>
            </w:r>
          </w:p>
        </w:tc>
        <w:tc>
          <w:tcPr>
            <w:tcW w:w="8596" w:type="dxa"/>
          </w:tcPr>
          <w:p w:rsidR="00CA6B01" w:rsidRPr="00A27D88" w:rsidRDefault="00522EA6" w:rsidP="00E5274D">
            <w:pPr>
              <w:pStyle w:val="Normal1"/>
              <w:spacing w:before="60" w:after="60"/>
              <w:rPr>
                <w:color w:val="000000"/>
                <w:sz w:val="22"/>
                <w:szCs w:val="22"/>
              </w:rPr>
            </w:pPr>
            <w:r w:rsidRPr="00A27D88">
              <w:rPr>
                <w:color w:val="000000"/>
                <w:sz w:val="22"/>
                <w:szCs w:val="22"/>
              </w:rPr>
              <w:t xml:space="preserve">Mr Marcellin CHAMWA : Point </w:t>
            </w:r>
            <w:r w:rsidR="00E5274D" w:rsidRPr="00A27D88">
              <w:rPr>
                <w:color w:val="000000"/>
                <w:sz w:val="22"/>
                <w:szCs w:val="22"/>
              </w:rPr>
              <w:t>Focal de</w:t>
            </w:r>
            <w:r w:rsidRPr="00A27D88">
              <w:rPr>
                <w:color w:val="000000"/>
                <w:sz w:val="22"/>
                <w:szCs w:val="22"/>
              </w:rPr>
              <w:t xml:space="preserve"> la SOCOAC Goma,</w:t>
            </w:r>
            <w:r w:rsidR="006E4F9F" w:rsidRPr="00A27D88">
              <w:rPr>
                <w:color w:val="000000"/>
                <w:sz w:val="22"/>
                <w:szCs w:val="22"/>
              </w:rPr>
              <w:t xml:space="preserve"> Tél :</w:t>
            </w:r>
            <w:r w:rsidRPr="00A27D88">
              <w:rPr>
                <w:color w:val="000000"/>
                <w:sz w:val="22"/>
                <w:szCs w:val="22"/>
              </w:rPr>
              <w:t xml:space="preserve"> +243998880490, Mr Jonas BYUMANINE : </w:t>
            </w:r>
            <w:proofErr w:type="spellStart"/>
            <w:r w:rsidRPr="00A27D88">
              <w:rPr>
                <w:color w:val="000000"/>
                <w:sz w:val="22"/>
                <w:szCs w:val="22"/>
              </w:rPr>
              <w:t>Ass</w:t>
            </w:r>
            <w:proofErr w:type="spellEnd"/>
            <w:r w:rsidRPr="00A27D88">
              <w:rPr>
                <w:color w:val="000000"/>
                <w:sz w:val="22"/>
                <w:szCs w:val="22"/>
              </w:rPr>
              <w:t xml:space="preserve"> aux programmes de la SOCOAC Goma,</w:t>
            </w:r>
            <w:r w:rsidR="006E4F9F" w:rsidRPr="00A27D88">
              <w:rPr>
                <w:color w:val="000000"/>
                <w:sz w:val="22"/>
                <w:szCs w:val="22"/>
              </w:rPr>
              <w:t xml:space="preserve"> Tél :</w:t>
            </w:r>
            <w:r w:rsidRPr="00A27D88">
              <w:rPr>
                <w:color w:val="000000"/>
                <w:sz w:val="22"/>
                <w:szCs w:val="22"/>
              </w:rPr>
              <w:t xml:space="preserve"> +243 0997778699, Mme Thérèse SAKINA : Assistante protection et genre de SOCOAC Goma,</w:t>
            </w:r>
            <w:r w:rsidR="006E4F9F" w:rsidRPr="00A27D88">
              <w:rPr>
                <w:color w:val="000000"/>
                <w:sz w:val="22"/>
                <w:szCs w:val="22"/>
              </w:rPr>
              <w:t xml:space="preserve"> Tél :</w:t>
            </w:r>
            <w:r w:rsidRPr="00A27D88">
              <w:rPr>
                <w:color w:val="000000"/>
                <w:sz w:val="22"/>
                <w:szCs w:val="22"/>
              </w:rPr>
              <w:t xml:space="preserve"> +243 </w:t>
            </w:r>
            <w:r w:rsidR="00E5274D" w:rsidRPr="00A27D88">
              <w:rPr>
                <w:color w:val="000000"/>
                <w:sz w:val="22"/>
                <w:szCs w:val="22"/>
              </w:rPr>
              <w:t>977607016,</w:t>
            </w:r>
            <w:r w:rsidRPr="00A27D88">
              <w:rPr>
                <w:color w:val="000000"/>
                <w:sz w:val="22"/>
                <w:szCs w:val="22"/>
              </w:rPr>
              <w:t xml:space="preserve"> Paul RUTIRI : Président</w:t>
            </w:r>
            <w:r w:rsidR="0002492E" w:rsidRPr="00A27D88">
              <w:rPr>
                <w:color w:val="000000"/>
                <w:sz w:val="22"/>
                <w:szCs w:val="22"/>
              </w:rPr>
              <w:t xml:space="preserve"> de la Nouvelle société Civile et de</w:t>
            </w:r>
            <w:r w:rsidRPr="00A27D88">
              <w:rPr>
                <w:color w:val="000000"/>
                <w:sz w:val="22"/>
                <w:szCs w:val="22"/>
              </w:rPr>
              <w:t xml:space="preserve"> Veil</w:t>
            </w:r>
            <w:r w:rsidR="00C9008A">
              <w:rPr>
                <w:color w:val="000000"/>
                <w:sz w:val="22"/>
                <w:szCs w:val="22"/>
              </w:rPr>
              <w:t>le</w:t>
            </w:r>
            <w:r w:rsidRPr="00A27D88">
              <w:rPr>
                <w:color w:val="000000"/>
                <w:sz w:val="22"/>
                <w:szCs w:val="22"/>
              </w:rPr>
              <w:t xml:space="preserve"> humanitaire </w:t>
            </w:r>
            <w:proofErr w:type="spellStart"/>
            <w:r w:rsidRPr="00A27D88">
              <w:rPr>
                <w:color w:val="000000"/>
                <w:sz w:val="22"/>
                <w:szCs w:val="22"/>
              </w:rPr>
              <w:t>Bambo-Bugina</w:t>
            </w:r>
            <w:proofErr w:type="spellEnd"/>
            <w:r w:rsidR="00A16680">
              <w:rPr>
                <w:color w:val="000000"/>
                <w:sz w:val="22"/>
                <w:szCs w:val="22"/>
              </w:rPr>
              <w:t xml:space="preserve"> / </w:t>
            </w:r>
            <w:r w:rsidR="007048F3">
              <w:rPr>
                <w:color w:val="000000"/>
                <w:sz w:val="22"/>
                <w:szCs w:val="22"/>
              </w:rPr>
              <w:t>Enquêteur</w:t>
            </w:r>
            <w:r w:rsidRPr="00A27D88">
              <w:rPr>
                <w:color w:val="000000"/>
                <w:sz w:val="22"/>
                <w:szCs w:val="22"/>
              </w:rPr>
              <w:t>,</w:t>
            </w:r>
            <w:r w:rsidR="006E4F9F" w:rsidRPr="00A27D88">
              <w:rPr>
                <w:color w:val="000000"/>
                <w:sz w:val="22"/>
                <w:szCs w:val="22"/>
              </w:rPr>
              <w:t xml:space="preserve"> Tél</w:t>
            </w:r>
            <w:r w:rsidR="00E5274D" w:rsidRPr="00A27D88">
              <w:rPr>
                <w:color w:val="000000"/>
                <w:sz w:val="22"/>
                <w:szCs w:val="22"/>
              </w:rPr>
              <w:t> : +</w:t>
            </w:r>
            <w:r w:rsidR="006E4F9F" w:rsidRPr="00A27D88">
              <w:rPr>
                <w:color w:val="000000"/>
                <w:sz w:val="22"/>
                <w:szCs w:val="22"/>
              </w:rPr>
              <w:t>243</w:t>
            </w:r>
            <w:r w:rsidR="0002492E" w:rsidRPr="00A27D88">
              <w:rPr>
                <w:sz w:val="22"/>
                <w:szCs w:val="22"/>
              </w:rPr>
              <w:t>895325005</w:t>
            </w:r>
            <w:r w:rsidRPr="00A27D88">
              <w:rPr>
                <w:color w:val="000000"/>
                <w:sz w:val="22"/>
                <w:szCs w:val="22"/>
              </w:rPr>
              <w:t>,</w:t>
            </w:r>
            <w:r w:rsidR="006E4F9F" w:rsidRPr="00A27D88">
              <w:rPr>
                <w:color w:val="000000"/>
                <w:sz w:val="22"/>
                <w:szCs w:val="22"/>
              </w:rPr>
              <w:t xml:space="preserve"> Mr Jacques MALIPO :</w:t>
            </w:r>
            <w:r w:rsidR="006E4F9F" w:rsidRPr="00A27D88">
              <w:rPr>
                <w:sz w:val="22"/>
                <w:szCs w:val="22"/>
              </w:rPr>
              <w:t xml:space="preserve"> Chargé de l’évaluation Veil</w:t>
            </w:r>
            <w:r w:rsidR="00C9008A">
              <w:rPr>
                <w:sz w:val="22"/>
                <w:szCs w:val="22"/>
              </w:rPr>
              <w:t>le</w:t>
            </w:r>
            <w:r w:rsidR="006E4F9F" w:rsidRPr="00A27D88">
              <w:rPr>
                <w:sz w:val="22"/>
                <w:szCs w:val="22"/>
              </w:rPr>
              <w:t xml:space="preserve"> humanitaire et plaidoyer pour le mouvement de la population de </w:t>
            </w:r>
            <w:proofErr w:type="spellStart"/>
            <w:r w:rsidR="006E4F9F" w:rsidRPr="00A27D88">
              <w:rPr>
                <w:sz w:val="22"/>
                <w:szCs w:val="22"/>
              </w:rPr>
              <w:t>Bambo</w:t>
            </w:r>
            <w:proofErr w:type="spellEnd"/>
            <w:r w:rsidR="006E4F9F" w:rsidRPr="00A27D88">
              <w:rPr>
                <w:sz w:val="22"/>
                <w:szCs w:val="22"/>
              </w:rPr>
              <w:t xml:space="preserve"> et </w:t>
            </w:r>
            <w:proofErr w:type="spellStart"/>
            <w:r w:rsidR="006E4F9F" w:rsidRPr="00A27D88">
              <w:rPr>
                <w:sz w:val="22"/>
                <w:szCs w:val="22"/>
              </w:rPr>
              <w:t>Bugina</w:t>
            </w:r>
            <w:proofErr w:type="spellEnd"/>
            <w:r w:rsidR="006E4F9F" w:rsidRPr="00A27D88">
              <w:rPr>
                <w:sz w:val="22"/>
                <w:szCs w:val="22"/>
              </w:rPr>
              <w:t>.</w:t>
            </w:r>
            <w:r w:rsidR="00A16680">
              <w:rPr>
                <w:color w:val="000000"/>
                <w:sz w:val="22"/>
                <w:szCs w:val="22"/>
              </w:rPr>
              <w:t xml:space="preserve"> / </w:t>
            </w:r>
            <w:r w:rsidR="007048F3">
              <w:rPr>
                <w:color w:val="000000"/>
                <w:sz w:val="22"/>
                <w:szCs w:val="22"/>
              </w:rPr>
              <w:t>Enquêteur</w:t>
            </w:r>
            <w:r w:rsidR="006E4F9F" w:rsidRPr="00A27D88">
              <w:rPr>
                <w:sz w:val="22"/>
                <w:szCs w:val="22"/>
              </w:rPr>
              <w:t xml:space="preserve"> Tél : </w:t>
            </w:r>
            <w:r w:rsidR="007048F3">
              <w:rPr>
                <w:sz w:val="22"/>
                <w:szCs w:val="22"/>
              </w:rPr>
              <w:t>+243 992589816,</w:t>
            </w:r>
            <w:r w:rsidR="006E4F9F" w:rsidRPr="00A27D88">
              <w:rPr>
                <w:color w:val="000000"/>
                <w:sz w:val="22"/>
                <w:szCs w:val="22"/>
              </w:rPr>
              <w:t xml:space="preserve"> </w:t>
            </w:r>
            <w:r w:rsidR="006E4F9F" w:rsidRPr="00A27D88">
              <w:rPr>
                <w:sz w:val="22"/>
                <w:szCs w:val="22"/>
              </w:rPr>
              <w:t xml:space="preserve">Mme </w:t>
            </w:r>
            <w:r w:rsidR="00C9008A" w:rsidRPr="00A27D88">
              <w:rPr>
                <w:sz w:val="22"/>
                <w:szCs w:val="22"/>
              </w:rPr>
              <w:t xml:space="preserve">Valence </w:t>
            </w:r>
            <w:r w:rsidR="00C9008A" w:rsidRPr="00A27D88">
              <w:rPr>
                <w:color w:val="000000"/>
                <w:sz w:val="22"/>
                <w:szCs w:val="22"/>
              </w:rPr>
              <w:t>:</w:t>
            </w:r>
            <w:r w:rsidR="006E4F9F" w:rsidRPr="00A27D88">
              <w:rPr>
                <w:color w:val="000000"/>
                <w:sz w:val="22"/>
                <w:szCs w:val="22"/>
              </w:rPr>
              <w:t xml:space="preserve"> Présidente des</w:t>
            </w:r>
            <w:r w:rsidR="00E5274D" w:rsidRPr="00A27D88">
              <w:rPr>
                <w:color w:val="000000"/>
                <w:sz w:val="22"/>
                <w:szCs w:val="22"/>
              </w:rPr>
              <w:t xml:space="preserve"> mamans</w:t>
            </w:r>
            <w:r w:rsidR="006E4F9F" w:rsidRPr="00A27D88">
              <w:rPr>
                <w:color w:val="000000"/>
                <w:sz w:val="22"/>
                <w:szCs w:val="22"/>
              </w:rPr>
              <w:t xml:space="preserve"> commerçantes</w:t>
            </w:r>
            <w:r w:rsidR="00A16680">
              <w:rPr>
                <w:color w:val="000000"/>
                <w:sz w:val="22"/>
                <w:szCs w:val="22"/>
              </w:rPr>
              <w:t xml:space="preserve"> </w:t>
            </w:r>
            <w:proofErr w:type="spellStart"/>
            <w:r w:rsidR="00E5274D" w:rsidRPr="00A27D88">
              <w:rPr>
                <w:color w:val="000000"/>
                <w:sz w:val="22"/>
                <w:szCs w:val="22"/>
              </w:rPr>
              <w:t>Bambo</w:t>
            </w:r>
            <w:proofErr w:type="spellEnd"/>
            <w:r w:rsidR="00A16680">
              <w:rPr>
                <w:color w:val="000000"/>
                <w:sz w:val="22"/>
                <w:szCs w:val="22"/>
              </w:rPr>
              <w:t xml:space="preserve"> / </w:t>
            </w:r>
            <w:r w:rsidR="007048F3">
              <w:rPr>
                <w:color w:val="000000"/>
                <w:sz w:val="22"/>
                <w:szCs w:val="22"/>
              </w:rPr>
              <w:t>Enquêteur</w:t>
            </w:r>
            <w:r w:rsidRPr="00A27D88">
              <w:rPr>
                <w:color w:val="000000"/>
                <w:sz w:val="22"/>
                <w:szCs w:val="22"/>
              </w:rPr>
              <w:t xml:space="preserve">, </w:t>
            </w:r>
            <w:r w:rsidR="00E5274D" w:rsidRPr="00A27D88">
              <w:rPr>
                <w:color w:val="000000"/>
                <w:sz w:val="22"/>
                <w:szCs w:val="22"/>
              </w:rPr>
              <w:t>Tél</w:t>
            </w:r>
            <w:proofErr w:type="gramStart"/>
            <w:r w:rsidR="00E5274D" w:rsidRPr="00A27D88">
              <w:rPr>
                <w:color w:val="000000"/>
                <w:sz w:val="22"/>
                <w:szCs w:val="22"/>
              </w:rPr>
              <w:t> :</w:t>
            </w:r>
            <w:r w:rsidR="006E4F9F" w:rsidRPr="00A27D88">
              <w:rPr>
                <w:sz w:val="22"/>
                <w:szCs w:val="22"/>
              </w:rPr>
              <w:t>+</w:t>
            </w:r>
            <w:proofErr w:type="gramEnd"/>
            <w:r w:rsidR="006E4F9F" w:rsidRPr="00A27D88">
              <w:rPr>
                <w:sz w:val="22"/>
                <w:szCs w:val="22"/>
              </w:rPr>
              <w:t>243 972905489</w:t>
            </w:r>
            <w:r w:rsidRPr="00A27D88">
              <w:rPr>
                <w:color w:val="000000"/>
                <w:sz w:val="22"/>
                <w:szCs w:val="22"/>
              </w:rPr>
              <w:t xml:space="preserve">, </w:t>
            </w:r>
          </w:p>
        </w:tc>
      </w:tr>
    </w:tbl>
    <w:p w:rsidR="00CA6B01" w:rsidRPr="00A27D88" w:rsidRDefault="003C2869">
      <w:pPr>
        <w:pStyle w:val="Heading1"/>
        <w:numPr>
          <w:ilvl w:val="0"/>
          <w:numId w:val="3"/>
        </w:numPr>
        <w:rPr>
          <w:sz w:val="22"/>
          <w:szCs w:val="22"/>
        </w:rPr>
      </w:pPr>
      <w:bookmarkStart w:id="6" w:name="_tyjcwt" w:colFirst="0" w:colLast="0"/>
      <w:bookmarkEnd w:id="6"/>
      <w:r w:rsidRPr="00A27D88">
        <w:rPr>
          <w:sz w:val="22"/>
          <w:szCs w:val="22"/>
        </w:rPr>
        <w:t>Besoins prioritaires / Conclusions clés</w:t>
      </w:r>
    </w:p>
    <w:p w:rsidR="00CA6B01" w:rsidRPr="00A27D88" w:rsidRDefault="00CA6B01">
      <w:pPr>
        <w:pStyle w:val="Normal1"/>
        <w:spacing w:before="60" w:after="60"/>
        <w:rPr>
          <w:color w:val="000000"/>
          <w:sz w:val="22"/>
          <w:szCs w:val="22"/>
        </w:rPr>
      </w:pPr>
    </w:p>
    <w:tbl>
      <w:tblPr>
        <w:tblStyle w:val="a6"/>
        <w:tblW w:w="10593" w:type="dxa"/>
        <w:tblInd w:w="0" w:type="dxa"/>
        <w:tblBorders>
          <w:top w:val="single" w:sz="4" w:space="0" w:color="1F4E79"/>
          <w:left w:val="single" w:sz="4" w:space="0" w:color="1F4E79"/>
          <w:bottom w:val="single" w:sz="4" w:space="0" w:color="1F4E79"/>
          <w:right w:val="single" w:sz="4" w:space="0" w:color="1F4E79"/>
          <w:insideH w:val="single" w:sz="4" w:space="0" w:color="1F4E79"/>
          <w:insideV w:val="single" w:sz="4" w:space="0" w:color="1F4E79"/>
        </w:tblBorders>
        <w:tblLayout w:type="fixed"/>
        <w:tblLook w:val="0000" w:firstRow="0" w:lastRow="0" w:firstColumn="0" w:lastColumn="0" w:noHBand="0" w:noVBand="0"/>
      </w:tblPr>
      <w:tblGrid>
        <w:gridCol w:w="4247"/>
        <w:gridCol w:w="4050"/>
        <w:gridCol w:w="2296"/>
      </w:tblGrid>
      <w:tr w:rsidR="00CA6B01" w:rsidRPr="00A27D88" w:rsidTr="009B426C">
        <w:trPr>
          <w:trHeight w:val="340"/>
        </w:trPr>
        <w:tc>
          <w:tcPr>
            <w:tcW w:w="4247"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 xml:space="preserve">Besoins identifiées (en ordre de priorité par secteur, si possible) </w:t>
            </w:r>
          </w:p>
        </w:tc>
        <w:tc>
          <w:tcPr>
            <w:tcW w:w="4050"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Recommandations pour une réponse immédiate</w:t>
            </w:r>
          </w:p>
        </w:tc>
        <w:tc>
          <w:tcPr>
            <w:tcW w:w="2296" w:type="dxa"/>
            <w:shd w:val="clear" w:color="auto" w:fill="5B9BD5"/>
          </w:tcPr>
          <w:p w:rsidR="00CA6B01" w:rsidRPr="00A27D88" w:rsidRDefault="003C2869">
            <w:pPr>
              <w:pStyle w:val="Normal1"/>
              <w:spacing w:before="60" w:after="60"/>
              <w:rPr>
                <w:color w:val="000000"/>
                <w:sz w:val="22"/>
                <w:szCs w:val="22"/>
              </w:rPr>
            </w:pPr>
            <w:r w:rsidRPr="00A27D88">
              <w:rPr>
                <w:b/>
                <w:i/>
                <w:color w:val="000000"/>
                <w:sz w:val="22"/>
                <w:szCs w:val="22"/>
              </w:rPr>
              <w:t>Groupes cibles</w:t>
            </w:r>
          </w:p>
        </w:tc>
      </w:tr>
      <w:tr w:rsidR="00CA6B01" w:rsidRPr="00A27D88" w:rsidTr="009B426C">
        <w:trPr>
          <w:trHeight w:val="420"/>
        </w:trPr>
        <w:tc>
          <w:tcPr>
            <w:tcW w:w="4247" w:type="dxa"/>
          </w:tcPr>
          <w:p w:rsidR="00CA6B01" w:rsidRPr="00A27D88" w:rsidRDefault="00110089">
            <w:pPr>
              <w:pStyle w:val="Normal1"/>
              <w:spacing w:before="60" w:after="60"/>
              <w:rPr>
                <w:color w:val="000000"/>
                <w:sz w:val="22"/>
                <w:szCs w:val="22"/>
              </w:rPr>
            </w:pPr>
            <w:r w:rsidRPr="00A27D88">
              <w:rPr>
                <w:color w:val="000000"/>
                <w:sz w:val="22"/>
                <w:szCs w:val="22"/>
              </w:rPr>
              <w:t>Sécurité alimentaire</w:t>
            </w:r>
            <w:r w:rsidR="009B426C" w:rsidRPr="00A27D88">
              <w:rPr>
                <w:color w:val="000000"/>
                <w:sz w:val="22"/>
                <w:szCs w:val="22"/>
              </w:rPr>
              <w:t>/ Vivres et moyens de subsistance</w:t>
            </w:r>
            <w:r w:rsidR="00F641AC" w:rsidRPr="00A27D88">
              <w:rPr>
                <w:color w:val="000000"/>
                <w:sz w:val="22"/>
                <w:szCs w:val="22"/>
              </w:rPr>
              <w:t xml:space="preserve"> (Haricot, maïs, manioc, arachide, huile,</w:t>
            </w:r>
            <w:r w:rsidR="00AF6DBD" w:rsidRPr="00A27D88">
              <w:rPr>
                <w:color w:val="000000"/>
                <w:sz w:val="22"/>
                <w:szCs w:val="22"/>
              </w:rPr>
              <w:t xml:space="preserve"> manque de moyen financier pour faire une</w:t>
            </w:r>
            <w:r w:rsidR="00F641AC" w:rsidRPr="00A27D88">
              <w:rPr>
                <w:color w:val="000000"/>
                <w:sz w:val="22"/>
                <w:szCs w:val="22"/>
              </w:rPr>
              <w:t xml:space="preserve"> Activité Génératrice de Revenu et élevage des petits bétails.)</w:t>
            </w:r>
          </w:p>
          <w:p w:rsidR="00CA6B01" w:rsidRPr="00A27D88" w:rsidRDefault="00CA6B01" w:rsidP="00110089">
            <w:pPr>
              <w:pStyle w:val="Normal1"/>
              <w:spacing w:before="60" w:after="60"/>
              <w:ind w:left="720"/>
              <w:rPr>
                <w:color w:val="000000"/>
                <w:sz w:val="22"/>
                <w:szCs w:val="22"/>
              </w:rPr>
            </w:pPr>
          </w:p>
        </w:tc>
        <w:tc>
          <w:tcPr>
            <w:tcW w:w="4050" w:type="dxa"/>
          </w:tcPr>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 xml:space="preserve">Assister urgemment en vivre </w:t>
            </w:r>
            <w:r w:rsidRPr="00A27D88">
              <w:rPr>
                <w:rFonts w:eastAsia="Calibri"/>
                <w:b/>
                <w:sz w:val="22"/>
                <w:szCs w:val="22"/>
                <w:lang w:eastAsia="en-US"/>
              </w:rPr>
              <w:t>4768</w:t>
            </w:r>
            <w:r w:rsidRPr="00A27D88">
              <w:rPr>
                <w:rFonts w:eastAsia="Calibri"/>
                <w:sz w:val="22"/>
                <w:szCs w:val="22"/>
                <w:lang w:eastAsia="en-US"/>
              </w:rPr>
              <w:t xml:space="preserve"> ménage nouveaux déplacés à </w:t>
            </w:r>
            <w:proofErr w:type="spellStart"/>
            <w:r w:rsidRPr="00A27D88">
              <w:rPr>
                <w:rFonts w:eastAsia="Calibri"/>
                <w:sz w:val="22"/>
                <w:szCs w:val="22"/>
                <w:lang w:eastAsia="en-US"/>
              </w:rPr>
              <w:t>Bambo</w:t>
            </w:r>
            <w:proofErr w:type="spellEnd"/>
            <w:r w:rsidRPr="00A27D88">
              <w:rPr>
                <w:rFonts w:eastAsia="Calibri"/>
                <w:sz w:val="22"/>
                <w:szCs w:val="22"/>
                <w:lang w:eastAsia="en-US"/>
              </w:rPr>
              <w:t xml:space="preserve"> et </w:t>
            </w:r>
            <w:proofErr w:type="spellStart"/>
            <w:r w:rsidRPr="00A27D88">
              <w:rPr>
                <w:rFonts w:eastAsia="Calibri"/>
                <w:sz w:val="22"/>
                <w:szCs w:val="22"/>
                <w:lang w:eastAsia="en-US"/>
              </w:rPr>
              <w:t>Bugina</w:t>
            </w:r>
            <w:proofErr w:type="spellEnd"/>
            <w:r w:rsidRPr="00A27D88">
              <w:rPr>
                <w:rFonts w:eastAsia="Calibri"/>
                <w:sz w:val="22"/>
                <w:szCs w:val="22"/>
                <w:lang w:eastAsia="en-US"/>
              </w:rPr>
              <w:t> ;</w:t>
            </w:r>
          </w:p>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 xml:space="preserve"> Appuyer les ménages déplacés les moyens financiers pouvant leurs permettre de développer les activités génératrices de revenu ;</w:t>
            </w:r>
          </w:p>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 xml:space="preserve">Faire un plaidoyer auprès des autorités politico-militaires en augmentant les effectifs des éléments (FARDC et PNC) pour rétablir la paix et la sécurité dans les zones de provenance </w:t>
            </w:r>
            <w:r w:rsidRPr="00A27D88">
              <w:rPr>
                <w:rFonts w:eastAsia="Calibri"/>
                <w:sz w:val="22"/>
                <w:szCs w:val="22"/>
                <w:lang w:eastAsia="en-US"/>
              </w:rPr>
              <w:lastRenderedPageBreak/>
              <w:t>pour leurs permettre d’accéder à leur activité principale de l’agriculture ;</w:t>
            </w:r>
          </w:p>
          <w:p w:rsidR="00110089" w:rsidRPr="00A27D88" w:rsidRDefault="00110089" w:rsidP="0090687E">
            <w:pPr>
              <w:numPr>
                <w:ilvl w:val="0"/>
                <w:numId w:val="25"/>
              </w:numPr>
              <w:spacing w:after="160" w:line="259" w:lineRule="auto"/>
              <w:contextualSpacing/>
              <w:jc w:val="both"/>
              <w:rPr>
                <w:rFonts w:eastAsia="Calibri"/>
                <w:sz w:val="22"/>
                <w:szCs w:val="22"/>
                <w:lang w:eastAsia="en-US"/>
              </w:rPr>
            </w:pPr>
            <w:r w:rsidRPr="00A27D88">
              <w:rPr>
                <w:rFonts w:eastAsia="Calibri"/>
                <w:sz w:val="22"/>
                <w:szCs w:val="22"/>
                <w:lang w:eastAsia="en-US"/>
              </w:rPr>
              <w:t>Appuyer en intrants agricoles et renforcement des capacités des agriculteurs autochtones vulnérables de la zone affectée par les mouvements des populations.</w:t>
            </w:r>
          </w:p>
          <w:p w:rsidR="00CA6B01" w:rsidRPr="00A27D88" w:rsidRDefault="00CA6B01">
            <w:pPr>
              <w:pStyle w:val="Normal1"/>
              <w:spacing w:before="60" w:after="60"/>
              <w:rPr>
                <w:color w:val="000000"/>
                <w:sz w:val="22"/>
                <w:szCs w:val="22"/>
              </w:rPr>
            </w:pPr>
          </w:p>
        </w:tc>
        <w:tc>
          <w:tcPr>
            <w:tcW w:w="2296" w:type="dxa"/>
          </w:tcPr>
          <w:p w:rsidR="00CA6B01" w:rsidRPr="00A27D88" w:rsidRDefault="00110089">
            <w:pPr>
              <w:pStyle w:val="Normal1"/>
              <w:spacing w:before="60" w:after="60"/>
              <w:rPr>
                <w:color w:val="000000"/>
                <w:sz w:val="22"/>
                <w:szCs w:val="22"/>
              </w:rPr>
            </w:pPr>
            <w:r w:rsidRPr="00A27D88">
              <w:rPr>
                <w:color w:val="000000"/>
                <w:sz w:val="22"/>
                <w:szCs w:val="22"/>
              </w:rPr>
              <w:lastRenderedPageBreak/>
              <w:t>Ménages déplacés et familles d’accueil</w:t>
            </w:r>
          </w:p>
        </w:tc>
      </w:tr>
      <w:tr w:rsidR="00CA6B01" w:rsidRPr="00A27D88" w:rsidTr="009B426C">
        <w:trPr>
          <w:trHeight w:val="320"/>
        </w:trPr>
        <w:tc>
          <w:tcPr>
            <w:tcW w:w="4247" w:type="dxa"/>
          </w:tcPr>
          <w:p w:rsidR="00CA6B01" w:rsidRPr="00A27D88" w:rsidRDefault="00110089" w:rsidP="00AF6DBD">
            <w:pPr>
              <w:pStyle w:val="Normal1"/>
              <w:numPr>
                <w:ilvl w:val="0"/>
                <w:numId w:val="5"/>
              </w:numPr>
              <w:spacing w:before="60" w:after="60"/>
              <w:rPr>
                <w:color w:val="000000"/>
                <w:sz w:val="22"/>
                <w:szCs w:val="22"/>
              </w:rPr>
            </w:pPr>
            <w:r w:rsidRPr="00A27D88">
              <w:rPr>
                <w:b/>
                <w:color w:val="000000"/>
                <w:sz w:val="22"/>
                <w:szCs w:val="22"/>
              </w:rPr>
              <w:t>Articles Ménagers Essentiels et Abris</w:t>
            </w:r>
            <w:r w:rsidR="00AF6DBD" w:rsidRPr="00A27D88">
              <w:rPr>
                <w:b/>
                <w:color w:val="000000"/>
                <w:sz w:val="22"/>
                <w:szCs w:val="22"/>
              </w:rPr>
              <w:t> :</w:t>
            </w:r>
            <w:r w:rsidR="00AF6DBD" w:rsidRPr="00A27D88">
              <w:rPr>
                <w:color w:val="000000"/>
                <w:sz w:val="22"/>
                <w:szCs w:val="22"/>
              </w:rPr>
              <w:t xml:space="preserve"> Manque de moyen financier pour acheter les matériaux de construction, et d’achat des AME</w:t>
            </w:r>
            <w:r w:rsidR="000009EE">
              <w:rPr>
                <w:color w:val="000000"/>
                <w:sz w:val="22"/>
                <w:szCs w:val="22"/>
              </w:rPr>
              <w:t xml:space="preserve"> (</w:t>
            </w:r>
            <w:r w:rsidR="00AF6DBD" w:rsidRPr="00A27D88">
              <w:rPr>
                <w:color w:val="000000"/>
                <w:sz w:val="22"/>
                <w:szCs w:val="22"/>
              </w:rPr>
              <w:t xml:space="preserve">Casseroles, habits femmes et enfants, bidons, bassins </w:t>
            </w:r>
            <w:proofErr w:type="gramStart"/>
            <w:r w:rsidR="00AF6DBD" w:rsidRPr="00A27D88">
              <w:rPr>
                <w:color w:val="000000"/>
                <w:sz w:val="22"/>
                <w:szCs w:val="22"/>
              </w:rPr>
              <w:t>pour  transporter</w:t>
            </w:r>
            <w:proofErr w:type="gramEnd"/>
            <w:r w:rsidR="00AF6DBD" w:rsidRPr="00A27D88">
              <w:rPr>
                <w:color w:val="000000"/>
                <w:sz w:val="22"/>
                <w:szCs w:val="22"/>
              </w:rPr>
              <w:t xml:space="preserve"> et stocker  l’eau</w:t>
            </w:r>
          </w:p>
        </w:tc>
        <w:tc>
          <w:tcPr>
            <w:tcW w:w="4050" w:type="dxa"/>
          </w:tcPr>
          <w:p w:rsidR="00110089" w:rsidRPr="00A27D88" w:rsidRDefault="00110089" w:rsidP="0090687E">
            <w:pPr>
              <w:pStyle w:val="ListParagraph"/>
              <w:numPr>
                <w:ilvl w:val="0"/>
                <w:numId w:val="24"/>
              </w:numPr>
              <w:spacing w:after="0" w:line="240" w:lineRule="auto"/>
              <w:jc w:val="both"/>
              <w:rPr>
                <w:rFonts w:ascii="Arial" w:hAnsi="Arial" w:cs="Arial"/>
                <w:lang w:val="fr-FR"/>
              </w:rPr>
            </w:pPr>
            <w:r w:rsidRPr="00A27D88">
              <w:rPr>
                <w:rFonts w:ascii="Arial" w:hAnsi="Arial" w:cs="Arial"/>
                <w:lang w:val="fr-FR"/>
              </w:rPr>
              <w:t xml:space="preserve">Assister en AME et Abri </w:t>
            </w:r>
            <w:r w:rsidRPr="00A27D88">
              <w:rPr>
                <w:rFonts w:ascii="Arial" w:hAnsi="Arial" w:cs="Arial"/>
                <w:b/>
                <w:lang w:val="fr-FR"/>
              </w:rPr>
              <w:t>4768</w:t>
            </w:r>
            <w:r w:rsidRPr="00A27D88">
              <w:rPr>
                <w:rFonts w:ascii="Arial" w:hAnsi="Arial" w:cs="Arial"/>
                <w:lang w:val="fr-FR"/>
              </w:rPr>
              <w:t xml:space="preserve"> ménage nouveaux déplacés à </w:t>
            </w:r>
            <w:proofErr w:type="spellStart"/>
            <w:r w:rsidRPr="00A27D88">
              <w:rPr>
                <w:rFonts w:ascii="Arial" w:hAnsi="Arial" w:cs="Arial"/>
                <w:b/>
                <w:lang w:val="fr-FR"/>
              </w:rPr>
              <w:t>Bambo</w:t>
            </w:r>
            <w:proofErr w:type="spellEnd"/>
            <w:r w:rsidRPr="00A27D88">
              <w:rPr>
                <w:rFonts w:ascii="Arial" w:hAnsi="Arial" w:cs="Arial"/>
                <w:b/>
                <w:lang w:val="fr-FR"/>
              </w:rPr>
              <w:t xml:space="preserve"> et </w:t>
            </w:r>
            <w:proofErr w:type="spellStart"/>
            <w:r w:rsidRPr="00A27D88">
              <w:rPr>
                <w:rFonts w:ascii="Arial" w:hAnsi="Arial" w:cs="Arial"/>
                <w:b/>
                <w:lang w:val="fr-FR"/>
              </w:rPr>
              <w:t>Bugina</w:t>
            </w:r>
            <w:proofErr w:type="spellEnd"/>
            <w:r w:rsidRPr="00A27D88">
              <w:rPr>
                <w:rFonts w:ascii="Arial" w:hAnsi="Arial" w:cs="Arial"/>
                <w:b/>
                <w:lang w:val="fr-FR"/>
              </w:rPr>
              <w:t> ;</w:t>
            </w:r>
          </w:p>
          <w:p w:rsidR="00110089" w:rsidRPr="00A27D88" w:rsidRDefault="00110089" w:rsidP="0090687E">
            <w:pPr>
              <w:pStyle w:val="ListParagraph"/>
              <w:numPr>
                <w:ilvl w:val="0"/>
                <w:numId w:val="24"/>
              </w:numPr>
              <w:spacing w:after="0" w:line="240" w:lineRule="auto"/>
              <w:jc w:val="both"/>
              <w:rPr>
                <w:rFonts w:ascii="Arial" w:hAnsi="Arial" w:cs="Arial"/>
                <w:lang w:val="fr-FR"/>
              </w:rPr>
            </w:pPr>
            <w:r w:rsidRPr="00A27D88">
              <w:rPr>
                <w:rFonts w:ascii="Arial" w:hAnsi="Arial" w:cs="Arial"/>
                <w:lang w:val="fr-FR"/>
              </w:rPr>
              <w:t xml:space="preserve">Faire un plaidoyer et lobbying en vue d’assister en AME les familles d’accueil dans cette zone à </w:t>
            </w:r>
            <w:proofErr w:type="spellStart"/>
            <w:r w:rsidRPr="00A27D88">
              <w:rPr>
                <w:rFonts w:ascii="Arial" w:hAnsi="Arial" w:cs="Arial"/>
                <w:lang w:val="fr-FR"/>
              </w:rPr>
              <w:t>Bambo</w:t>
            </w:r>
            <w:proofErr w:type="spellEnd"/>
            <w:r w:rsidRPr="00A27D88">
              <w:rPr>
                <w:rFonts w:ascii="Arial" w:hAnsi="Arial" w:cs="Arial"/>
                <w:lang w:val="fr-FR"/>
              </w:rPr>
              <w:t xml:space="preserve"> et </w:t>
            </w:r>
            <w:proofErr w:type="spellStart"/>
            <w:r w:rsidRPr="00A27D88">
              <w:rPr>
                <w:rFonts w:ascii="Arial" w:hAnsi="Arial" w:cs="Arial"/>
                <w:lang w:val="fr-FR"/>
              </w:rPr>
              <w:t>Bugina</w:t>
            </w:r>
            <w:proofErr w:type="spellEnd"/>
            <w:r w:rsidRPr="00A27D88">
              <w:rPr>
                <w:rFonts w:ascii="Arial" w:hAnsi="Arial" w:cs="Arial"/>
                <w:lang w:val="fr-FR"/>
              </w:rPr>
              <w:t>.</w:t>
            </w:r>
          </w:p>
          <w:p w:rsidR="00CA6B01" w:rsidRPr="00A27D88" w:rsidRDefault="00CA6B01">
            <w:pPr>
              <w:pStyle w:val="Normal1"/>
              <w:spacing w:before="60" w:after="60"/>
              <w:rPr>
                <w:color w:val="000000"/>
                <w:sz w:val="22"/>
                <w:szCs w:val="22"/>
              </w:rPr>
            </w:pPr>
          </w:p>
        </w:tc>
        <w:tc>
          <w:tcPr>
            <w:tcW w:w="2296" w:type="dxa"/>
          </w:tcPr>
          <w:p w:rsidR="00CA6B01" w:rsidRPr="00A27D88" w:rsidRDefault="00110089">
            <w:pPr>
              <w:pStyle w:val="Normal1"/>
              <w:spacing w:before="60" w:after="60"/>
              <w:rPr>
                <w:color w:val="000000"/>
                <w:sz w:val="22"/>
                <w:szCs w:val="22"/>
              </w:rPr>
            </w:pPr>
            <w:r w:rsidRPr="00A27D88">
              <w:rPr>
                <w:color w:val="000000"/>
                <w:sz w:val="22"/>
                <w:szCs w:val="22"/>
              </w:rPr>
              <w:t>Ménages déplacés et familles d’accueil</w:t>
            </w:r>
          </w:p>
        </w:tc>
      </w:tr>
      <w:tr w:rsidR="00CA6B01" w:rsidRPr="00A27D88" w:rsidTr="009B426C">
        <w:trPr>
          <w:trHeight w:val="320"/>
        </w:trPr>
        <w:tc>
          <w:tcPr>
            <w:tcW w:w="4247" w:type="dxa"/>
          </w:tcPr>
          <w:p w:rsidR="00CA6B01" w:rsidRPr="00A27D88" w:rsidRDefault="00BF4905" w:rsidP="00AF6DBD">
            <w:pPr>
              <w:pStyle w:val="Normal1"/>
              <w:numPr>
                <w:ilvl w:val="0"/>
                <w:numId w:val="5"/>
              </w:numPr>
              <w:spacing w:before="60" w:after="60"/>
              <w:rPr>
                <w:color w:val="000000"/>
                <w:sz w:val="22"/>
                <w:szCs w:val="22"/>
              </w:rPr>
            </w:pPr>
            <w:r w:rsidRPr="00A27D88">
              <w:rPr>
                <w:b/>
                <w:color w:val="000000"/>
                <w:sz w:val="22"/>
                <w:szCs w:val="22"/>
              </w:rPr>
              <w:t>Education</w:t>
            </w:r>
            <w:r w:rsidR="00AF6DBD" w:rsidRPr="00A27D88">
              <w:rPr>
                <w:b/>
                <w:color w:val="000000"/>
                <w:sz w:val="22"/>
                <w:szCs w:val="22"/>
              </w:rPr>
              <w:t> :</w:t>
            </w:r>
            <w:r w:rsidR="00AF6DBD" w:rsidRPr="00A27D88">
              <w:rPr>
                <w:color w:val="000000"/>
                <w:sz w:val="22"/>
                <w:szCs w:val="22"/>
              </w:rPr>
              <w:t xml:space="preserve"> absence des Salles de classe pouvant accueillir les enfants élèves déplacés, manque des fournitures aux enfants élèves déplacés, manuels scolaires, matériels didactiques</w:t>
            </w:r>
          </w:p>
        </w:tc>
        <w:tc>
          <w:tcPr>
            <w:tcW w:w="4050" w:type="dxa"/>
          </w:tcPr>
          <w:p w:rsidR="00BF4905" w:rsidRPr="00A27D88" w:rsidRDefault="00BF4905" w:rsidP="0090687E">
            <w:pPr>
              <w:pStyle w:val="ListParagraph"/>
              <w:numPr>
                <w:ilvl w:val="0"/>
                <w:numId w:val="21"/>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Ouvrir des classes de récupération pour permettre aux enfants des nouveaux déplacés de clôturer l’année scolaire 2019-2020 encours ;</w:t>
            </w:r>
          </w:p>
          <w:p w:rsidR="00BF4905" w:rsidRPr="00A27D88" w:rsidRDefault="00BF4905" w:rsidP="0090687E">
            <w:pPr>
              <w:pStyle w:val="ListParagraph"/>
              <w:numPr>
                <w:ilvl w:val="0"/>
                <w:numId w:val="21"/>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Mettre en place un programme d’espace ami d’enfants à </w:t>
            </w:r>
            <w:proofErr w:type="spellStart"/>
            <w:r w:rsidRPr="00A27D88">
              <w:rPr>
                <w:rFonts w:ascii="Arial" w:eastAsia="Times New Roman" w:hAnsi="Arial" w:cs="Arial"/>
                <w:iCs/>
                <w:lang w:val="fr-FR"/>
              </w:rPr>
              <w:t>Bambo</w:t>
            </w:r>
            <w:proofErr w:type="spellEnd"/>
            <w:r w:rsidRPr="00A27D88">
              <w:rPr>
                <w:rFonts w:ascii="Arial" w:eastAsia="Times New Roman" w:hAnsi="Arial" w:cs="Arial"/>
                <w:iCs/>
                <w:lang w:val="fr-FR"/>
              </w:rPr>
              <w:t xml:space="preserve"> et </w:t>
            </w:r>
            <w:proofErr w:type="spellStart"/>
            <w:r w:rsidRPr="00A27D88">
              <w:rPr>
                <w:rFonts w:ascii="Arial" w:eastAsia="Times New Roman" w:hAnsi="Arial" w:cs="Arial"/>
                <w:iCs/>
                <w:lang w:val="fr-FR"/>
              </w:rPr>
              <w:t>Bugina</w:t>
            </w:r>
            <w:proofErr w:type="spellEnd"/>
            <w:r w:rsidRPr="00A27D88">
              <w:rPr>
                <w:rFonts w:ascii="Arial" w:eastAsia="Times New Roman" w:hAnsi="Arial" w:cs="Arial"/>
                <w:iCs/>
                <w:lang w:val="fr-FR"/>
              </w:rPr>
              <w:t>;</w:t>
            </w:r>
          </w:p>
          <w:p w:rsidR="00BF4905" w:rsidRPr="00A27D88" w:rsidRDefault="00BF4905" w:rsidP="0090687E">
            <w:pPr>
              <w:pStyle w:val="ListParagraph"/>
              <w:numPr>
                <w:ilvl w:val="0"/>
                <w:numId w:val="21"/>
              </w:numPr>
              <w:jc w:val="both"/>
              <w:rPr>
                <w:rFonts w:ascii="Arial" w:eastAsia="Times New Roman" w:hAnsi="Arial" w:cs="Arial"/>
                <w:iCs/>
                <w:lang w:val="fr-FR"/>
              </w:rPr>
            </w:pPr>
            <w:r w:rsidRPr="00A27D88">
              <w:rPr>
                <w:rFonts w:ascii="Arial" w:eastAsia="Times New Roman" w:hAnsi="Arial" w:cs="Arial"/>
                <w:iCs/>
                <w:lang w:val="fr-FR"/>
              </w:rPr>
              <w:t xml:space="preserve">Distribuer les manuels pour élèves et enseignants, </w:t>
            </w:r>
          </w:p>
          <w:p w:rsidR="00BF4905" w:rsidRPr="00A27D88" w:rsidRDefault="00BF4905" w:rsidP="0090687E">
            <w:pPr>
              <w:pStyle w:val="ListParagraph"/>
              <w:numPr>
                <w:ilvl w:val="0"/>
                <w:numId w:val="22"/>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Distribuer les matériels didactiques dans les écoles de la zone,</w:t>
            </w:r>
          </w:p>
          <w:p w:rsidR="00BF4905" w:rsidRPr="00A27D88" w:rsidRDefault="00BF4905" w:rsidP="0090687E">
            <w:pPr>
              <w:pStyle w:val="ListParagraph"/>
              <w:numPr>
                <w:ilvl w:val="0"/>
                <w:numId w:val="22"/>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Former des enseignants sur le programme d’éducation d’urgence ;</w:t>
            </w:r>
          </w:p>
          <w:p w:rsidR="00BF4905" w:rsidRPr="00A27D88" w:rsidRDefault="00BF4905" w:rsidP="0090687E">
            <w:pPr>
              <w:pStyle w:val="ListParagraph"/>
              <w:numPr>
                <w:ilvl w:val="0"/>
                <w:numId w:val="22"/>
              </w:numPr>
              <w:jc w:val="both"/>
              <w:rPr>
                <w:rFonts w:ascii="Arial" w:eastAsia="Times New Roman" w:hAnsi="Arial" w:cs="Arial"/>
                <w:iCs/>
                <w:lang w:val="fr-FR"/>
              </w:rPr>
            </w:pPr>
            <w:r w:rsidRPr="00A27D88">
              <w:rPr>
                <w:rFonts w:ascii="Arial" w:eastAsia="Times New Roman" w:hAnsi="Arial" w:cs="Arial"/>
                <w:iCs/>
                <w:lang w:val="fr-FR"/>
              </w:rPr>
              <w:t>Réhabiliter des salles de classes et latrines des écoles de la zone d’accueil :</w:t>
            </w:r>
          </w:p>
          <w:p w:rsidR="00BF4905" w:rsidRPr="00A27D88" w:rsidRDefault="00BF4905" w:rsidP="0090687E">
            <w:pPr>
              <w:pStyle w:val="ListParagraph"/>
              <w:numPr>
                <w:ilvl w:val="0"/>
                <w:numId w:val="23"/>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 xml:space="preserve">Renforcer l’équipement en mobiliers (pupitres, tables enseignant et tableaux) </w:t>
            </w:r>
          </w:p>
          <w:p w:rsidR="00BF4905" w:rsidRPr="00A27D88" w:rsidRDefault="00BF4905" w:rsidP="0090687E">
            <w:pPr>
              <w:pStyle w:val="ListParagraph"/>
              <w:numPr>
                <w:ilvl w:val="0"/>
                <w:numId w:val="23"/>
              </w:numPr>
              <w:spacing w:after="0" w:line="240" w:lineRule="auto"/>
              <w:jc w:val="both"/>
              <w:rPr>
                <w:rFonts w:ascii="Arial" w:eastAsia="Times New Roman" w:hAnsi="Arial" w:cs="Arial"/>
                <w:iCs/>
                <w:lang w:val="fr-FR"/>
              </w:rPr>
            </w:pPr>
            <w:r w:rsidRPr="00A27D88">
              <w:rPr>
                <w:rFonts w:ascii="Arial" w:eastAsia="Times New Roman" w:hAnsi="Arial" w:cs="Arial"/>
                <w:iCs/>
                <w:lang w:val="fr-FR"/>
              </w:rPr>
              <w:t>Faire un plaidoyer pour la mécanisation et la paie des enseignants nouvelles unités   et non payés.</w:t>
            </w:r>
          </w:p>
          <w:p w:rsidR="00CA6B01" w:rsidRPr="00A27D88" w:rsidRDefault="00CA6B01">
            <w:pPr>
              <w:pStyle w:val="Normal1"/>
              <w:spacing w:before="60" w:after="60"/>
              <w:rPr>
                <w:color w:val="000000"/>
                <w:sz w:val="22"/>
                <w:szCs w:val="22"/>
              </w:rPr>
            </w:pPr>
          </w:p>
        </w:tc>
        <w:tc>
          <w:tcPr>
            <w:tcW w:w="2296" w:type="dxa"/>
          </w:tcPr>
          <w:p w:rsidR="00CA6B01" w:rsidRPr="00A27D88" w:rsidRDefault="00BF4905">
            <w:pPr>
              <w:pStyle w:val="Normal1"/>
              <w:spacing w:before="60" w:after="60"/>
              <w:rPr>
                <w:color w:val="000000"/>
                <w:sz w:val="22"/>
                <w:szCs w:val="22"/>
              </w:rPr>
            </w:pPr>
            <w:r w:rsidRPr="00A27D88">
              <w:rPr>
                <w:color w:val="000000"/>
                <w:sz w:val="22"/>
                <w:szCs w:val="22"/>
              </w:rPr>
              <w:t>Les enfants élèves déplacés</w:t>
            </w:r>
          </w:p>
        </w:tc>
      </w:tr>
      <w:tr w:rsidR="00CA6B01" w:rsidRPr="00A27D88" w:rsidTr="009B426C">
        <w:trPr>
          <w:trHeight w:val="320"/>
        </w:trPr>
        <w:tc>
          <w:tcPr>
            <w:tcW w:w="4247" w:type="dxa"/>
          </w:tcPr>
          <w:p w:rsidR="00AF6DBD" w:rsidRPr="00A27D88" w:rsidRDefault="009B426C" w:rsidP="00AF6DBD">
            <w:pPr>
              <w:pStyle w:val="Normal1"/>
              <w:numPr>
                <w:ilvl w:val="0"/>
                <w:numId w:val="5"/>
              </w:numPr>
              <w:spacing w:before="60" w:after="60"/>
              <w:rPr>
                <w:b/>
                <w:color w:val="000000"/>
                <w:sz w:val="22"/>
                <w:szCs w:val="22"/>
              </w:rPr>
            </w:pPr>
            <w:r w:rsidRPr="00A27D88">
              <w:rPr>
                <w:b/>
                <w:color w:val="000000"/>
                <w:sz w:val="22"/>
                <w:szCs w:val="22"/>
              </w:rPr>
              <w:t>Protection</w:t>
            </w:r>
            <w:r w:rsidR="00AF6DBD" w:rsidRPr="00A27D88">
              <w:rPr>
                <w:b/>
                <w:color w:val="000000"/>
                <w:sz w:val="22"/>
                <w:szCs w:val="22"/>
              </w:rPr>
              <w:t xml:space="preserve"> : </w:t>
            </w:r>
          </w:p>
          <w:p w:rsidR="00CA6B01" w:rsidRPr="00A27D88" w:rsidRDefault="00AF6DBD" w:rsidP="00AF6DBD">
            <w:pPr>
              <w:pStyle w:val="Normal1"/>
              <w:spacing w:before="60" w:after="60"/>
              <w:ind w:left="720"/>
              <w:rPr>
                <w:color w:val="000000"/>
                <w:sz w:val="22"/>
                <w:szCs w:val="22"/>
              </w:rPr>
            </w:pPr>
            <w:r w:rsidRPr="00A27D88">
              <w:rPr>
                <w:color w:val="000000"/>
                <w:sz w:val="22"/>
                <w:szCs w:val="22"/>
              </w:rPr>
              <w:t xml:space="preserve">Non-respect des droits de l’homme par les Groupes armés, absence de structures de protection et de référencement </w:t>
            </w:r>
            <w:r w:rsidRPr="00A27D88">
              <w:rPr>
                <w:color w:val="000000"/>
                <w:sz w:val="22"/>
                <w:szCs w:val="22"/>
              </w:rPr>
              <w:lastRenderedPageBreak/>
              <w:t>des cas de protection et la faible communication sur les cas de protection.</w:t>
            </w:r>
          </w:p>
        </w:tc>
        <w:tc>
          <w:tcPr>
            <w:tcW w:w="4050" w:type="dxa"/>
          </w:tcPr>
          <w:p w:rsidR="009B426C" w:rsidRPr="00A27D88" w:rsidRDefault="0069588A" w:rsidP="0090687E">
            <w:pPr>
              <w:pStyle w:val="Normal1"/>
              <w:numPr>
                <w:ilvl w:val="0"/>
                <w:numId w:val="26"/>
              </w:numPr>
              <w:spacing w:before="60" w:after="60"/>
              <w:rPr>
                <w:color w:val="000000"/>
                <w:sz w:val="22"/>
                <w:szCs w:val="22"/>
              </w:rPr>
            </w:pPr>
            <w:r>
              <w:rPr>
                <w:color w:val="000000"/>
                <w:sz w:val="22"/>
                <w:szCs w:val="22"/>
              </w:rPr>
              <w:lastRenderedPageBreak/>
              <w:t>Rétablissement de</w:t>
            </w:r>
            <w:r w:rsidR="009B426C" w:rsidRPr="00A27D88">
              <w:rPr>
                <w:color w:val="000000"/>
                <w:sz w:val="22"/>
                <w:szCs w:val="22"/>
              </w:rPr>
              <w:t xml:space="preserve"> la paix dans les milieux de provenance ;</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 xml:space="preserve">Faire un plaidoyer et lobbying au ministère de l’enseignement primaire, secondaire et </w:t>
            </w:r>
            <w:r w:rsidRPr="00A27D88">
              <w:rPr>
                <w:color w:val="000000"/>
                <w:sz w:val="22"/>
                <w:szCs w:val="22"/>
              </w:rPr>
              <w:lastRenderedPageBreak/>
              <w:t xml:space="preserve">professionnel en vue d’organiser une activité spécifique de rattrapage en faveur des enfants  déplacées  dans les écoles de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Pr="00A27D88">
              <w:rPr>
                <w:color w:val="000000"/>
                <w:sz w:val="22"/>
                <w:szCs w:val="22"/>
              </w:rPr>
              <w:t xml:space="preserve">  pour leurs permettre de finir cette année scolaire 2019-2020 ;</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Renforcer les éléments de</w:t>
            </w:r>
            <w:r w:rsidR="0069588A">
              <w:rPr>
                <w:color w:val="000000"/>
                <w:sz w:val="22"/>
                <w:szCs w:val="22"/>
              </w:rPr>
              <w:t xml:space="preserve"> la présence des</w:t>
            </w:r>
            <w:r w:rsidRPr="00A27D88">
              <w:rPr>
                <w:color w:val="000000"/>
                <w:sz w:val="22"/>
                <w:szCs w:val="22"/>
              </w:rPr>
              <w:t xml:space="preserve"> FARDC et PNC dans les milieux pour le retour rapide des déplacés</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Sensibiliser les communautés sur l’importance de la cohabitation pacifique ;</w:t>
            </w:r>
          </w:p>
          <w:p w:rsidR="009B426C" w:rsidRPr="00A27D88" w:rsidRDefault="009B426C" w:rsidP="0090687E">
            <w:pPr>
              <w:pStyle w:val="Normal1"/>
              <w:numPr>
                <w:ilvl w:val="0"/>
                <w:numId w:val="26"/>
              </w:numPr>
              <w:spacing w:before="60" w:after="60"/>
              <w:rPr>
                <w:color w:val="000000"/>
                <w:sz w:val="22"/>
                <w:szCs w:val="22"/>
              </w:rPr>
            </w:pPr>
            <w:r w:rsidRPr="00A27D88">
              <w:rPr>
                <w:color w:val="000000"/>
                <w:sz w:val="22"/>
                <w:szCs w:val="22"/>
              </w:rPr>
              <w:t xml:space="preserve">Organiser des formations en divers métiers avec appui en AGR pour un encadrement adéquat aux jeunes pour atténuer ce fléau de prostitution ; </w:t>
            </w:r>
          </w:p>
          <w:p w:rsidR="00CA6B01" w:rsidRPr="00A27D88" w:rsidRDefault="009B426C" w:rsidP="0090687E">
            <w:pPr>
              <w:pStyle w:val="Normal1"/>
              <w:numPr>
                <w:ilvl w:val="0"/>
                <w:numId w:val="26"/>
              </w:numPr>
              <w:spacing w:before="60" w:after="60"/>
              <w:rPr>
                <w:color w:val="000000"/>
                <w:sz w:val="22"/>
                <w:szCs w:val="22"/>
              </w:rPr>
            </w:pPr>
            <w:r w:rsidRPr="00A27D88">
              <w:rPr>
                <w:color w:val="000000"/>
                <w:sz w:val="22"/>
                <w:szCs w:val="22"/>
              </w:rPr>
              <w:t>Sensibiliser des chefs des forces et groupes armés sur les respects des droits des enfants, du respect des droits humains et de la résolution 1612 et  la convention des Nations-Unies sur l’élimination des toutes formes de violences à l’égard des femmes, (CEDEF) et celle des droits des enfants, (CDF),  la résolution 1325 du Conseil de Sécurité des Nations-Unies (du 31 Octobre 2000), la résolution 1820 adoptée en juin 2008 exigeant des mesures efficaces pour prévenir et réprimer les actes de violences sexuelles, la résolution 1888 adoptée le 30 septembre 2009, protégeant les femmes et les enfants des violences sexuelles durant les conflits  et ainsi d’autres….</w:t>
            </w:r>
          </w:p>
        </w:tc>
        <w:tc>
          <w:tcPr>
            <w:tcW w:w="2296" w:type="dxa"/>
          </w:tcPr>
          <w:p w:rsidR="00CA6B01" w:rsidRPr="00A27D88" w:rsidRDefault="009B426C">
            <w:pPr>
              <w:pStyle w:val="Normal1"/>
              <w:spacing w:before="60" w:after="60"/>
              <w:rPr>
                <w:color w:val="000000"/>
                <w:sz w:val="22"/>
                <w:szCs w:val="22"/>
              </w:rPr>
            </w:pPr>
            <w:r w:rsidRPr="00A27D88">
              <w:rPr>
                <w:color w:val="000000"/>
                <w:sz w:val="22"/>
                <w:szCs w:val="22"/>
              </w:rPr>
              <w:lastRenderedPageBreak/>
              <w:t>Toute la communauté</w:t>
            </w:r>
          </w:p>
        </w:tc>
      </w:tr>
      <w:tr w:rsidR="00CA6B01" w:rsidRPr="00A27D88" w:rsidTr="009B426C">
        <w:trPr>
          <w:trHeight w:val="320"/>
        </w:trPr>
        <w:tc>
          <w:tcPr>
            <w:tcW w:w="4247" w:type="dxa"/>
          </w:tcPr>
          <w:p w:rsidR="00CA6B01" w:rsidRPr="00A27D88" w:rsidRDefault="009B426C">
            <w:pPr>
              <w:pStyle w:val="Normal1"/>
              <w:numPr>
                <w:ilvl w:val="0"/>
                <w:numId w:val="5"/>
              </w:numPr>
              <w:spacing w:before="60" w:after="60"/>
              <w:rPr>
                <w:color w:val="000000"/>
                <w:sz w:val="22"/>
                <w:szCs w:val="22"/>
              </w:rPr>
            </w:pPr>
            <w:r w:rsidRPr="00A27D88">
              <w:rPr>
                <w:color w:val="000000"/>
                <w:sz w:val="22"/>
                <w:szCs w:val="22"/>
              </w:rPr>
              <w:t>Eau, hygiène et assainissement</w:t>
            </w:r>
          </w:p>
        </w:tc>
        <w:tc>
          <w:tcPr>
            <w:tcW w:w="4050" w:type="dxa"/>
          </w:tcPr>
          <w:p w:rsidR="009B426C" w:rsidRPr="00A27D88" w:rsidRDefault="009B426C" w:rsidP="0090687E">
            <w:pPr>
              <w:pStyle w:val="Normal1"/>
              <w:numPr>
                <w:ilvl w:val="0"/>
                <w:numId w:val="27"/>
              </w:numPr>
              <w:spacing w:before="60" w:after="60"/>
              <w:rPr>
                <w:color w:val="000000"/>
                <w:sz w:val="22"/>
                <w:szCs w:val="22"/>
              </w:rPr>
            </w:pPr>
            <w:r w:rsidRPr="00A27D88">
              <w:rPr>
                <w:color w:val="000000"/>
                <w:sz w:val="22"/>
                <w:szCs w:val="22"/>
              </w:rPr>
              <w:t>Faire un plaidoyer auprès du Cluster Wash pour trouver un partenaire pourra intervenir dans cette zone pour les déplacés en particulier et à toute la population en général ;</w:t>
            </w:r>
          </w:p>
          <w:p w:rsidR="009B426C" w:rsidRPr="00A27D88" w:rsidRDefault="009B426C" w:rsidP="0090687E">
            <w:pPr>
              <w:pStyle w:val="Normal1"/>
              <w:numPr>
                <w:ilvl w:val="0"/>
                <w:numId w:val="27"/>
              </w:numPr>
              <w:spacing w:before="60" w:after="60"/>
              <w:rPr>
                <w:color w:val="000000"/>
                <w:sz w:val="22"/>
                <w:szCs w:val="22"/>
              </w:rPr>
            </w:pPr>
            <w:proofErr w:type="spellStart"/>
            <w:r w:rsidRPr="00A27D88">
              <w:rPr>
                <w:color w:val="000000"/>
                <w:sz w:val="22"/>
                <w:szCs w:val="22"/>
              </w:rPr>
              <w:lastRenderedPageBreak/>
              <w:t>Disponibiliser</w:t>
            </w:r>
            <w:proofErr w:type="spellEnd"/>
            <w:r w:rsidRPr="00A27D88">
              <w:rPr>
                <w:color w:val="000000"/>
                <w:sz w:val="22"/>
                <w:szCs w:val="22"/>
              </w:rPr>
              <w:t xml:space="preserve"> et installer les kits de lavage à main publics et former les comités d’hygiène ;</w:t>
            </w:r>
          </w:p>
          <w:p w:rsidR="009B426C" w:rsidRPr="00A27D88" w:rsidRDefault="009B426C" w:rsidP="0090687E">
            <w:pPr>
              <w:pStyle w:val="Normal1"/>
              <w:numPr>
                <w:ilvl w:val="0"/>
                <w:numId w:val="27"/>
              </w:numPr>
              <w:spacing w:before="60" w:after="60"/>
              <w:rPr>
                <w:color w:val="000000"/>
                <w:sz w:val="22"/>
                <w:szCs w:val="22"/>
              </w:rPr>
            </w:pPr>
            <w:r w:rsidRPr="00A27D88">
              <w:rPr>
                <w:color w:val="000000"/>
                <w:sz w:val="22"/>
                <w:szCs w:val="22"/>
              </w:rPr>
              <w:t>Distribuer les kits d’hygiènes familiales aux ménages déplacés de la nouvelle vague ;</w:t>
            </w:r>
          </w:p>
          <w:p w:rsidR="009B426C" w:rsidRPr="00A27D88" w:rsidRDefault="009B426C" w:rsidP="0090687E">
            <w:pPr>
              <w:pStyle w:val="Normal1"/>
              <w:numPr>
                <w:ilvl w:val="0"/>
                <w:numId w:val="27"/>
              </w:numPr>
              <w:spacing w:before="60" w:after="60"/>
              <w:rPr>
                <w:color w:val="000000"/>
                <w:sz w:val="22"/>
                <w:szCs w:val="22"/>
              </w:rPr>
            </w:pPr>
            <w:r w:rsidRPr="00A27D88">
              <w:rPr>
                <w:color w:val="000000"/>
                <w:sz w:val="22"/>
                <w:szCs w:val="22"/>
              </w:rPr>
              <w:t>Redynamiser les structures existantes (les comités VEA, les relais communautaires et leaders locaux) pour sensibiliser la communauté sur la bonne pratique d’hygiène et assainissement du milieu, approche écoles et villages assainis à intégrer dans les territoires évalués ;</w:t>
            </w:r>
          </w:p>
          <w:p w:rsidR="00CA6B01" w:rsidRPr="00A27D88" w:rsidRDefault="009B426C" w:rsidP="0090687E">
            <w:pPr>
              <w:pStyle w:val="Normal1"/>
              <w:numPr>
                <w:ilvl w:val="0"/>
                <w:numId w:val="27"/>
              </w:numPr>
              <w:spacing w:before="60" w:after="60"/>
              <w:rPr>
                <w:color w:val="000000"/>
                <w:sz w:val="22"/>
                <w:szCs w:val="22"/>
              </w:rPr>
            </w:pPr>
            <w:r w:rsidRPr="00A27D88">
              <w:rPr>
                <w:color w:val="000000"/>
                <w:sz w:val="22"/>
                <w:szCs w:val="22"/>
              </w:rPr>
              <w:t>Organiser un transfert de cash conditionnel pour la construction des latrines familiales au sein des communautés.</w:t>
            </w:r>
          </w:p>
        </w:tc>
        <w:tc>
          <w:tcPr>
            <w:tcW w:w="2296" w:type="dxa"/>
          </w:tcPr>
          <w:p w:rsidR="00CA6B01" w:rsidRPr="00A27D88" w:rsidRDefault="009B426C" w:rsidP="009B426C">
            <w:pPr>
              <w:pStyle w:val="Normal1"/>
              <w:spacing w:before="60" w:after="60"/>
              <w:rPr>
                <w:color w:val="000000"/>
                <w:sz w:val="22"/>
                <w:szCs w:val="22"/>
              </w:rPr>
            </w:pPr>
            <w:r w:rsidRPr="00A27D88">
              <w:rPr>
                <w:color w:val="000000"/>
                <w:sz w:val="22"/>
                <w:szCs w:val="22"/>
              </w:rPr>
              <w:lastRenderedPageBreak/>
              <w:t>Toute la communauté</w:t>
            </w:r>
          </w:p>
        </w:tc>
      </w:tr>
      <w:tr w:rsidR="00CA6B01" w:rsidRPr="00A27D88" w:rsidTr="009B426C">
        <w:trPr>
          <w:trHeight w:val="320"/>
        </w:trPr>
        <w:tc>
          <w:tcPr>
            <w:tcW w:w="4247" w:type="dxa"/>
          </w:tcPr>
          <w:p w:rsidR="00CA6B01" w:rsidRPr="00A27D88" w:rsidRDefault="009B426C">
            <w:pPr>
              <w:pStyle w:val="Normal1"/>
              <w:numPr>
                <w:ilvl w:val="0"/>
                <w:numId w:val="5"/>
              </w:numPr>
              <w:spacing w:before="60" w:after="60"/>
              <w:rPr>
                <w:color w:val="000000"/>
                <w:sz w:val="22"/>
                <w:szCs w:val="22"/>
              </w:rPr>
            </w:pPr>
            <w:r w:rsidRPr="00A27D88">
              <w:rPr>
                <w:color w:val="000000"/>
                <w:sz w:val="22"/>
                <w:szCs w:val="22"/>
              </w:rPr>
              <w:t>Santé et Nutrition</w:t>
            </w:r>
          </w:p>
        </w:tc>
        <w:tc>
          <w:tcPr>
            <w:tcW w:w="4050" w:type="dxa"/>
          </w:tcPr>
          <w:p w:rsidR="009B426C" w:rsidRPr="00A27D88" w:rsidRDefault="009B426C" w:rsidP="0090687E">
            <w:pPr>
              <w:pStyle w:val="Normal1"/>
              <w:numPr>
                <w:ilvl w:val="0"/>
                <w:numId w:val="28"/>
              </w:numPr>
              <w:spacing w:before="60" w:after="60"/>
              <w:rPr>
                <w:color w:val="000000"/>
                <w:sz w:val="22"/>
                <w:szCs w:val="22"/>
              </w:rPr>
            </w:pPr>
            <w:r w:rsidRPr="00A27D88">
              <w:rPr>
                <w:color w:val="000000"/>
                <w:sz w:val="22"/>
                <w:szCs w:val="22"/>
              </w:rPr>
              <w:t>Faire un plaidoyer et lobbying dans le cluster santé en vue d’appuyer en médicaments les structures sanitaires dans cette zone de santé ;</w:t>
            </w:r>
          </w:p>
          <w:p w:rsidR="00CA6B01" w:rsidRPr="00A27D88" w:rsidRDefault="009B426C" w:rsidP="0090687E">
            <w:pPr>
              <w:pStyle w:val="Normal1"/>
              <w:numPr>
                <w:ilvl w:val="0"/>
                <w:numId w:val="28"/>
              </w:numPr>
              <w:spacing w:before="60" w:after="60"/>
              <w:rPr>
                <w:color w:val="000000"/>
                <w:sz w:val="22"/>
                <w:szCs w:val="22"/>
              </w:rPr>
            </w:pPr>
            <w:r w:rsidRPr="00A27D88">
              <w:rPr>
                <w:color w:val="000000"/>
                <w:sz w:val="22"/>
                <w:szCs w:val="22"/>
              </w:rPr>
              <w:t>Faire une sensibilisation auprès des autorités et leaders communautaires sur l’importance de la mise en place des kits de lavage de mains public.</w:t>
            </w:r>
          </w:p>
        </w:tc>
        <w:tc>
          <w:tcPr>
            <w:tcW w:w="2296" w:type="dxa"/>
          </w:tcPr>
          <w:p w:rsidR="00CA6B01" w:rsidRPr="00A27D88" w:rsidRDefault="009B426C">
            <w:pPr>
              <w:pStyle w:val="Normal1"/>
              <w:spacing w:before="60" w:after="60"/>
              <w:rPr>
                <w:color w:val="000000"/>
                <w:sz w:val="22"/>
                <w:szCs w:val="22"/>
              </w:rPr>
            </w:pPr>
            <w:r w:rsidRPr="00A27D88">
              <w:rPr>
                <w:color w:val="000000"/>
                <w:sz w:val="22"/>
                <w:szCs w:val="22"/>
              </w:rPr>
              <w:t>Toutes les structures médicales de la zone</w:t>
            </w:r>
          </w:p>
        </w:tc>
      </w:tr>
      <w:tr w:rsidR="00F56688" w:rsidRPr="00A27D88" w:rsidTr="009B426C">
        <w:trPr>
          <w:trHeight w:val="320"/>
        </w:trPr>
        <w:tc>
          <w:tcPr>
            <w:tcW w:w="4247" w:type="dxa"/>
          </w:tcPr>
          <w:p w:rsidR="00F56688" w:rsidRPr="00A27D88" w:rsidRDefault="00F56688">
            <w:pPr>
              <w:pStyle w:val="Normal1"/>
              <w:numPr>
                <w:ilvl w:val="0"/>
                <w:numId w:val="5"/>
              </w:numPr>
              <w:spacing w:before="60" w:after="60"/>
              <w:rPr>
                <w:color w:val="000000"/>
                <w:sz w:val="22"/>
                <w:szCs w:val="22"/>
              </w:rPr>
            </w:pPr>
            <w:r w:rsidRPr="00A27D88">
              <w:rPr>
                <w:color w:val="000000"/>
                <w:sz w:val="22"/>
                <w:szCs w:val="22"/>
              </w:rPr>
              <w:t>Logistique</w:t>
            </w:r>
          </w:p>
        </w:tc>
        <w:tc>
          <w:tcPr>
            <w:tcW w:w="4050" w:type="dxa"/>
          </w:tcPr>
          <w:p w:rsidR="00F56688" w:rsidRPr="00A27D88" w:rsidRDefault="00F56688" w:rsidP="0090687E">
            <w:pPr>
              <w:pStyle w:val="Normal1"/>
              <w:numPr>
                <w:ilvl w:val="0"/>
                <w:numId w:val="28"/>
              </w:numPr>
              <w:spacing w:before="60" w:after="60"/>
              <w:rPr>
                <w:color w:val="000000"/>
                <w:sz w:val="22"/>
                <w:szCs w:val="22"/>
              </w:rPr>
            </w:pPr>
            <w:r w:rsidRPr="00A27D88">
              <w:rPr>
                <w:color w:val="000000"/>
                <w:sz w:val="22"/>
                <w:szCs w:val="22"/>
              </w:rPr>
              <w:t>Faire un plaidoyer et lobbying dans le cluster logistique pour une</w:t>
            </w:r>
            <w:r w:rsidR="004626F5" w:rsidRPr="00A27D88">
              <w:rPr>
                <w:color w:val="000000"/>
                <w:sz w:val="22"/>
                <w:szCs w:val="22"/>
              </w:rPr>
              <w:t xml:space="preserve"> réhabilitation des toutes les routes de dessertes agricoles pour faciliter non seulement l’acheminement de l’aide humanitaire mais aussi pour le suivi et le maintien de la sécurité de la zone</w:t>
            </w:r>
          </w:p>
        </w:tc>
        <w:tc>
          <w:tcPr>
            <w:tcW w:w="2296" w:type="dxa"/>
          </w:tcPr>
          <w:p w:rsidR="00F56688" w:rsidRPr="00A27D88" w:rsidRDefault="00F56688">
            <w:pPr>
              <w:pStyle w:val="Normal1"/>
              <w:spacing w:before="60" w:after="60"/>
              <w:rPr>
                <w:color w:val="000000"/>
                <w:sz w:val="22"/>
                <w:szCs w:val="22"/>
              </w:rPr>
            </w:pPr>
            <w:r w:rsidRPr="00A27D88">
              <w:rPr>
                <w:color w:val="000000"/>
                <w:sz w:val="22"/>
                <w:szCs w:val="22"/>
              </w:rPr>
              <w:t>Toute la communauté</w:t>
            </w:r>
          </w:p>
        </w:tc>
      </w:tr>
      <w:tr w:rsidR="00CA6B01" w:rsidRPr="00A27D88" w:rsidTr="009B426C">
        <w:trPr>
          <w:trHeight w:val="320"/>
        </w:trPr>
        <w:tc>
          <w:tcPr>
            <w:tcW w:w="10593" w:type="dxa"/>
            <w:gridSpan w:val="3"/>
            <w:tcBorders>
              <w:top w:val="single" w:sz="4" w:space="0" w:color="1F4E79"/>
              <w:left w:val="single" w:sz="4" w:space="0" w:color="1F4E79"/>
              <w:bottom w:val="single" w:sz="4" w:space="0" w:color="1F4E79"/>
              <w:right w:val="single" w:sz="4" w:space="0" w:color="1F4E79"/>
            </w:tcBorders>
          </w:tcPr>
          <w:p w:rsidR="00CA6B01" w:rsidRPr="00A27D88" w:rsidRDefault="003C2869">
            <w:pPr>
              <w:pStyle w:val="Normal1"/>
              <w:spacing w:before="60" w:after="60"/>
              <w:rPr>
                <w:color w:val="000000"/>
                <w:sz w:val="22"/>
                <w:szCs w:val="22"/>
              </w:rPr>
            </w:pPr>
            <w:r w:rsidRPr="00A27D88">
              <w:rPr>
                <w:i/>
                <w:color w:val="000000"/>
                <w:sz w:val="22"/>
                <w:szCs w:val="22"/>
              </w:rPr>
              <w:t>Les secteurs concernés sont : Protection, Sécurité alimentaire/vivres, Moyens de subsistance, Abris, Articles ménagers essentiels, Eau-hygiène-assainissement, Santé, Nutrition, Education, Logistique</w:t>
            </w:r>
          </w:p>
        </w:tc>
      </w:tr>
    </w:tbl>
    <w:p w:rsidR="00CA6B01" w:rsidRPr="00A27D88" w:rsidRDefault="00CA6B01">
      <w:pPr>
        <w:pStyle w:val="Normal1"/>
        <w:rPr>
          <w:sz w:val="22"/>
          <w:szCs w:val="22"/>
        </w:rPr>
      </w:pPr>
    </w:p>
    <w:p w:rsidR="00CA6B01" w:rsidRPr="00A27D88" w:rsidRDefault="00CA6B01">
      <w:pPr>
        <w:pStyle w:val="Normal1"/>
        <w:rPr>
          <w:sz w:val="22"/>
          <w:szCs w:val="22"/>
        </w:rPr>
      </w:pPr>
      <w:bookmarkStart w:id="7" w:name="_3dy6vkm" w:colFirst="0" w:colLast="0"/>
      <w:bookmarkEnd w:id="7"/>
    </w:p>
    <w:p w:rsidR="00CA6B01" w:rsidRPr="00A27D88" w:rsidRDefault="003C2869">
      <w:pPr>
        <w:pStyle w:val="Heading1"/>
        <w:numPr>
          <w:ilvl w:val="0"/>
          <w:numId w:val="3"/>
        </w:numPr>
        <w:rPr>
          <w:sz w:val="22"/>
          <w:szCs w:val="22"/>
        </w:rPr>
      </w:pPr>
      <w:r w:rsidRPr="00A27D88">
        <w:rPr>
          <w:sz w:val="22"/>
          <w:szCs w:val="22"/>
        </w:rPr>
        <w:t>Analyse « ne pas nuire »</w:t>
      </w:r>
    </w:p>
    <w:p w:rsidR="00CA6B01" w:rsidRPr="00A27D88" w:rsidRDefault="00CA6B01">
      <w:pPr>
        <w:pStyle w:val="Normal1"/>
        <w:rPr>
          <w:sz w:val="22"/>
          <w:szCs w:val="22"/>
        </w:rPr>
      </w:pPr>
      <w:bookmarkStart w:id="8" w:name="_1t3h5sf" w:colFirst="0" w:colLast="0"/>
      <w:bookmarkEnd w:id="8"/>
    </w:p>
    <w:tbl>
      <w:tblPr>
        <w:tblStyle w:val="a7"/>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B23E16" w:rsidRPr="00A27D88">
        <w:trPr>
          <w:trHeight w:val="1260"/>
        </w:trPr>
        <w:tc>
          <w:tcPr>
            <w:tcW w:w="2158" w:type="dxa"/>
            <w:shd w:val="clear" w:color="auto" w:fill="5B9BD5"/>
          </w:tcPr>
          <w:p w:rsidR="00B23E16" w:rsidRPr="00A27D88" w:rsidRDefault="00B23E16" w:rsidP="00B23E16">
            <w:pPr>
              <w:pStyle w:val="Normal1"/>
              <w:spacing w:before="60" w:after="60"/>
              <w:rPr>
                <w:sz w:val="22"/>
                <w:szCs w:val="22"/>
              </w:rPr>
            </w:pPr>
            <w:r w:rsidRPr="00A27D88">
              <w:rPr>
                <w:b/>
                <w:sz w:val="22"/>
                <w:szCs w:val="22"/>
              </w:rPr>
              <w:lastRenderedPageBreak/>
              <w:t>Risque d’instrumentalisation de l’aide</w:t>
            </w:r>
          </w:p>
        </w:tc>
        <w:tc>
          <w:tcPr>
            <w:tcW w:w="8840" w:type="dxa"/>
          </w:tcPr>
          <w:p w:rsidR="00B23E16" w:rsidRPr="00A27D88" w:rsidRDefault="00B23E16" w:rsidP="00B23E16">
            <w:pPr>
              <w:pStyle w:val="Normal1"/>
              <w:spacing w:before="60" w:after="60"/>
              <w:rPr>
                <w:sz w:val="22"/>
                <w:szCs w:val="22"/>
              </w:rPr>
            </w:pPr>
            <w:r w:rsidRPr="00A27D88">
              <w:rPr>
                <w:sz w:val="22"/>
                <w:szCs w:val="22"/>
              </w:rPr>
              <w:t xml:space="preserve">Le risque de stigmatisation des personnes en souffrance est possible lors de des interventions en donnant priorité aux membres des familles et amis de ceux effectues l’identification. </w:t>
            </w:r>
          </w:p>
          <w:p w:rsidR="00B23E16" w:rsidRPr="00A27D88" w:rsidRDefault="00B23E16" w:rsidP="00B23E16">
            <w:pPr>
              <w:pStyle w:val="Normal1"/>
              <w:spacing w:before="60" w:after="60"/>
              <w:rPr>
                <w:sz w:val="22"/>
                <w:szCs w:val="22"/>
              </w:rPr>
            </w:pPr>
            <w:r w:rsidRPr="00A27D88">
              <w:rPr>
                <w:b/>
                <w:sz w:val="22"/>
                <w:szCs w:val="22"/>
              </w:rPr>
              <w:t>Mesures de mitigation </w:t>
            </w:r>
            <w:r w:rsidRPr="00A27D88">
              <w:rPr>
                <w:sz w:val="22"/>
                <w:szCs w:val="22"/>
              </w:rPr>
              <w:t xml:space="preserve">: Impliquer activement les autorités coutumières, leaders d’opinion, société civile, groupes de pression, Tenir un langage simple et clair lors des sensibilisations et bien éclaircir les principes humanitaires, le mandat ainsi que la stratégie du ciblage, le rôle de l’ONG ainsi que le rôle de la communauté, les principes, critères qui guident le ciblage </w:t>
            </w:r>
          </w:p>
        </w:tc>
      </w:tr>
      <w:tr w:rsidR="00B23E16" w:rsidRPr="00A27D88">
        <w:trPr>
          <w:trHeight w:val="1260"/>
        </w:trPr>
        <w:tc>
          <w:tcPr>
            <w:tcW w:w="2158" w:type="dxa"/>
            <w:shd w:val="clear" w:color="auto" w:fill="5B9BD5"/>
          </w:tcPr>
          <w:p w:rsidR="00B23E16" w:rsidRPr="00A27D88" w:rsidRDefault="00B23E16" w:rsidP="00B23E16">
            <w:pPr>
              <w:pStyle w:val="Normal1"/>
              <w:spacing w:before="60" w:after="60"/>
              <w:rPr>
                <w:sz w:val="22"/>
                <w:szCs w:val="22"/>
              </w:rPr>
            </w:pPr>
            <w:bookmarkStart w:id="9" w:name="_4d34og8" w:colFirst="0" w:colLast="0"/>
            <w:bookmarkEnd w:id="9"/>
            <w:r w:rsidRPr="00A27D88">
              <w:rPr>
                <w:b/>
                <w:sz w:val="22"/>
                <w:szCs w:val="22"/>
              </w:rPr>
              <w:t>Risque d’accentuation des conflits préexistants</w:t>
            </w:r>
          </w:p>
        </w:tc>
        <w:tc>
          <w:tcPr>
            <w:tcW w:w="8840" w:type="dxa"/>
          </w:tcPr>
          <w:p w:rsidR="00B23E16" w:rsidRPr="00A27D88" w:rsidRDefault="00B23E16" w:rsidP="00B23E16">
            <w:pPr>
              <w:pStyle w:val="Normal1"/>
              <w:spacing w:before="60" w:after="60"/>
              <w:rPr>
                <w:sz w:val="22"/>
                <w:szCs w:val="22"/>
              </w:rPr>
            </w:pPr>
            <w:r w:rsidRPr="00A27D88">
              <w:rPr>
                <w:sz w:val="22"/>
                <w:szCs w:val="22"/>
              </w:rPr>
              <w:t xml:space="preserve">Le risque de stigmatisation des personnes en souffrance est possible lors de des interventions en donnant priorité aux membres des familles et amis de ceux effectues l’identification. </w:t>
            </w:r>
          </w:p>
          <w:p w:rsidR="00B23E16" w:rsidRPr="00A27D88" w:rsidRDefault="00B23E16" w:rsidP="00B23E16">
            <w:pPr>
              <w:pStyle w:val="Normal1"/>
              <w:spacing w:before="60" w:after="60"/>
              <w:rPr>
                <w:color w:val="000000"/>
                <w:sz w:val="22"/>
                <w:szCs w:val="22"/>
              </w:rPr>
            </w:pPr>
            <w:r w:rsidRPr="00A27D88">
              <w:rPr>
                <w:b/>
                <w:sz w:val="22"/>
                <w:szCs w:val="22"/>
              </w:rPr>
              <w:t>Mesures de mitigation </w:t>
            </w:r>
            <w:r w:rsidRPr="00A27D88">
              <w:rPr>
                <w:sz w:val="22"/>
                <w:szCs w:val="22"/>
              </w:rPr>
              <w:t>: Impliquer activement les autorités coutumières, leaders d’opinion, société civile, groupes de pression, Tenir un langage simple et clair lors des sensibilisations et bien éclaircir les principes humanitaires, le mandat ainsi que la stratégie du ciblage, le rôle de l’ONG ainsi que le rôle de la communauté, les principes, critères qui guident le ciblage</w:t>
            </w: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10" w:name="_2s8eyo1" w:colFirst="0" w:colLast="0"/>
            <w:bookmarkEnd w:id="10"/>
            <w:r w:rsidRPr="00A27D88">
              <w:rPr>
                <w:b/>
                <w:sz w:val="22"/>
                <w:szCs w:val="22"/>
              </w:rPr>
              <w:t>Risque de distorsion dans l’offre et la demande de services</w:t>
            </w:r>
          </w:p>
        </w:tc>
        <w:tc>
          <w:tcPr>
            <w:tcW w:w="8840" w:type="dxa"/>
          </w:tcPr>
          <w:p w:rsidR="00CA6B01" w:rsidRPr="00A27D88" w:rsidRDefault="00B23E16">
            <w:pPr>
              <w:pStyle w:val="Normal1"/>
              <w:spacing w:before="60" w:after="60"/>
              <w:rPr>
                <w:color w:val="000000"/>
                <w:sz w:val="22"/>
                <w:szCs w:val="22"/>
              </w:rPr>
            </w:pPr>
            <w:r w:rsidRPr="00A27D88">
              <w:rPr>
                <w:color w:val="000000"/>
                <w:sz w:val="22"/>
                <w:szCs w:val="22"/>
              </w:rPr>
              <w:t>Rien à signaler</w:t>
            </w:r>
          </w:p>
          <w:p w:rsidR="00CA6B01" w:rsidRPr="00A27D88" w:rsidRDefault="00CA6B01" w:rsidP="00B23E16">
            <w:pPr>
              <w:pStyle w:val="Normal1"/>
              <w:spacing w:before="60" w:after="60"/>
              <w:rPr>
                <w:color w:val="000000"/>
                <w:sz w:val="22"/>
                <w:szCs w:val="22"/>
              </w:rPr>
            </w:pPr>
          </w:p>
        </w:tc>
      </w:tr>
    </w:tbl>
    <w:p w:rsidR="00CA6B01" w:rsidRPr="00A27D88" w:rsidRDefault="003C2869">
      <w:pPr>
        <w:pStyle w:val="Heading1"/>
        <w:numPr>
          <w:ilvl w:val="0"/>
          <w:numId w:val="3"/>
        </w:numPr>
        <w:rPr>
          <w:sz w:val="22"/>
          <w:szCs w:val="22"/>
        </w:rPr>
      </w:pPr>
      <w:bookmarkStart w:id="11" w:name="_17dp8vu" w:colFirst="0" w:colLast="0"/>
      <w:bookmarkEnd w:id="11"/>
      <w:r w:rsidRPr="00A27D88">
        <w:rPr>
          <w:sz w:val="22"/>
          <w:szCs w:val="22"/>
        </w:rPr>
        <w:t>Accessibilité</w:t>
      </w:r>
    </w:p>
    <w:p w:rsidR="00CA6B01" w:rsidRPr="00A27D88" w:rsidRDefault="003C2869">
      <w:pPr>
        <w:pStyle w:val="Heading2"/>
        <w:numPr>
          <w:ilvl w:val="1"/>
          <w:numId w:val="3"/>
        </w:numPr>
      </w:pPr>
      <w:bookmarkStart w:id="12" w:name="_3rdcrjn" w:colFirst="0" w:colLast="0"/>
      <w:bookmarkEnd w:id="12"/>
      <w:r w:rsidRPr="00A27D88">
        <w:t xml:space="preserve">Accessibilité physique </w:t>
      </w:r>
    </w:p>
    <w:tbl>
      <w:tblPr>
        <w:tblStyle w:val="a8"/>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Type d’accès</w:t>
            </w:r>
          </w:p>
        </w:tc>
        <w:tc>
          <w:tcPr>
            <w:tcW w:w="8840" w:type="dxa"/>
          </w:tcPr>
          <w:p w:rsidR="00373B1A" w:rsidRPr="00A27D88" w:rsidRDefault="00373B1A" w:rsidP="00373B1A">
            <w:pPr>
              <w:spacing w:line="276" w:lineRule="auto"/>
              <w:contextualSpacing/>
              <w:jc w:val="both"/>
              <w:rPr>
                <w:rFonts w:eastAsia="Times New Roman"/>
                <w:sz w:val="22"/>
                <w:szCs w:val="22"/>
                <w:lang w:val="fr-CA" w:eastAsia="en-US"/>
              </w:rPr>
            </w:pPr>
            <w:r w:rsidRPr="00A27D88">
              <w:rPr>
                <w:rFonts w:eastAsia="Times New Roman"/>
                <w:sz w:val="22"/>
                <w:szCs w:val="22"/>
                <w:lang w:eastAsia="en-US"/>
              </w:rPr>
              <w:t xml:space="preserve">Cette </w:t>
            </w:r>
            <w:r w:rsidRPr="00A27D88">
              <w:rPr>
                <w:rFonts w:eastAsia="Times New Roman"/>
                <w:sz w:val="22"/>
                <w:szCs w:val="22"/>
                <w:lang w:val="fr-CA" w:eastAsia="en-US"/>
              </w:rPr>
              <w:t xml:space="preserve">zone évaluée </w:t>
            </w:r>
            <w:proofErr w:type="spellStart"/>
            <w:r w:rsidRPr="00A27D88">
              <w:rPr>
                <w:rFonts w:eastAsia="Times New Roman"/>
                <w:sz w:val="22"/>
                <w:szCs w:val="22"/>
                <w:lang w:val="fr-CA" w:eastAsia="en-US"/>
              </w:rPr>
              <w:t>a</w:t>
            </w:r>
            <w:proofErr w:type="spellEnd"/>
            <w:r w:rsidRPr="00A27D88">
              <w:rPr>
                <w:rFonts w:eastAsia="Times New Roman"/>
                <w:sz w:val="22"/>
                <w:szCs w:val="22"/>
                <w:lang w:val="fr-CA" w:eastAsia="en-US"/>
              </w:rPr>
              <w:t xml:space="preserve"> une route comme voie de communication principale qui se déclenche dans deux axes dont : Goma- </w:t>
            </w:r>
            <w:proofErr w:type="spellStart"/>
            <w:r w:rsidRPr="00A27D88">
              <w:rPr>
                <w:rFonts w:eastAsia="Times New Roman"/>
                <w:sz w:val="22"/>
                <w:szCs w:val="22"/>
                <w:lang w:val="fr-CA" w:eastAsia="en-US"/>
              </w:rPr>
              <w:t>Kalengera</w:t>
            </w:r>
            <w:proofErr w:type="spellEnd"/>
            <w:r w:rsidRPr="00A27D88">
              <w:rPr>
                <w:rFonts w:eastAsia="Times New Roman"/>
                <w:sz w:val="22"/>
                <w:szCs w:val="22"/>
                <w:lang w:val="fr-CA" w:eastAsia="en-US"/>
              </w:rPr>
              <w:t xml:space="preserve">-Tongo-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le deuxième axe est celui de </w:t>
            </w:r>
            <w:proofErr w:type="spellStart"/>
            <w:r w:rsidRPr="00A27D88">
              <w:rPr>
                <w:rFonts w:eastAsia="Times New Roman"/>
                <w:sz w:val="22"/>
                <w:szCs w:val="22"/>
                <w:lang w:val="fr-CA" w:eastAsia="en-US"/>
              </w:rPr>
              <w:t>Kiwanja</w:t>
            </w:r>
            <w:proofErr w:type="spellEnd"/>
            <w:r w:rsidRPr="00A27D88">
              <w:rPr>
                <w:rFonts w:eastAsia="Times New Roman"/>
                <w:sz w:val="22"/>
                <w:szCs w:val="22"/>
                <w:lang w:val="fr-CA" w:eastAsia="en-US"/>
              </w:rPr>
              <w:t>- Kazaroho/Kasali-Tongo-</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Cette route principale en direction vers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joint la commune </w:t>
            </w:r>
            <w:proofErr w:type="spellStart"/>
            <w:r w:rsidRPr="00A27D88">
              <w:rPr>
                <w:rFonts w:eastAsia="Times New Roman"/>
                <w:sz w:val="22"/>
                <w:szCs w:val="22"/>
                <w:lang w:val="fr-CA" w:eastAsia="en-US"/>
              </w:rPr>
              <w:t>Urbano</w:t>
            </w:r>
            <w:proofErr w:type="spellEnd"/>
            <w:r w:rsidRPr="00A27D88">
              <w:rPr>
                <w:rFonts w:eastAsia="Times New Roman"/>
                <w:sz w:val="22"/>
                <w:szCs w:val="22"/>
                <w:lang w:val="fr-CA" w:eastAsia="en-US"/>
              </w:rPr>
              <w:t xml:space="preserve"> rurale de </w:t>
            </w:r>
            <w:proofErr w:type="spellStart"/>
            <w:r w:rsidRPr="00A27D88">
              <w:rPr>
                <w:rFonts w:eastAsia="Times New Roman"/>
                <w:sz w:val="22"/>
                <w:szCs w:val="22"/>
                <w:lang w:val="fr-CA" w:eastAsia="en-US"/>
              </w:rPr>
              <w:t>Kiwanja</w:t>
            </w:r>
            <w:proofErr w:type="spellEnd"/>
            <w:r w:rsidRPr="00A27D88">
              <w:rPr>
                <w:rFonts w:eastAsia="Times New Roman"/>
                <w:sz w:val="22"/>
                <w:szCs w:val="22"/>
                <w:lang w:val="fr-CA" w:eastAsia="en-US"/>
              </w:rPr>
              <w:t xml:space="preserve"> et la ville de Goma. L’accès estimé à environ 90% de cette zone est possible par véhicules 4x4 et/ou motos malgré l’état délabré des certaines parties de la route. Les gros camions ont une moyenne possibilité d’atteindre le centre d’agglomération de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suite quelques dizaines des kilomètres de la route qui nécessitent une réhabilitation même manuelle pour faciliter les camions avec un tonnage considérable sur les tronçons Tongo- </w:t>
            </w:r>
            <w:proofErr w:type="spellStart"/>
            <w:r w:rsidRPr="00A27D88">
              <w:rPr>
                <w:rFonts w:eastAsia="Times New Roman"/>
                <w:sz w:val="22"/>
                <w:szCs w:val="22"/>
                <w:lang w:val="fr-CA" w:eastAsia="en-US"/>
              </w:rPr>
              <w:t>Bambo</w:t>
            </w:r>
            <w:proofErr w:type="spellEnd"/>
            <w:r w:rsidRPr="00A27D88">
              <w:rPr>
                <w:rFonts w:eastAsia="Times New Roman"/>
                <w:sz w:val="22"/>
                <w:szCs w:val="22"/>
                <w:lang w:val="fr-CA" w:eastAsia="en-US"/>
              </w:rPr>
              <w:t xml:space="preserve"> et Kazaroho-To</w:t>
            </w:r>
            <w:r w:rsidR="00C9008A">
              <w:rPr>
                <w:rFonts w:eastAsia="Times New Roman"/>
                <w:sz w:val="22"/>
                <w:szCs w:val="22"/>
                <w:lang w:val="fr-CA" w:eastAsia="en-US"/>
              </w:rPr>
              <w:t>n</w:t>
            </w:r>
            <w:r w:rsidRPr="00A27D88">
              <w:rPr>
                <w:rFonts w:eastAsia="Times New Roman"/>
                <w:sz w:val="22"/>
                <w:szCs w:val="22"/>
                <w:lang w:val="fr-CA" w:eastAsia="en-US"/>
              </w:rPr>
              <w:t xml:space="preserve">go. </w:t>
            </w:r>
          </w:p>
          <w:p w:rsidR="00CA6B01" w:rsidRPr="00A27D88" w:rsidRDefault="00CA6B01">
            <w:pPr>
              <w:pStyle w:val="Normal1"/>
              <w:spacing w:before="60" w:after="60"/>
              <w:rPr>
                <w:color w:val="000000"/>
                <w:sz w:val="22"/>
                <w:szCs w:val="22"/>
                <w:lang w:val="fr-CA"/>
              </w:rPr>
            </w:pPr>
          </w:p>
        </w:tc>
      </w:tr>
    </w:tbl>
    <w:p w:rsidR="00CA6B01" w:rsidRPr="00A27D88" w:rsidRDefault="003C2869">
      <w:pPr>
        <w:pStyle w:val="Heading2"/>
        <w:numPr>
          <w:ilvl w:val="1"/>
          <w:numId w:val="3"/>
        </w:numPr>
      </w:pPr>
      <w:bookmarkStart w:id="13" w:name="_26in1rg" w:colFirst="0" w:colLast="0"/>
      <w:bookmarkEnd w:id="13"/>
      <w:r w:rsidRPr="00A27D88">
        <w:t>Accès sécuritaire</w:t>
      </w:r>
    </w:p>
    <w:tbl>
      <w:tblPr>
        <w:tblStyle w:val="a9"/>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Sécurisation de la zone</w:t>
            </w:r>
          </w:p>
        </w:tc>
        <w:tc>
          <w:tcPr>
            <w:tcW w:w="8840" w:type="dxa"/>
          </w:tcPr>
          <w:p w:rsidR="00373B1A" w:rsidRPr="00A27D88" w:rsidRDefault="00373B1A" w:rsidP="00373B1A">
            <w:pPr>
              <w:spacing w:after="160" w:line="276" w:lineRule="auto"/>
              <w:jc w:val="both"/>
              <w:rPr>
                <w:rFonts w:eastAsia="Calibri"/>
                <w:sz w:val="22"/>
                <w:szCs w:val="22"/>
                <w:lang w:eastAsia="en-US"/>
              </w:rPr>
            </w:pPr>
            <w:r w:rsidRPr="00A27D88">
              <w:rPr>
                <w:rFonts w:eastAsia="Calibri"/>
                <w:sz w:val="22"/>
                <w:szCs w:val="22"/>
                <w:lang w:eastAsia="en-US"/>
              </w:rPr>
              <w:t>Cette zone connait une situation sécuritaire relativement calme. Le contrôle sécuritaire est assuré par les FARDC, la PNC et les autorités administratives. Sous ce contexte, il s’observe un accès moyennement facile pour les humanitaires intervenant actuellement dans cette zone.</w:t>
            </w:r>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14" w:name="_lnxbz9" w:colFirst="0" w:colLast="0"/>
            <w:bookmarkEnd w:id="14"/>
            <w:r w:rsidRPr="00A27D88">
              <w:rPr>
                <w:b/>
                <w:sz w:val="22"/>
                <w:szCs w:val="22"/>
              </w:rPr>
              <w:lastRenderedPageBreak/>
              <w:t>Communication téléphonique</w:t>
            </w:r>
          </w:p>
        </w:tc>
        <w:tc>
          <w:tcPr>
            <w:tcW w:w="8840" w:type="dxa"/>
          </w:tcPr>
          <w:p w:rsidR="00373B1A" w:rsidRPr="00A27D88" w:rsidRDefault="00373B1A" w:rsidP="00373B1A">
            <w:pPr>
              <w:spacing w:after="160" w:line="276" w:lineRule="auto"/>
              <w:jc w:val="both"/>
              <w:rPr>
                <w:rFonts w:eastAsia="Times New Roman"/>
                <w:sz w:val="22"/>
                <w:szCs w:val="22"/>
                <w:lang w:val="fr-CA" w:eastAsia="en-US"/>
              </w:rPr>
            </w:pPr>
            <w:r w:rsidRPr="00A27D88">
              <w:rPr>
                <w:rFonts w:eastAsia="Times New Roman"/>
                <w:sz w:val="22"/>
                <w:szCs w:val="22"/>
                <w:lang w:val="fr-CA" w:eastAsia="en-US"/>
              </w:rPr>
              <w:t>Toute la zone est couverte pa</w:t>
            </w:r>
            <w:r w:rsidR="00C9008A">
              <w:rPr>
                <w:rFonts w:eastAsia="Times New Roman"/>
                <w:sz w:val="22"/>
                <w:szCs w:val="22"/>
                <w:lang w:val="fr-CA" w:eastAsia="en-US"/>
              </w:rPr>
              <w:t>r le réseau de communication Ora</w:t>
            </w:r>
            <w:r w:rsidRPr="00A27D88">
              <w:rPr>
                <w:rFonts w:eastAsia="Times New Roman"/>
                <w:sz w:val="22"/>
                <w:szCs w:val="22"/>
                <w:lang w:val="fr-CA" w:eastAsia="en-US"/>
              </w:rPr>
              <w:t xml:space="preserve">nge et </w:t>
            </w:r>
            <w:proofErr w:type="spellStart"/>
            <w:r w:rsidRPr="00A27D88">
              <w:rPr>
                <w:rFonts w:eastAsia="Times New Roman"/>
                <w:sz w:val="22"/>
                <w:szCs w:val="22"/>
                <w:lang w:val="fr-CA" w:eastAsia="en-US"/>
              </w:rPr>
              <w:t>Vodacom</w:t>
            </w:r>
            <w:proofErr w:type="spellEnd"/>
            <w:r w:rsidRPr="00A27D88">
              <w:rPr>
                <w:rFonts w:eastAsia="Times New Roman"/>
                <w:sz w:val="22"/>
                <w:szCs w:val="22"/>
                <w:lang w:val="fr-CA" w:eastAsia="en-US"/>
              </w:rPr>
              <w:t xml:space="preserve"> avec d</w:t>
            </w:r>
            <w:r w:rsidR="00BC5426" w:rsidRPr="00A27D88">
              <w:rPr>
                <w:rFonts w:eastAsia="Times New Roman"/>
                <w:sz w:val="22"/>
                <w:szCs w:val="22"/>
                <w:lang w:val="fr-CA" w:eastAsia="en-US"/>
              </w:rPr>
              <w:t>es coupures dans certains coins. Ces deux</w:t>
            </w:r>
            <w:r w:rsidRPr="00A27D88">
              <w:rPr>
                <w:rFonts w:eastAsia="Times New Roman"/>
                <w:sz w:val="22"/>
                <w:szCs w:val="22"/>
                <w:lang w:val="fr-CA" w:eastAsia="en-US"/>
              </w:rPr>
              <w:t xml:space="preserve"> réseau</w:t>
            </w:r>
            <w:r w:rsidR="00BC5426" w:rsidRPr="00A27D88">
              <w:rPr>
                <w:rFonts w:eastAsia="Times New Roman"/>
                <w:sz w:val="22"/>
                <w:szCs w:val="22"/>
                <w:lang w:val="fr-CA" w:eastAsia="en-US"/>
              </w:rPr>
              <w:t>x</w:t>
            </w:r>
            <w:r w:rsidRPr="00A27D88">
              <w:rPr>
                <w:rFonts w:eastAsia="Times New Roman"/>
                <w:sz w:val="22"/>
                <w:szCs w:val="22"/>
                <w:lang w:val="fr-CA" w:eastAsia="en-US"/>
              </w:rPr>
              <w:t xml:space="preserve"> de communication couvre</w:t>
            </w:r>
            <w:r w:rsidR="00BC5426" w:rsidRPr="00A27D88">
              <w:rPr>
                <w:rFonts w:eastAsia="Times New Roman"/>
                <w:sz w:val="22"/>
                <w:szCs w:val="22"/>
                <w:lang w:val="fr-CA" w:eastAsia="en-US"/>
              </w:rPr>
              <w:t>nt</w:t>
            </w:r>
            <w:r w:rsidR="00C9008A">
              <w:rPr>
                <w:rFonts w:eastAsia="Times New Roman"/>
                <w:sz w:val="22"/>
                <w:szCs w:val="22"/>
                <w:lang w:val="fr-CA" w:eastAsia="en-US"/>
              </w:rPr>
              <w:t xml:space="preserve"> </w:t>
            </w:r>
            <w:r w:rsidR="004163A5" w:rsidRPr="00A27D88">
              <w:rPr>
                <w:rFonts w:eastAsia="Times New Roman"/>
                <w:sz w:val="22"/>
                <w:szCs w:val="22"/>
                <w:lang w:val="fr-CA" w:eastAsia="en-US"/>
              </w:rPr>
              <w:t>la grande partie de la zone</w:t>
            </w:r>
            <w:r w:rsidR="00BC5426" w:rsidRPr="00A27D88">
              <w:rPr>
                <w:rFonts w:eastAsia="Times New Roman"/>
                <w:sz w:val="22"/>
                <w:szCs w:val="22"/>
                <w:lang w:val="fr-CA" w:eastAsia="en-US"/>
              </w:rPr>
              <w:t>.</w:t>
            </w:r>
            <w:r w:rsidR="004163A5" w:rsidRPr="00A27D88">
              <w:rPr>
                <w:rFonts w:eastAsia="Times New Roman"/>
                <w:sz w:val="22"/>
                <w:szCs w:val="22"/>
                <w:lang w:val="fr-CA" w:eastAsia="en-US"/>
              </w:rPr>
              <w:t xml:space="preserve"> Le réseau</w:t>
            </w:r>
            <w:r w:rsidRPr="00A27D88">
              <w:rPr>
                <w:rFonts w:eastAsia="Times New Roman"/>
                <w:sz w:val="22"/>
                <w:szCs w:val="22"/>
                <w:lang w:val="fr-CA" w:eastAsia="en-US"/>
              </w:rPr>
              <w:t xml:space="preserve"> Airtel est très moins utilisé dans la zone, Son signal est très rare sur la zone.</w:t>
            </w:r>
          </w:p>
          <w:p w:rsidR="00CA6B01" w:rsidRPr="00A27D88" w:rsidRDefault="00CA6B01">
            <w:pPr>
              <w:pStyle w:val="Normal1"/>
              <w:spacing w:before="60" w:after="60"/>
              <w:rPr>
                <w:color w:val="000000"/>
                <w:sz w:val="22"/>
                <w:szCs w:val="22"/>
                <w:lang w:val="fr-CA"/>
              </w:rPr>
            </w:pPr>
          </w:p>
          <w:p w:rsidR="00CA6B01" w:rsidRPr="00A27D88" w:rsidRDefault="00CA6B01">
            <w:pPr>
              <w:pStyle w:val="Normal1"/>
              <w:spacing w:before="60" w:after="60"/>
              <w:rPr>
                <w:color w:val="000000"/>
                <w:sz w:val="22"/>
                <w:szCs w:val="22"/>
              </w:rPr>
            </w:pP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15" w:name="_35nkun2" w:colFirst="0" w:colLast="0"/>
            <w:bookmarkEnd w:id="15"/>
            <w:r w:rsidRPr="00A27D88">
              <w:rPr>
                <w:b/>
                <w:sz w:val="22"/>
                <w:szCs w:val="22"/>
              </w:rPr>
              <w:t>Stations de radio</w:t>
            </w:r>
          </w:p>
        </w:tc>
        <w:tc>
          <w:tcPr>
            <w:tcW w:w="8840" w:type="dxa"/>
          </w:tcPr>
          <w:p w:rsidR="00CA6B01" w:rsidRPr="00A27D88" w:rsidRDefault="00326238">
            <w:pPr>
              <w:pStyle w:val="Normal1"/>
              <w:spacing w:before="60" w:after="60"/>
              <w:rPr>
                <w:color w:val="000000"/>
                <w:sz w:val="22"/>
                <w:szCs w:val="22"/>
              </w:rPr>
            </w:pPr>
            <w:r w:rsidRPr="00A27D88">
              <w:rPr>
                <w:color w:val="000000"/>
                <w:sz w:val="22"/>
                <w:szCs w:val="22"/>
              </w:rPr>
              <w:t xml:space="preserve">Radio de Développement Social en RDS-FM </w:t>
            </w:r>
            <w:proofErr w:type="spellStart"/>
            <w:r w:rsidRPr="00A27D88">
              <w:rPr>
                <w:color w:val="000000"/>
                <w:sz w:val="22"/>
                <w:szCs w:val="22"/>
              </w:rPr>
              <w:t>Bambo</w:t>
            </w:r>
            <w:proofErr w:type="spellEnd"/>
          </w:p>
          <w:p w:rsidR="00CA6B01" w:rsidRPr="00A27D88" w:rsidRDefault="00CA6B01">
            <w:pPr>
              <w:pStyle w:val="Normal1"/>
              <w:spacing w:before="60" w:after="60"/>
              <w:rPr>
                <w:color w:val="000000"/>
                <w:sz w:val="22"/>
                <w:szCs w:val="22"/>
              </w:rPr>
            </w:pP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bookmarkStart w:id="16" w:name="_1ksv4uv" w:colFirst="0" w:colLast="0"/>
      <w:bookmarkEnd w:id="16"/>
    </w:p>
    <w:p w:rsidR="00CA6B01" w:rsidRPr="00A27D88" w:rsidRDefault="003C2869">
      <w:pPr>
        <w:pStyle w:val="Heading1"/>
        <w:numPr>
          <w:ilvl w:val="0"/>
          <w:numId w:val="3"/>
        </w:numPr>
        <w:rPr>
          <w:sz w:val="22"/>
          <w:szCs w:val="22"/>
        </w:rPr>
      </w:pPr>
      <w:bookmarkStart w:id="17" w:name="_44sinio" w:colFirst="0" w:colLast="0"/>
      <w:bookmarkEnd w:id="17"/>
      <w:r w:rsidRPr="00A27D88">
        <w:rPr>
          <w:sz w:val="22"/>
          <w:szCs w:val="22"/>
        </w:rPr>
        <w:br w:type="page"/>
      </w:r>
      <w:r w:rsidRPr="00A27D88">
        <w:rPr>
          <w:sz w:val="22"/>
          <w:szCs w:val="22"/>
        </w:rPr>
        <w:lastRenderedPageBreak/>
        <w:t>Aperçu des vulnérabilités sectorielles et analyse des besoins</w:t>
      </w:r>
    </w:p>
    <w:p w:rsidR="00CA6B01" w:rsidRPr="00A27D88" w:rsidRDefault="003C2869">
      <w:pPr>
        <w:pStyle w:val="Heading2"/>
        <w:numPr>
          <w:ilvl w:val="1"/>
          <w:numId w:val="3"/>
        </w:numPr>
      </w:pPr>
      <w:r w:rsidRPr="00A27D88">
        <w:t>Protection</w:t>
      </w:r>
    </w:p>
    <w:tbl>
      <w:tblPr>
        <w:tblStyle w:val="aa"/>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tcPr>
          <w:p w:rsidR="00CA6B01" w:rsidRPr="00A27D88" w:rsidRDefault="003C2869">
            <w:pPr>
              <w:pStyle w:val="Normal1"/>
              <w:numPr>
                <w:ilvl w:val="0"/>
                <w:numId w:val="6"/>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29"/>
              </w:numPr>
              <w:spacing w:before="60" w:after="60"/>
              <w:rPr>
                <w:b/>
                <w:color w:val="000000"/>
                <w:sz w:val="22"/>
                <w:szCs w:val="22"/>
              </w:rPr>
            </w:pPr>
            <w:r w:rsidRPr="00A27D88">
              <w:rPr>
                <w:b/>
                <w:color w:val="000000"/>
                <w:sz w:val="22"/>
                <w:szCs w:val="22"/>
              </w:rPr>
              <w:t xml:space="preserve">Non    </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260"/>
        </w:trPr>
        <w:tc>
          <w:tcPr>
            <w:tcW w:w="10998" w:type="dxa"/>
            <w:gridSpan w:val="2"/>
            <w:shd w:val="clear" w:color="auto" w:fill="5B9BD5"/>
          </w:tcPr>
          <w:p w:rsidR="00CA6B01" w:rsidRPr="00A27D88" w:rsidRDefault="003C2869">
            <w:pPr>
              <w:pStyle w:val="Normal1"/>
              <w:spacing w:before="60" w:after="60"/>
              <w:rPr>
                <w:color w:val="000000"/>
                <w:sz w:val="22"/>
                <w:szCs w:val="22"/>
              </w:rPr>
            </w:pPr>
            <w:bookmarkStart w:id="18" w:name="_2jxsxqh" w:colFirst="0" w:colLast="0"/>
            <w:bookmarkEnd w:id="18"/>
            <w:r w:rsidRPr="00A27D88">
              <w:rPr>
                <w:b/>
                <w:sz w:val="22"/>
                <w:szCs w:val="22"/>
              </w:rPr>
              <w:t>Incidents de protection rapportés dans la zone</w:t>
            </w:r>
          </w:p>
        </w:tc>
      </w:tr>
      <w:tr w:rsidR="00CA6B01" w:rsidRPr="00A27D88">
        <w:trPr>
          <w:trHeight w:val="126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b"/>
              <w:tblW w:w="1064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335"/>
              <w:gridCol w:w="1710"/>
              <w:gridCol w:w="1980"/>
              <w:gridCol w:w="1530"/>
              <w:gridCol w:w="3093"/>
            </w:tblGrid>
            <w:tr w:rsidR="00CA6B01"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Type d’incident</w:t>
                  </w:r>
                </w:p>
              </w:tc>
              <w:tc>
                <w:tcPr>
                  <w:tcW w:w="1710"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Lieu</w:t>
                  </w:r>
                </w:p>
              </w:tc>
              <w:tc>
                <w:tcPr>
                  <w:tcW w:w="1980"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Auteur(s) présumé(s)</w:t>
                  </w:r>
                </w:p>
              </w:tc>
              <w:tc>
                <w:tcPr>
                  <w:tcW w:w="1530"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Nb victimes</w:t>
                  </w:r>
                </w:p>
              </w:tc>
              <w:tc>
                <w:tcPr>
                  <w:tcW w:w="3093" w:type="dxa"/>
                  <w:tcBorders>
                    <w:top w:val="single" w:sz="4" w:space="0" w:color="000000"/>
                    <w:left w:val="single" w:sz="4" w:space="0" w:color="000000"/>
                    <w:bottom w:val="single" w:sz="4" w:space="0" w:color="000000"/>
                    <w:right w:val="single" w:sz="4" w:space="0" w:color="000000"/>
                  </w:tcBorders>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Commentaires</w:t>
                  </w:r>
                </w:p>
              </w:tc>
            </w:tr>
            <w:tr w:rsidR="00CA6B01"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Tuerie</w:t>
                  </w:r>
                </w:p>
              </w:tc>
              <w:tc>
                <w:tcPr>
                  <w:tcW w:w="1710"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Mamba</w:t>
                  </w:r>
                  <w:r w:rsidR="000D14DA" w:rsidRPr="00A27D88">
                    <w:rPr>
                      <w:color w:val="000000"/>
                      <w:sz w:val="22"/>
                      <w:szCs w:val="22"/>
                    </w:rPr>
                    <w:t xml:space="preserve"> et </w:t>
                  </w:r>
                  <w:proofErr w:type="spellStart"/>
                  <w:r w:rsidR="000D14DA" w:rsidRPr="00A27D88">
                    <w:rPr>
                      <w:color w:val="000000"/>
                      <w:sz w:val="22"/>
                      <w:szCs w:val="22"/>
                    </w:rPr>
                    <w:t>Muti</w:t>
                  </w:r>
                  <w:proofErr w:type="spellEnd"/>
                </w:p>
              </w:tc>
              <w:tc>
                <w:tcPr>
                  <w:tcW w:w="1980"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FDLR</w:t>
                  </w:r>
                  <w:r w:rsidR="00C9008A">
                    <w:rPr>
                      <w:color w:val="000000"/>
                      <w:sz w:val="22"/>
                      <w:szCs w:val="22"/>
                    </w:rPr>
                    <w:t xml:space="preserve"> et </w:t>
                  </w:r>
                  <w:proofErr w:type="spellStart"/>
                  <w:r w:rsidR="00C9008A">
                    <w:rPr>
                      <w:color w:val="000000"/>
                      <w:sz w:val="22"/>
                      <w:szCs w:val="22"/>
                    </w:rPr>
                    <w:t>Nya</w:t>
                  </w:r>
                  <w:r w:rsidR="000D14DA" w:rsidRPr="00A27D88">
                    <w:rPr>
                      <w:color w:val="000000"/>
                      <w:sz w:val="22"/>
                      <w:szCs w:val="22"/>
                    </w:rPr>
                    <w:t>tura</w:t>
                  </w:r>
                  <w:proofErr w:type="spellEnd"/>
                </w:p>
              </w:tc>
              <w:tc>
                <w:tcPr>
                  <w:tcW w:w="1530" w:type="dxa"/>
                  <w:tcBorders>
                    <w:top w:val="single" w:sz="4" w:space="0" w:color="000000"/>
                    <w:left w:val="single" w:sz="4" w:space="0" w:color="000000"/>
                    <w:bottom w:val="single" w:sz="4" w:space="0" w:color="000000"/>
                    <w:right w:val="single" w:sz="4" w:space="0" w:color="000000"/>
                  </w:tcBorders>
                </w:tcPr>
                <w:p w:rsidR="00CA6B01" w:rsidRPr="00A27D88" w:rsidRDefault="004163A5">
                  <w:pPr>
                    <w:pStyle w:val="Normal1"/>
                    <w:spacing w:before="60" w:after="60"/>
                    <w:rPr>
                      <w:color w:val="000000"/>
                      <w:sz w:val="22"/>
                      <w:szCs w:val="22"/>
                    </w:rPr>
                  </w:pPr>
                  <w:r w:rsidRPr="00A27D88">
                    <w:rPr>
                      <w:color w:val="000000"/>
                      <w:sz w:val="22"/>
                      <w:szCs w:val="22"/>
                    </w:rPr>
                    <w:t>2 hommes</w:t>
                  </w:r>
                  <w:r w:rsidR="000D14DA" w:rsidRPr="00A27D88">
                    <w:rPr>
                      <w:color w:val="000000"/>
                      <w:sz w:val="22"/>
                      <w:szCs w:val="22"/>
                    </w:rPr>
                    <w:t xml:space="preserve"> et 1 femme</w:t>
                  </w:r>
                </w:p>
              </w:tc>
              <w:tc>
                <w:tcPr>
                  <w:tcW w:w="3093" w:type="dxa"/>
                  <w:tcBorders>
                    <w:top w:val="single" w:sz="4" w:space="0" w:color="000000"/>
                    <w:left w:val="single" w:sz="4" w:space="0" w:color="000000"/>
                    <w:bottom w:val="single" w:sz="4" w:space="0" w:color="000000"/>
                    <w:right w:val="single" w:sz="4" w:space="0" w:color="000000"/>
                  </w:tcBorders>
                </w:tcPr>
                <w:p w:rsidR="00CA6B01" w:rsidRPr="00A27D88" w:rsidRDefault="000D14DA" w:rsidP="000D14DA">
                  <w:pPr>
                    <w:pStyle w:val="Normal1"/>
                    <w:spacing w:before="60" w:after="60"/>
                    <w:rPr>
                      <w:color w:val="000000"/>
                      <w:sz w:val="22"/>
                      <w:szCs w:val="22"/>
                    </w:rPr>
                  </w:pPr>
                  <w:r w:rsidRPr="00A27D88">
                    <w:rPr>
                      <w:color w:val="000000"/>
                      <w:sz w:val="22"/>
                      <w:szCs w:val="22"/>
                    </w:rPr>
                    <w:t xml:space="preserve">Ces 3 personnes civiles voulaient aller récolter dans </w:t>
                  </w:r>
                  <w:r w:rsidR="00C9008A" w:rsidRPr="00A27D88">
                    <w:rPr>
                      <w:color w:val="000000"/>
                      <w:sz w:val="22"/>
                      <w:szCs w:val="22"/>
                    </w:rPr>
                    <w:t>leurs champs</w:t>
                  </w:r>
                  <w:r w:rsidRPr="00A27D88">
                    <w:rPr>
                      <w:color w:val="000000"/>
                      <w:sz w:val="22"/>
                      <w:szCs w:val="22"/>
                    </w:rPr>
                    <w:t xml:space="preserve"> pour leur survie</w:t>
                  </w:r>
                </w:p>
              </w:tc>
            </w:tr>
            <w:tr w:rsidR="004163A5"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4163A5" w:rsidRPr="00A27D88" w:rsidRDefault="00885DA8">
                  <w:pPr>
                    <w:pStyle w:val="Normal1"/>
                    <w:spacing w:before="60" w:after="60"/>
                    <w:rPr>
                      <w:color w:val="000000"/>
                      <w:sz w:val="22"/>
                      <w:szCs w:val="22"/>
                    </w:rPr>
                  </w:pPr>
                  <w:r w:rsidRPr="00A27D88">
                    <w:rPr>
                      <w:color w:val="000000"/>
                      <w:sz w:val="22"/>
                      <w:szCs w:val="22"/>
                    </w:rPr>
                    <w:t>Limitation des mouvements</w:t>
                  </w:r>
                </w:p>
              </w:tc>
              <w:tc>
                <w:tcPr>
                  <w:tcW w:w="1710" w:type="dxa"/>
                  <w:tcBorders>
                    <w:top w:val="single" w:sz="4" w:space="0" w:color="000000"/>
                    <w:left w:val="single" w:sz="4" w:space="0" w:color="000000"/>
                    <w:bottom w:val="single" w:sz="4" w:space="0" w:color="000000"/>
                    <w:right w:val="single" w:sz="4" w:space="0" w:color="000000"/>
                  </w:tcBorders>
                </w:tcPr>
                <w:p w:rsidR="004163A5" w:rsidRPr="00A27D88" w:rsidRDefault="00885DA8">
                  <w:pPr>
                    <w:pStyle w:val="Normal1"/>
                    <w:spacing w:before="60" w:after="60"/>
                    <w:rPr>
                      <w:color w:val="000000"/>
                      <w:sz w:val="22"/>
                      <w:szCs w:val="22"/>
                    </w:rPr>
                  </w:pPr>
                  <w:r w:rsidRPr="00A27D88">
                    <w:rPr>
                      <w:color w:val="000000"/>
                      <w:sz w:val="22"/>
                      <w:szCs w:val="22"/>
                    </w:rPr>
                    <w:t>Tous les villages occupés par les groupes armés</w:t>
                  </w:r>
                </w:p>
              </w:tc>
              <w:tc>
                <w:tcPr>
                  <w:tcW w:w="1980" w:type="dxa"/>
                  <w:tcBorders>
                    <w:top w:val="single" w:sz="4" w:space="0" w:color="000000"/>
                    <w:left w:val="single" w:sz="4" w:space="0" w:color="000000"/>
                    <w:bottom w:val="single" w:sz="4" w:space="0" w:color="000000"/>
                    <w:right w:val="single" w:sz="4" w:space="0" w:color="000000"/>
                  </w:tcBorders>
                </w:tcPr>
                <w:p w:rsidR="004163A5" w:rsidRPr="00A27D88" w:rsidRDefault="00C9008A">
                  <w:pPr>
                    <w:pStyle w:val="Normal1"/>
                    <w:spacing w:before="60" w:after="60"/>
                    <w:rPr>
                      <w:color w:val="000000"/>
                      <w:sz w:val="22"/>
                      <w:szCs w:val="22"/>
                    </w:rPr>
                  </w:pPr>
                  <w:proofErr w:type="spellStart"/>
                  <w:r>
                    <w:rPr>
                      <w:color w:val="000000"/>
                      <w:sz w:val="22"/>
                      <w:szCs w:val="22"/>
                    </w:rPr>
                    <w:t>Nya</w:t>
                  </w:r>
                  <w:r w:rsidR="00885DA8" w:rsidRPr="00A27D88">
                    <w:rPr>
                      <w:color w:val="000000"/>
                      <w:sz w:val="22"/>
                      <w:szCs w:val="22"/>
                    </w:rPr>
                    <w:t>tura</w:t>
                  </w:r>
                  <w:proofErr w:type="spellEnd"/>
                  <w:r w:rsidR="00885DA8" w:rsidRPr="00A27D88">
                    <w:rPr>
                      <w:color w:val="000000"/>
                      <w:sz w:val="22"/>
                      <w:szCs w:val="22"/>
                    </w:rPr>
                    <w:t xml:space="preserve"> et FDLR</w:t>
                  </w:r>
                </w:p>
              </w:tc>
              <w:tc>
                <w:tcPr>
                  <w:tcW w:w="1530" w:type="dxa"/>
                  <w:tcBorders>
                    <w:top w:val="single" w:sz="4" w:space="0" w:color="000000"/>
                    <w:left w:val="single" w:sz="4" w:space="0" w:color="000000"/>
                    <w:bottom w:val="single" w:sz="4" w:space="0" w:color="000000"/>
                    <w:right w:val="single" w:sz="4" w:space="0" w:color="000000"/>
                  </w:tcBorders>
                </w:tcPr>
                <w:p w:rsidR="004163A5" w:rsidRPr="00A27D88" w:rsidRDefault="00885DA8" w:rsidP="009C0124">
                  <w:pPr>
                    <w:pStyle w:val="Normal1"/>
                    <w:spacing w:before="60" w:after="60"/>
                    <w:rPr>
                      <w:color w:val="000000"/>
                      <w:sz w:val="22"/>
                      <w:szCs w:val="22"/>
                    </w:rPr>
                  </w:pPr>
                  <w:r w:rsidRPr="00A27D88">
                    <w:rPr>
                      <w:color w:val="000000"/>
                      <w:sz w:val="22"/>
                      <w:szCs w:val="22"/>
                    </w:rPr>
                    <w:t xml:space="preserve">Tous les déplacés </w:t>
                  </w:r>
                </w:p>
              </w:tc>
              <w:tc>
                <w:tcPr>
                  <w:tcW w:w="3093" w:type="dxa"/>
                  <w:tcBorders>
                    <w:top w:val="single" w:sz="4" w:space="0" w:color="000000"/>
                    <w:left w:val="single" w:sz="4" w:space="0" w:color="000000"/>
                    <w:bottom w:val="single" w:sz="4" w:space="0" w:color="000000"/>
                    <w:right w:val="single" w:sz="4" w:space="0" w:color="000000"/>
                  </w:tcBorders>
                </w:tcPr>
                <w:p w:rsidR="004163A5" w:rsidRPr="00A27D88" w:rsidRDefault="00C9008A">
                  <w:pPr>
                    <w:pStyle w:val="Normal1"/>
                    <w:spacing w:before="60" w:after="60"/>
                    <w:rPr>
                      <w:color w:val="000000"/>
                      <w:sz w:val="22"/>
                      <w:szCs w:val="22"/>
                    </w:rPr>
                  </w:pPr>
                  <w:proofErr w:type="gramStart"/>
                  <w:r>
                    <w:rPr>
                      <w:color w:val="000000"/>
                      <w:sz w:val="22"/>
                      <w:szCs w:val="22"/>
                    </w:rPr>
                    <w:t>qui</w:t>
                  </w:r>
                  <w:proofErr w:type="gramEnd"/>
                  <w:r>
                    <w:rPr>
                      <w:color w:val="000000"/>
                      <w:sz w:val="22"/>
                      <w:szCs w:val="22"/>
                    </w:rPr>
                    <w:t xml:space="preserve"> veulent</w:t>
                  </w:r>
                  <w:r w:rsidR="009C0124" w:rsidRPr="00A27D88">
                    <w:rPr>
                      <w:color w:val="000000"/>
                      <w:sz w:val="22"/>
                      <w:szCs w:val="22"/>
                    </w:rPr>
                    <w:t xml:space="preserve"> rentrer à la recherche de leur survie</w:t>
                  </w:r>
                </w:p>
              </w:tc>
            </w:tr>
            <w:tr w:rsidR="004163A5"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4163A5" w:rsidRPr="00A27D88" w:rsidRDefault="009C0124">
                  <w:pPr>
                    <w:pStyle w:val="Normal1"/>
                    <w:spacing w:before="60" w:after="60"/>
                    <w:rPr>
                      <w:color w:val="000000"/>
                      <w:sz w:val="22"/>
                      <w:szCs w:val="22"/>
                    </w:rPr>
                  </w:pPr>
                  <w:r w:rsidRPr="00A27D88">
                    <w:rPr>
                      <w:color w:val="000000"/>
                      <w:sz w:val="22"/>
                      <w:szCs w:val="22"/>
                    </w:rPr>
                    <w:t>Extorsion des</w:t>
                  </w:r>
                  <w:r w:rsidR="00C9008A">
                    <w:rPr>
                      <w:color w:val="000000"/>
                      <w:sz w:val="22"/>
                      <w:szCs w:val="22"/>
                    </w:rPr>
                    <w:t xml:space="preserve"> </w:t>
                  </w:r>
                  <w:r w:rsidRPr="00A27D88">
                    <w:rPr>
                      <w:color w:val="000000"/>
                      <w:sz w:val="22"/>
                      <w:szCs w:val="22"/>
                    </w:rPr>
                    <w:t>biens</w:t>
                  </w:r>
                </w:p>
              </w:tc>
              <w:tc>
                <w:tcPr>
                  <w:tcW w:w="171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Les axes sous le contrôle de ces forces</w:t>
                  </w:r>
                </w:p>
              </w:tc>
              <w:tc>
                <w:tcPr>
                  <w:tcW w:w="1980" w:type="dxa"/>
                  <w:tcBorders>
                    <w:top w:val="single" w:sz="4" w:space="0" w:color="000000"/>
                    <w:left w:val="single" w:sz="4" w:space="0" w:color="000000"/>
                    <w:bottom w:val="single" w:sz="4" w:space="0" w:color="000000"/>
                    <w:right w:val="single" w:sz="4" w:space="0" w:color="000000"/>
                  </w:tcBorders>
                </w:tcPr>
                <w:p w:rsidR="004163A5" w:rsidRPr="00A27D88" w:rsidRDefault="00C9008A" w:rsidP="009C0124">
                  <w:pPr>
                    <w:pStyle w:val="Normal1"/>
                    <w:spacing w:before="60" w:after="60"/>
                    <w:rPr>
                      <w:color w:val="000000"/>
                      <w:sz w:val="22"/>
                      <w:szCs w:val="22"/>
                    </w:rPr>
                  </w:pPr>
                  <w:proofErr w:type="spellStart"/>
                  <w:r>
                    <w:rPr>
                      <w:color w:val="000000"/>
                      <w:sz w:val="22"/>
                      <w:szCs w:val="22"/>
                    </w:rPr>
                    <w:t>Nya</w:t>
                  </w:r>
                  <w:r w:rsidR="009C0124" w:rsidRPr="00A27D88">
                    <w:rPr>
                      <w:color w:val="000000"/>
                      <w:sz w:val="22"/>
                      <w:szCs w:val="22"/>
                    </w:rPr>
                    <w:t>tura</w:t>
                  </w:r>
                  <w:proofErr w:type="spellEnd"/>
                  <w:r w:rsidR="009C0124" w:rsidRPr="00A27D88">
                    <w:rPr>
                      <w:color w:val="000000"/>
                      <w:sz w:val="22"/>
                      <w:szCs w:val="22"/>
                    </w:rPr>
                    <w:t>, FDLR et quelques éléments des FARDC</w:t>
                  </w:r>
                </w:p>
              </w:tc>
              <w:tc>
                <w:tcPr>
                  <w:tcW w:w="153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Non connu</w:t>
                  </w:r>
                </w:p>
              </w:tc>
              <w:tc>
                <w:tcPr>
                  <w:tcW w:w="3093" w:type="dxa"/>
                  <w:tcBorders>
                    <w:top w:val="single" w:sz="4" w:space="0" w:color="000000"/>
                    <w:left w:val="single" w:sz="4" w:space="0" w:color="000000"/>
                    <w:bottom w:val="single" w:sz="4" w:space="0" w:color="000000"/>
                    <w:right w:val="single" w:sz="4" w:space="0" w:color="000000"/>
                  </w:tcBorders>
                </w:tcPr>
                <w:p w:rsidR="004163A5" w:rsidRPr="00A27D88" w:rsidRDefault="009C0124" w:rsidP="00C9008A">
                  <w:pPr>
                    <w:pStyle w:val="Normal1"/>
                    <w:spacing w:before="60" w:after="60"/>
                    <w:rPr>
                      <w:color w:val="000000"/>
                      <w:sz w:val="22"/>
                      <w:szCs w:val="22"/>
                    </w:rPr>
                  </w:pPr>
                  <w:r w:rsidRPr="00A27D88">
                    <w:rPr>
                      <w:color w:val="000000"/>
                      <w:sz w:val="22"/>
                      <w:szCs w:val="22"/>
                    </w:rPr>
                    <w:t>Quelques déplacés étaient dépouill</w:t>
                  </w:r>
                  <w:r w:rsidR="00C9008A">
                    <w:rPr>
                      <w:color w:val="000000"/>
                      <w:sz w:val="22"/>
                      <w:szCs w:val="22"/>
                    </w:rPr>
                    <w:t>es</w:t>
                  </w:r>
                  <w:r w:rsidRPr="00A27D88">
                    <w:rPr>
                      <w:color w:val="000000"/>
                      <w:sz w:val="22"/>
                      <w:szCs w:val="22"/>
                    </w:rPr>
                    <w:t xml:space="preserve"> de leurs biens lors de leur fuite vers les zones de déplacement</w:t>
                  </w:r>
                </w:p>
              </w:tc>
            </w:tr>
            <w:tr w:rsidR="004163A5" w:rsidRPr="00A27D88" w:rsidTr="004163A5">
              <w:trPr>
                <w:trHeight w:val="140"/>
              </w:trPr>
              <w:tc>
                <w:tcPr>
                  <w:tcW w:w="2335"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Vols des récoltes</w:t>
                  </w:r>
                </w:p>
              </w:tc>
              <w:tc>
                <w:tcPr>
                  <w:tcW w:w="171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Tous les villages occupés par les groupes armés</w:t>
                  </w:r>
                </w:p>
              </w:tc>
              <w:tc>
                <w:tcPr>
                  <w:tcW w:w="1980" w:type="dxa"/>
                  <w:tcBorders>
                    <w:top w:val="single" w:sz="4" w:space="0" w:color="000000"/>
                    <w:left w:val="single" w:sz="4" w:space="0" w:color="000000"/>
                    <w:bottom w:val="single" w:sz="4" w:space="0" w:color="000000"/>
                    <w:right w:val="single" w:sz="4" w:space="0" w:color="000000"/>
                  </w:tcBorders>
                </w:tcPr>
                <w:p w:rsidR="004163A5" w:rsidRPr="00A27D88" w:rsidRDefault="00C9008A">
                  <w:pPr>
                    <w:pStyle w:val="Normal1"/>
                    <w:spacing w:before="60" w:after="60"/>
                    <w:rPr>
                      <w:color w:val="000000"/>
                      <w:sz w:val="22"/>
                      <w:szCs w:val="22"/>
                    </w:rPr>
                  </w:pPr>
                  <w:proofErr w:type="spellStart"/>
                  <w:r>
                    <w:rPr>
                      <w:color w:val="000000"/>
                      <w:sz w:val="22"/>
                      <w:szCs w:val="22"/>
                    </w:rPr>
                    <w:t>Nya</w:t>
                  </w:r>
                  <w:r w:rsidR="000D14DA" w:rsidRPr="00A27D88">
                    <w:rPr>
                      <w:color w:val="000000"/>
                      <w:sz w:val="22"/>
                      <w:szCs w:val="22"/>
                    </w:rPr>
                    <w:t>tura</w:t>
                  </w:r>
                  <w:proofErr w:type="spellEnd"/>
                  <w:r w:rsidR="000D14DA" w:rsidRPr="00A27D88">
                    <w:rPr>
                      <w:color w:val="000000"/>
                      <w:sz w:val="22"/>
                      <w:szCs w:val="22"/>
                    </w:rPr>
                    <w:t xml:space="preserve"> et FDLR</w:t>
                  </w:r>
                </w:p>
              </w:tc>
              <w:tc>
                <w:tcPr>
                  <w:tcW w:w="1530" w:type="dxa"/>
                  <w:tcBorders>
                    <w:top w:val="single" w:sz="4" w:space="0" w:color="000000"/>
                    <w:left w:val="single" w:sz="4" w:space="0" w:color="000000"/>
                    <w:bottom w:val="single" w:sz="4" w:space="0" w:color="000000"/>
                    <w:right w:val="single" w:sz="4" w:space="0" w:color="000000"/>
                  </w:tcBorders>
                </w:tcPr>
                <w:p w:rsidR="004163A5" w:rsidRPr="00A27D88" w:rsidRDefault="000D14DA">
                  <w:pPr>
                    <w:pStyle w:val="Normal1"/>
                    <w:spacing w:before="60" w:after="60"/>
                    <w:rPr>
                      <w:color w:val="000000"/>
                      <w:sz w:val="22"/>
                      <w:szCs w:val="22"/>
                    </w:rPr>
                  </w:pPr>
                  <w:r w:rsidRPr="00A27D88">
                    <w:rPr>
                      <w:color w:val="000000"/>
                      <w:sz w:val="22"/>
                      <w:szCs w:val="22"/>
                    </w:rPr>
                    <w:t>Plusieurs</w:t>
                  </w:r>
                </w:p>
              </w:tc>
              <w:tc>
                <w:tcPr>
                  <w:tcW w:w="3093" w:type="dxa"/>
                  <w:tcBorders>
                    <w:top w:val="single" w:sz="4" w:space="0" w:color="000000"/>
                    <w:left w:val="single" w:sz="4" w:space="0" w:color="000000"/>
                    <w:bottom w:val="single" w:sz="4" w:space="0" w:color="000000"/>
                    <w:right w:val="single" w:sz="4" w:space="0" w:color="000000"/>
                  </w:tcBorders>
                </w:tcPr>
                <w:p w:rsidR="004163A5" w:rsidRPr="00A27D88" w:rsidRDefault="000D14DA" w:rsidP="000D14DA">
                  <w:pPr>
                    <w:pStyle w:val="Normal1"/>
                    <w:spacing w:before="60" w:after="60"/>
                    <w:rPr>
                      <w:color w:val="000000"/>
                      <w:sz w:val="22"/>
                      <w:szCs w:val="22"/>
                    </w:rPr>
                  </w:pPr>
                  <w:r w:rsidRPr="00A27D88">
                    <w:rPr>
                      <w:color w:val="000000"/>
                      <w:sz w:val="22"/>
                      <w:szCs w:val="22"/>
                    </w:rPr>
                    <w:t>Les éléments des groupes armés ont récolté tout produit alimentaire dans les champs des populations civiles depuis septembre 2019 lors des incursions dans les entités sous leur contrôle.</w:t>
                  </w:r>
                </w:p>
              </w:tc>
            </w:tr>
          </w:tbl>
          <w:p w:rsidR="00CA6B01" w:rsidRPr="00A27D88" w:rsidRDefault="00CA6B01">
            <w:pPr>
              <w:pStyle w:val="Normal1"/>
              <w:spacing w:before="60" w:after="60"/>
              <w:rPr>
                <w:color w:val="000000"/>
                <w:sz w:val="22"/>
                <w:szCs w:val="22"/>
              </w:rPr>
            </w:pPr>
          </w:p>
        </w:tc>
      </w:tr>
      <w:tr w:rsidR="00CA6B01" w:rsidRPr="00A27D88">
        <w:trPr>
          <w:trHeight w:val="1060"/>
        </w:trPr>
        <w:tc>
          <w:tcPr>
            <w:tcW w:w="2158" w:type="dxa"/>
            <w:shd w:val="clear" w:color="auto" w:fill="5B9BD5"/>
          </w:tcPr>
          <w:p w:rsidR="00CA6B01" w:rsidRPr="00A27D88" w:rsidRDefault="003C2869">
            <w:pPr>
              <w:pStyle w:val="Normal1"/>
              <w:spacing w:before="60" w:after="60"/>
              <w:rPr>
                <w:sz w:val="22"/>
                <w:szCs w:val="22"/>
              </w:rPr>
            </w:pPr>
            <w:bookmarkStart w:id="19" w:name="_z337ya" w:colFirst="0" w:colLast="0"/>
            <w:bookmarkEnd w:id="19"/>
            <w:r w:rsidRPr="00A27D88">
              <w:rPr>
                <w:b/>
                <w:sz w:val="22"/>
                <w:szCs w:val="22"/>
              </w:rPr>
              <w:t>Relations/Tension entre les différents groupes de la communauté</w:t>
            </w:r>
          </w:p>
        </w:tc>
        <w:tc>
          <w:tcPr>
            <w:tcW w:w="8840" w:type="dxa"/>
          </w:tcPr>
          <w:p w:rsidR="00CA6B01" w:rsidRPr="00A27D88" w:rsidRDefault="000561B0">
            <w:pPr>
              <w:pStyle w:val="Normal1"/>
              <w:spacing w:before="60" w:after="60"/>
              <w:rPr>
                <w:color w:val="000000"/>
                <w:sz w:val="22"/>
                <w:szCs w:val="22"/>
              </w:rPr>
            </w:pPr>
            <w:r w:rsidRPr="00A27D88">
              <w:rPr>
                <w:color w:val="000000"/>
                <w:sz w:val="22"/>
                <w:szCs w:val="22"/>
              </w:rPr>
              <w:t xml:space="preserve">Dans la zone, les relations entre les groupes armés et les populations locales sont fragiles. </w:t>
            </w:r>
          </w:p>
        </w:tc>
      </w:tr>
      <w:tr w:rsidR="00CA6B01" w:rsidRPr="00A27D88">
        <w:trPr>
          <w:trHeight w:val="720"/>
        </w:trPr>
        <w:tc>
          <w:tcPr>
            <w:tcW w:w="2158" w:type="dxa"/>
            <w:shd w:val="clear" w:color="auto" w:fill="5B9BD5"/>
          </w:tcPr>
          <w:p w:rsidR="00CA6B01" w:rsidRPr="00A27D88" w:rsidRDefault="003C2869">
            <w:pPr>
              <w:pStyle w:val="Normal1"/>
              <w:spacing w:before="60" w:after="60"/>
              <w:rPr>
                <w:color w:val="000000"/>
                <w:sz w:val="22"/>
                <w:szCs w:val="22"/>
              </w:rPr>
            </w:pPr>
            <w:r w:rsidRPr="00A27D88">
              <w:rPr>
                <w:b/>
                <w:sz w:val="22"/>
                <w:szCs w:val="22"/>
              </w:rPr>
              <w:t>Existence d’une structure gérant les incidents rapportés.</w:t>
            </w:r>
          </w:p>
        </w:tc>
        <w:tc>
          <w:tcPr>
            <w:tcW w:w="8840" w:type="dxa"/>
          </w:tcPr>
          <w:p w:rsidR="00CA6B01" w:rsidRPr="00A27D88" w:rsidRDefault="003C2869" w:rsidP="0090687E">
            <w:pPr>
              <w:pStyle w:val="Normal1"/>
              <w:numPr>
                <w:ilvl w:val="0"/>
                <w:numId w:val="30"/>
              </w:numPr>
              <w:spacing w:before="60" w:after="60"/>
              <w:rPr>
                <w:color w:val="000000"/>
                <w:sz w:val="22"/>
                <w:szCs w:val="22"/>
              </w:rPr>
            </w:pPr>
            <w:r w:rsidRPr="00A27D88">
              <w:rPr>
                <w:b/>
                <w:color w:val="000000"/>
                <w:sz w:val="22"/>
                <w:szCs w:val="22"/>
              </w:rPr>
              <w:t>Oui,</w:t>
            </w:r>
            <w:r w:rsidR="000561B0" w:rsidRPr="00A27D88">
              <w:rPr>
                <w:color w:val="000000"/>
                <w:sz w:val="22"/>
                <w:szCs w:val="22"/>
              </w:rPr>
              <w:t xml:space="preserve"> dans cette z</w:t>
            </w:r>
            <w:r w:rsidR="00C9008A">
              <w:rPr>
                <w:color w:val="000000"/>
                <w:sz w:val="22"/>
                <w:szCs w:val="22"/>
              </w:rPr>
              <w:t>one il y a des Bureaux de Veille Humanitaire</w:t>
            </w:r>
            <w:r w:rsidR="000561B0" w:rsidRPr="00A27D88">
              <w:rPr>
                <w:color w:val="000000"/>
                <w:sz w:val="22"/>
                <w:szCs w:val="22"/>
              </w:rPr>
              <w:t xml:space="preserve"> et plaidoyer pour le Mouvement de la population qui reportent sur les incidents</w:t>
            </w:r>
            <w:r w:rsidR="00C62EC2" w:rsidRPr="00A27D88">
              <w:rPr>
                <w:color w:val="000000"/>
                <w:sz w:val="22"/>
                <w:szCs w:val="22"/>
              </w:rPr>
              <w:t xml:space="preserve"> et qui nous ont fourni tous ces éléments</w:t>
            </w:r>
            <w:r w:rsidR="000561B0" w:rsidRPr="00A27D88">
              <w:rPr>
                <w:color w:val="000000"/>
                <w:sz w:val="22"/>
                <w:szCs w:val="22"/>
              </w:rPr>
              <w:t>.</w:t>
            </w:r>
          </w:p>
          <w:p w:rsidR="00CA6B01" w:rsidRPr="00A27D88" w:rsidRDefault="003C2869">
            <w:pPr>
              <w:pStyle w:val="Normal1"/>
              <w:numPr>
                <w:ilvl w:val="0"/>
                <w:numId w:val="9"/>
              </w:numPr>
              <w:spacing w:before="60" w:after="60"/>
              <w:rPr>
                <w:color w:val="000000"/>
                <w:sz w:val="22"/>
                <w:szCs w:val="22"/>
              </w:rPr>
            </w:pPr>
            <w:r w:rsidRPr="00A27D88">
              <w:rPr>
                <w:color w:val="000000"/>
                <w:sz w:val="22"/>
                <w:szCs w:val="22"/>
              </w:rPr>
              <w:t>Non</w:t>
            </w:r>
          </w:p>
        </w:tc>
      </w:tr>
      <w:tr w:rsidR="00CA6B01" w:rsidRPr="00A27D88">
        <w:trPr>
          <w:trHeight w:val="70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Impact de l’insécurité sur l’accès aux services de base </w:t>
            </w:r>
          </w:p>
        </w:tc>
        <w:tc>
          <w:tcPr>
            <w:tcW w:w="8840" w:type="dxa"/>
          </w:tcPr>
          <w:p w:rsidR="00CA6B01" w:rsidRPr="00A27D88" w:rsidRDefault="00905DFB" w:rsidP="00905DFB">
            <w:pPr>
              <w:pStyle w:val="Normal1"/>
              <w:spacing w:before="60" w:after="60"/>
              <w:rPr>
                <w:sz w:val="22"/>
                <w:szCs w:val="22"/>
              </w:rPr>
            </w:pPr>
            <w:r w:rsidRPr="00A27D88">
              <w:rPr>
                <w:color w:val="000000"/>
                <w:sz w:val="22"/>
                <w:szCs w:val="22"/>
              </w:rPr>
              <w:t>Les ménages des déplaces et les familles d’accueils n’ont pas accès facile aux champs et à l’éducation des enfants. Les ménages déplacés ont difficile d’</w:t>
            </w:r>
            <w:r w:rsidR="00382C61" w:rsidRPr="00A27D88">
              <w:rPr>
                <w:color w:val="000000"/>
                <w:sz w:val="22"/>
                <w:szCs w:val="22"/>
              </w:rPr>
              <w:t>accéder</w:t>
            </w:r>
            <w:r w:rsidRPr="00A27D88">
              <w:rPr>
                <w:color w:val="000000"/>
                <w:sz w:val="22"/>
                <w:szCs w:val="22"/>
              </w:rPr>
              <w:t xml:space="preserve"> aux soins de santé mais aussi les prix des différents produits et articles sur le marché ont augmenté.</w:t>
            </w:r>
          </w:p>
        </w:tc>
      </w:tr>
      <w:tr w:rsidR="00CA6B01" w:rsidRPr="00A27D88">
        <w:trPr>
          <w:trHeight w:val="42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Présence des engins explosifs</w:t>
            </w:r>
          </w:p>
        </w:tc>
        <w:tc>
          <w:tcPr>
            <w:tcW w:w="8840" w:type="dxa"/>
          </w:tcPr>
          <w:p w:rsidR="00CA6B01" w:rsidRPr="00A27D88" w:rsidRDefault="003C2869">
            <w:pPr>
              <w:pStyle w:val="Normal1"/>
              <w:numPr>
                <w:ilvl w:val="0"/>
                <w:numId w:val="9"/>
              </w:numPr>
              <w:spacing w:before="60" w:after="60"/>
              <w:rPr>
                <w:color w:val="000000"/>
                <w:sz w:val="22"/>
                <w:szCs w:val="22"/>
              </w:rPr>
            </w:pPr>
            <w:r w:rsidRPr="00A27D88">
              <w:rPr>
                <w:color w:val="000000"/>
                <w:sz w:val="22"/>
                <w:szCs w:val="22"/>
              </w:rPr>
              <w:t>Oui, si oui, précisez ________________________</w:t>
            </w:r>
          </w:p>
          <w:p w:rsidR="00CA6B01" w:rsidRPr="00A27D88" w:rsidRDefault="003C2869" w:rsidP="0090687E">
            <w:pPr>
              <w:pStyle w:val="Normal1"/>
              <w:numPr>
                <w:ilvl w:val="0"/>
                <w:numId w:val="31"/>
              </w:numPr>
              <w:spacing w:before="60" w:after="60"/>
              <w:rPr>
                <w:b/>
                <w:sz w:val="22"/>
                <w:szCs w:val="22"/>
              </w:rPr>
            </w:pPr>
            <w:r w:rsidRPr="00A27D88">
              <w:rPr>
                <w:b/>
                <w:color w:val="000000"/>
                <w:sz w:val="22"/>
                <w:szCs w:val="22"/>
              </w:rPr>
              <w:t xml:space="preserve">Non </w:t>
            </w:r>
          </w:p>
        </w:tc>
      </w:tr>
      <w:tr w:rsidR="00CA6B01" w:rsidRPr="00A27D88">
        <w:trPr>
          <w:trHeight w:val="7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lastRenderedPageBreak/>
              <w:t>Perception des humanitaires dans la zone</w:t>
            </w:r>
          </w:p>
        </w:tc>
        <w:tc>
          <w:tcPr>
            <w:tcW w:w="8840" w:type="dxa"/>
          </w:tcPr>
          <w:p w:rsidR="00CA6B01" w:rsidRPr="00A27D88" w:rsidRDefault="00382C61" w:rsidP="00C9008A">
            <w:pPr>
              <w:pStyle w:val="Normal1"/>
              <w:spacing w:before="60" w:after="60"/>
              <w:rPr>
                <w:sz w:val="22"/>
                <w:szCs w:val="22"/>
              </w:rPr>
            </w:pPr>
            <w:r w:rsidRPr="00A27D88">
              <w:rPr>
                <w:color w:val="000000"/>
                <w:sz w:val="22"/>
                <w:szCs w:val="22"/>
              </w:rPr>
              <w:t xml:space="preserve">En général, les humanitaires sont bien accueillis dans la zone, </w:t>
            </w:r>
          </w:p>
        </w:tc>
      </w:tr>
      <w:tr w:rsidR="00CA6B01" w:rsidRPr="00A27D88">
        <w:trPr>
          <w:trHeight w:val="300"/>
        </w:trPr>
        <w:tc>
          <w:tcPr>
            <w:tcW w:w="10998" w:type="dxa"/>
            <w:gridSpan w:val="2"/>
            <w:shd w:val="clear" w:color="auto" w:fill="5B9BD5"/>
          </w:tcPr>
          <w:p w:rsidR="00CA6B01" w:rsidRPr="00A27D88" w:rsidRDefault="003C2869">
            <w:pPr>
              <w:pStyle w:val="Normal1"/>
              <w:spacing w:before="60" w:after="60"/>
              <w:rPr>
                <w:b/>
                <w:sz w:val="22"/>
                <w:szCs w:val="22"/>
              </w:rPr>
            </w:pPr>
            <w:bookmarkStart w:id="20" w:name="_3j2qqm3" w:colFirst="0" w:colLast="0"/>
            <w:bookmarkEnd w:id="20"/>
            <w:r w:rsidRPr="00A27D88">
              <w:rPr>
                <w:b/>
                <w:sz w:val="22"/>
                <w:szCs w:val="22"/>
              </w:rPr>
              <w:t xml:space="preserve">Réponses données </w:t>
            </w:r>
          </w:p>
          <w:p w:rsidR="00382C61" w:rsidRPr="00A27D88" w:rsidRDefault="00382C61">
            <w:pPr>
              <w:pStyle w:val="Normal1"/>
              <w:spacing w:before="60" w:after="60"/>
              <w:rPr>
                <w:b/>
                <w:sz w:val="22"/>
                <w:szCs w:val="22"/>
              </w:rPr>
            </w:pPr>
          </w:p>
          <w:p w:rsidR="00382C61" w:rsidRPr="00A27D88" w:rsidRDefault="00382C61">
            <w:pPr>
              <w:pStyle w:val="Normal1"/>
              <w:spacing w:before="60" w:after="60"/>
              <w:rPr>
                <w:color w:val="000000"/>
                <w:sz w:val="22"/>
                <w:szCs w:val="22"/>
              </w:rPr>
            </w:pPr>
          </w:p>
        </w:tc>
      </w:tr>
      <w:tr w:rsidR="00CA6B01" w:rsidRPr="00A27D88">
        <w:trPr>
          <w:trHeight w:val="58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c"/>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CA6B01" w:rsidRPr="00A27D88">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439"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68"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2440"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1897"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trPr>
                <w:trHeight w:val="200"/>
              </w:trPr>
              <w:tc>
                <w:tcPr>
                  <w:tcW w:w="1893" w:type="dxa"/>
                </w:tcPr>
                <w:p w:rsidR="00CA6B01" w:rsidRPr="00A27D88" w:rsidRDefault="00382C61">
                  <w:pPr>
                    <w:pStyle w:val="Normal1"/>
                    <w:spacing w:before="60" w:after="60"/>
                    <w:rPr>
                      <w:sz w:val="22"/>
                      <w:szCs w:val="22"/>
                    </w:rPr>
                  </w:pPr>
                  <w:r w:rsidRPr="00A27D88">
                    <w:rPr>
                      <w:sz w:val="22"/>
                      <w:szCs w:val="22"/>
                    </w:rPr>
                    <w:t>Aucune</w:t>
                  </w:r>
                </w:p>
              </w:tc>
              <w:tc>
                <w:tcPr>
                  <w:tcW w:w="2439" w:type="dxa"/>
                </w:tcPr>
                <w:p w:rsidR="00CA6B01" w:rsidRPr="00A27D88" w:rsidRDefault="00127B47">
                  <w:pPr>
                    <w:pStyle w:val="Normal1"/>
                    <w:spacing w:before="60" w:after="60"/>
                    <w:rPr>
                      <w:sz w:val="22"/>
                      <w:szCs w:val="22"/>
                    </w:rPr>
                  </w:pPr>
                  <w:r w:rsidRPr="00A27D88">
                    <w:rPr>
                      <w:sz w:val="22"/>
                      <w:szCs w:val="22"/>
                    </w:rPr>
                    <w:t>/////////////////////</w:t>
                  </w:r>
                </w:p>
              </w:tc>
              <w:tc>
                <w:tcPr>
                  <w:tcW w:w="2168" w:type="dxa"/>
                </w:tcPr>
                <w:p w:rsidR="00CA6B01" w:rsidRPr="00A27D88" w:rsidRDefault="00127B47">
                  <w:pPr>
                    <w:pStyle w:val="Normal1"/>
                    <w:spacing w:before="60" w:after="60"/>
                    <w:rPr>
                      <w:sz w:val="22"/>
                      <w:szCs w:val="22"/>
                    </w:rPr>
                  </w:pPr>
                  <w:r w:rsidRPr="00A27D88">
                    <w:rPr>
                      <w:sz w:val="22"/>
                      <w:szCs w:val="22"/>
                    </w:rPr>
                    <w:t>/////////////////////</w:t>
                  </w:r>
                </w:p>
              </w:tc>
              <w:tc>
                <w:tcPr>
                  <w:tcW w:w="2440" w:type="dxa"/>
                </w:tcPr>
                <w:p w:rsidR="00CA6B01" w:rsidRPr="00A27D88" w:rsidRDefault="00127B47">
                  <w:pPr>
                    <w:pStyle w:val="Normal1"/>
                    <w:spacing w:before="60" w:after="60"/>
                    <w:rPr>
                      <w:sz w:val="22"/>
                      <w:szCs w:val="22"/>
                    </w:rPr>
                  </w:pPr>
                  <w:r w:rsidRPr="00A27D88">
                    <w:rPr>
                      <w:sz w:val="22"/>
                      <w:szCs w:val="22"/>
                    </w:rPr>
                    <w:t>/////////////////////</w:t>
                  </w:r>
                </w:p>
              </w:tc>
              <w:tc>
                <w:tcPr>
                  <w:tcW w:w="1897" w:type="dxa"/>
                </w:tcPr>
                <w:p w:rsidR="00CA6B01" w:rsidRPr="00A27D88" w:rsidRDefault="00755E76">
                  <w:pPr>
                    <w:pStyle w:val="Normal1"/>
                    <w:spacing w:before="60" w:after="60"/>
                    <w:rPr>
                      <w:sz w:val="22"/>
                      <w:szCs w:val="22"/>
                    </w:rPr>
                  </w:pPr>
                  <w:r w:rsidRPr="00A27D88">
                    <w:rPr>
                      <w:sz w:val="22"/>
                      <w:szCs w:val="22"/>
                    </w:rPr>
                    <w:t>Absence des acteurs</w:t>
                  </w:r>
                  <w:r w:rsidR="00127B47" w:rsidRPr="00A27D88">
                    <w:rPr>
                      <w:sz w:val="22"/>
                      <w:szCs w:val="22"/>
                    </w:rPr>
                    <w:t xml:space="preserve"> humanitaires</w:t>
                  </w:r>
                  <w:r w:rsidRPr="00A27D88">
                    <w:rPr>
                      <w:sz w:val="22"/>
                      <w:szCs w:val="22"/>
                    </w:rPr>
                    <w:t xml:space="preserve">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21" w:name="_1y810tw" w:colFirst="0" w:colLast="0"/>
            <w:bookmarkEnd w:id="21"/>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tcPr>
          <w:p w:rsidR="00CA6B01" w:rsidRPr="00A27D88" w:rsidRDefault="00382C61" w:rsidP="00382C61">
            <w:pPr>
              <w:pStyle w:val="Normal1"/>
              <w:spacing w:before="60" w:after="60"/>
              <w:rPr>
                <w:color w:val="000000"/>
                <w:sz w:val="22"/>
                <w:szCs w:val="22"/>
              </w:rPr>
            </w:pPr>
            <w:r w:rsidRPr="00A27D88">
              <w:rPr>
                <w:color w:val="000000"/>
                <w:sz w:val="22"/>
                <w:szCs w:val="22"/>
              </w:rPr>
              <w:t>Rien à signaler</w:t>
            </w:r>
          </w:p>
        </w:tc>
      </w:tr>
    </w:tbl>
    <w:p w:rsidR="00CA6B01" w:rsidRPr="00A27D88" w:rsidRDefault="00CA6B01">
      <w:pPr>
        <w:pStyle w:val="Normal1"/>
        <w:rPr>
          <w:sz w:val="22"/>
          <w:szCs w:val="22"/>
        </w:rPr>
      </w:pPr>
    </w:p>
    <w:p w:rsidR="00CA6B01" w:rsidRPr="00A27D88" w:rsidRDefault="00CA6B01">
      <w:pPr>
        <w:pStyle w:val="Normal1"/>
        <w:rPr>
          <w:sz w:val="22"/>
          <w:szCs w:val="22"/>
        </w:rPr>
      </w:pPr>
      <w:bookmarkStart w:id="22" w:name="_4i7ojhp" w:colFirst="0" w:colLast="0"/>
      <w:bookmarkEnd w:id="22"/>
    </w:p>
    <w:p w:rsidR="00CA6B01" w:rsidRPr="00A27D88" w:rsidRDefault="003C2869">
      <w:pPr>
        <w:pStyle w:val="Heading2"/>
        <w:numPr>
          <w:ilvl w:val="1"/>
          <w:numId w:val="3"/>
        </w:numPr>
      </w:pPr>
      <w:r w:rsidRPr="00A27D88">
        <w:br w:type="page"/>
      </w:r>
      <w:r w:rsidRPr="00A27D88">
        <w:lastRenderedPageBreak/>
        <w:t>Sécurité alimentaire</w:t>
      </w:r>
    </w:p>
    <w:tbl>
      <w:tblPr>
        <w:tblStyle w:val="ad"/>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pPr>
              <w:pStyle w:val="Normal1"/>
              <w:numPr>
                <w:ilvl w:val="0"/>
                <w:numId w:val="11"/>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2"/>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106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Classification de la zone selon le IPC</w:t>
            </w:r>
          </w:p>
        </w:tc>
        <w:tc>
          <w:tcPr>
            <w:tcW w:w="4420" w:type="dxa"/>
          </w:tcPr>
          <w:p w:rsidR="00CA6B01" w:rsidRPr="00A27D88" w:rsidRDefault="003E5464" w:rsidP="003E5464">
            <w:pPr>
              <w:pStyle w:val="Normal1"/>
              <w:spacing w:before="60" w:after="60"/>
              <w:ind w:left="720"/>
              <w:rPr>
                <w:color w:val="000000"/>
                <w:sz w:val="22"/>
                <w:szCs w:val="22"/>
              </w:rPr>
            </w:pPr>
            <w:r w:rsidRPr="00A27D88">
              <w:rPr>
                <w:color w:val="000000"/>
                <w:sz w:val="22"/>
                <w:szCs w:val="22"/>
              </w:rPr>
              <w:t>Rien à signaler</w:t>
            </w:r>
          </w:p>
        </w:tc>
        <w:tc>
          <w:tcPr>
            <w:tcW w:w="4420" w:type="dxa"/>
          </w:tcPr>
          <w:p w:rsidR="00CA6B01" w:rsidRPr="00A27D88" w:rsidRDefault="00CA6B01" w:rsidP="003E5464">
            <w:pPr>
              <w:pStyle w:val="Normal1"/>
              <w:spacing w:before="60" w:after="60"/>
              <w:ind w:left="720"/>
              <w:rPr>
                <w:color w:val="000000"/>
                <w:sz w:val="22"/>
                <w:szCs w:val="22"/>
              </w:rPr>
            </w:pP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23" w:name="_2xcytpi" w:colFirst="0" w:colLast="0"/>
            <w:bookmarkEnd w:id="23"/>
            <w:r w:rsidRPr="00A27D88">
              <w:rPr>
                <w:b/>
                <w:sz w:val="22"/>
                <w:szCs w:val="22"/>
              </w:rPr>
              <w:t>Situation de la sécurité alimentaire depuis la crise</w:t>
            </w:r>
          </w:p>
        </w:tc>
        <w:tc>
          <w:tcPr>
            <w:tcW w:w="8840" w:type="dxa"/>
            <w:gridSpan w:val="2"/>
          </w:tcPr>
          <w:p w:rsidR="00C808F1" w:rsidRPr="00A27D88" w:rsidRDefault="000F0125" w:rsidP="000F0125">
            <w:pPr>
              <w:pStyle w:val="Normal1"/>
              <w:spacing w:before="60" w:after="60"/>
              <w:rPr>
                <w:color w:val="000000"/>
                <w:sz w:val="22"/>
                <w:szCs w:val="22"/>
              </w:rPr>
            </w:pPr>
            <w:r w:rsidRPr="00A27D88">
              <w:rPr>
                <w:color w:val="000000"/>
                <w:sz w:val="22"/>
                <w:szCs w:val="22"/>
              </w:rPr>
              <w:t>Les mouvements récurrents des populations ont sérieusement affecté la capacité de production des populations</w:t>
            </w:r>
            <w:r w:rsidRPr="00A27D88">
              <w:rPr>
                <w:color w:val="000000"/>
                <w:sz w:val="22"/>
                <w:szCs w:val="22"/>
              </w:rPr>
              <w:br/>
              <w:t>déplacés et celles de familles d’accueil dans cette zone. Les hommes et femmes déplacés ont rapporté n’avoir</w:t>
            </w:r>
            <w:r w:rsidRPr="00A27D88">
              <w:rPr>
                <w:color w:val="000000"/>
                <w:sz w:val="22"/>
                <w:szCs w:val="22"/>
              </w:rPr>
              <w:br/>
              <w:t>pas accès à leur champs. Certains ont rapporté avoir raté plus d’une saison culturale.</w:t>
            </w:r>
            <w:r w:rsidRPr="00A27D88">
              <w:rPr>
                <w:color w:val="000000"/>
                <w:sz w:val="22"/>
                <w:szCs w:val="22"/>
              </w:rPr>
              <w:br/>
              <w:t xml:space="preserve">Les hommes et femmes </w:t>
            </w:r>
            <w:proofErr w:type="spellStart"/>
            <w:r w:rsidRPr="00A27D88">
              <w:rPr>
                <w:color w:val="000000"/>
                <w:sz w:val="22"/>
                <w:szCs w:val="22"/>
              </w:rPr>
              <w:t>IDPs</w:t>
            </w:r>
            <w:proofErr w:type="spellEnd"/>
            <w:r w:rsidRPr="00A27D88">
              <w:rPr>
                <w:color w:val="000000"/>
                <w:sz w:val="22"/>
                <w:szCs w:val="22"/>
              </w:rPr>
              <w:t xml:space="preserve"> et ceux des communautés d’accueil ont rapporté une carence de produits agricoles dans</w:t>
            </w:r>
            <w:r w:rsidRPr="00A27D88">
              <w:rPr>
                <w:color w:val="000000"/>
                <w:sz w:val="22"/>
                <w:szCs w:val="22"/>
              </w:rPr>
              <w:br/>
              <w:t>leur communauté et sur les marchés locaux dans les zones d’accueil conduisant ainsi à une hausse de prix sur le</w:t>
            </w:r>
            <w:r w:rsidRPr="00A27D88">
              <w:rPr>
                <w:color w:val="000000"/>
                <w:sz w:val="22"/>
                <w:szCs w:val="22"/>
              </w:rPr>
              <w:br/>
              <w:t>marché. La carence de produits agricoles et la hausse de prix ont été évoquées par les participants à l’évaluation</w:t>
            </w:r>
            <w:r w:rsidRPr="00A27D88">
              <w:rPr>
                <w:color w:val="000000"/>
                <w:sz w:val="22"/>
                <w:szCs w:val="22"/>
              </w:rPr>
              <w:br/>
              <w:t xml:space="preserve">comme facteurs clés qui limitent l’accès des </w:t>
            </w:r>
            <w:proofErr w:type="spellStart"/>
            <w:r w:rsidRPr="00A27D88">
              <w:rPr>
                <w:color w:val="000000"/>
                <w:sz w:val="22"/>
                <w:szCs w:val="22"/>
              </w:rPr>
              <w:t>IDPs</w:t>
            </w:r>
            <w:proofErr w:type="spellEnd"/>
            <w:r w:rsidRPr="00A27D88">
              <w:rPr>
                <w:color w:val="000000"/>
                <w:sz w:val="22"/>
                <w:szCs w:val="22"/>
              </w:rPr>
              <w:t xml:space="preserve"> et familles d’accueil aux provisions alimentaires.</w:t>
            </w:r>
            <w:r w:rsidRPr="00A27D88">
              <w:rPr>
                <w:color w:val="000000"/>
                <w:sz w:val="22"/>
                <w:szCs w:val="22"/>
              </w:rPr>
              <w:br/>
              <w:t xml:space="preserve">Les </w:t>
            </w:r>
            <w:proofErr w:type="spellStart"/>
            <w:r w:rsidRPr="00A27D88">
              <w:rPr>
                <w:color w:val="000000"/>
                <w:sz w:val="22"/>
                <w:szCs w:val="22"/>
              </w:rPr>
              <w:t>IDPs</w:t>
            </w:r>
            <w:proofErr w:type="spellEnd"/>
            <w:r w:rsidRPr="00A27D88">
              <w:rPr>
                <w:color w:val="000000"/>
                <w:sz w:val="22"/>
                <w:szCs w:val="22"/>
              </w:rPr>
              <w:t xml:space="preserve"> et familles d’accueil ont rapporté avoir perdu tous leurs élevages pendant la fuite, certains se sont faits</w:t>
            </w:r>
            <w:r w:rsidRPr="00A27D88">
              <w:rPr>
                <w:color w:val="000000"/>
                <w:sz w:val="22"/>
                <w:szCs w:val="22"/>
              </w:rPr>
              <w:br/>
              <w:t>piller leur élevage par les éléments des forces et groupes armés et d’autres abandonnés dans les villages pendant la fuite n’étaient plus retrouvés.</w:t>
            </w:r>
            <w:r w:rsidRPr="00A27D88">
              <w:rPr>
                <w:color w:val="000000"/>
                <w:sz w:val="22"/>
                <w:szCs w:val="22"/>
              </w:rPr>
              <w:br/>
              <w:t>Partant de la situation alimentaire observée sur terrain, de nombreuses familles (déplacés, familles d’accueils,</w:t>
            </w:r>
            <w:r w:rsidRPr="00A27D88">
              <w:rPr>
                <w:color w:val="000000"/>
                <w:sz w:val="22"/>
                <w:szCs w:val="22"/>
              </w:rPr>
              <w:br/>
              <w:t>familles résidents autochtones vulnérables) risquent de tomber dans une malnutrition si aucune solution immédiate n’est envisagée tant par le gouvernement que par les acteurs humanitaires.</w:t>
            </w:r>
          </w:p>
          <w:p w:rsidR="00C808F1" w:rsidRPr="00A27D88" w:rsidRDefault="000F0125" w:rsidP="000F0125">
            <w:pPr>
              <w:pStyle w:val="Normal1"/>
              <w:spacing w:before="60" w:after="60"/>
              <w:rPr>
                <w:color w:val="000000"/>
                <w:sz w:val="22"/>
                <w:szCs w:val="22"/>
              </w:rPr>
            </w:pPr>
            <w:r w:rsidRPr="00A27D88">
              <w:rPr>
                <w:color w:val="000000"/>
                <w:sz w:val="22"/>
                <w:szCs w:val="22"/>
              </w:rPr>
              <w:t xml:space="preserve"> Partant de ce qui précède; voici quelques observation saillantes.</w:t>
            </w:r>
            <w:r w:rsidRPr="00A27D88">
              <w:rPr>
                <w:color w:val="000000"/>
                <w:sz w:val="22"/>
                <w:szCs w:val="22"/>
              </w:rPr>
              <w:br/>
              <w:t>Le score de consommation alimentaire est faible et il en est de même pour les ménages déplacés ainsi que les familles d’accueil.</w:t>
            </w:r>
            <w:r w:rsidRPr="00A27D88">
              <w:rPr>
                <w:color w:val="000000"/>
                <w:sz w:val="22"/>
                <w:szCs w:val="22"/>
              </w:rPr>
              <w:br/>
              <w:t>Cela est dû par les faibles revenus des ménages déplacés et familles d’accueil. En général, 70 % de la population</w:t>
            </w:r>
            <w:r w:rsidRPr="00A27D88">
              <w:rPr>
                <w:color w:val="000000"/>
                <w:sz w:val="22"/>
                <w:szCs w:val="22"/>
              </w:rPr>
              <w:br/>
              <w:t>des localités visitées vivent de l’agriculture, 20% sont des commerçants, 3% ont des emplois permanents, et 7%</w:t>
            </w:r>
            <w:r w:rsidRPr="00A27D88">
              <w:rPr>
                <w:color w:val="000000"/>
                <w:sz w:val="22"/>
                <w:szCs w:val="22"/>
              </w:rPr>
              <w:br/>
              <w:t>pour les travaux journaliers, la fabrication des braises, l’artisanat et l’élevage. Apres analyse des données sur le</w:t>
            </w:r>
            <w:r w:rsidRPr="00A27D88">
              <w:rPr>
                <w:color w:val="000000"/>
                <w:sz w:val="22"/>
                <w:szCs w:val="22"/>
              </w:rPr>
              <w:br/>
              <w:t>score de consommation alimentaire, il ressort que sur 100 ménages enquêtés, 81 ménages, soit 81% ont un</w:t>
            </w:r>
            <w:r w:rsidRPr="00A27D88">
              <w:rPr>
                <w:color w:val="000000"/>
                <w:sz w:val="22"/>
                <w:szCs w:val="22"/>
              </w:rPr>
              <w:br/>
              <w:t>score de consommation alimentaire pauvre ; pendant que 12 ménages, soit 12% présentent un score de</w:t>
            </w:r>
            <w:r w:rsidRPr="00A27D88">
              <w:rPr>
                <w:color w:val="000000"/>
                <w:sz w:val="22"/>
                <w:szCs w:val="22"/>
              </w:rPr>
              <w:br/>
              <w:t>consommation alimentaire limité. En revanche, les 7 ménages soit 7% mènent une vie acceptable, donc (93%)</w:t>
            </w:r>
            <w:r w:rsidRPr="00A27D88">
              <w:rPr>
                <w:color w:val="000000"/>
                <w:sz w:val="22"/>
                <w:szCs w:val="22"/>
              </w:rPr>
              <w:br/>
              <w:t xml:space="preserve">des ménages enquêtés sont en-dessous de </w:t>
            </w:r>
            <w:r w:rsidR="00C808F1" w:rsidRPr="00A27D88">
              <w:rPr>
                <w:color w:val="000000"/>
                <w:sz w:val="22"/>
                <w:szCs w:val="22"/>
              </w:rPr>
              <w:t>la moyenne vitale.</w:t>
            </w:r>
          </w:p>
          <w:p w:rsidR="00CA6B01" w:rsidRPr="00A27D88" w:rsidRDefault="000F0125" w:rsidP="000F0125">
            <w:pPr>
              <w:pStyle w:val="Normal1"/>
              <w:spacing w:before="60" w:after="60"/>
              <w:rPr>
                <w:color w:val="000000"/>
                <w:sz w:val="22"/>
                <w:szCs w:val="22"/>
              </w:rPr>
            </w:pPr>
            <w:r w:rsidRPr="00A27D88">
              <w:rPr>
                <w:color w:val="000000"/>
                <w:sz w:val="22"/>
                <w:szCs w:val="22"/>
              </w:rPr>
              <w:t xml:space="preserve"> Signalons que 77 ménages sur 100 vivent avec un </w:t>
            </w:r>
            <w:r w:rsidRPr="00A27D88">
              <w:rPr>
                <w:b/>
                <w:bCs/>
                <w:i/>
                <w:iCs/>
                <w:color w:val="000000"/>
                <w:sz w:val="22"/>
                <w:szCs w:val="22"/>
              </w:rPr>
              <w:t>ISS sévère</w:t>
            </w:r>
            <w:r w:rsidRPr="00A27D88">
              <w:rPr>
                <w:color w:val="000000"/>
                <w:sz w:val="22"/>
                <w:szCs w:val="22"/>
              </w:rPr>
              <w:t xml:space="preserve">, 24 sur 100 avec </w:t>
            </w:r>
            <w:r w:rsidRPr="00A27D88">
              <w:rPr>
                <w:b/>
                <w:bCs/>
                <w:i/>
                <w:iCs/>
                <w:color w:val="000000"/>
                <w:sz w:val="22"/>
                <w:szCs w:val="22"/>
              </w:rPr>
              <w:t xml:space="preserve">ISS modéré </w:t>
            </w:r>
            <w:r w:rsidRPr="00A27D88">
              <w:rPr>
                <w:color w:val="000000"/>
                <w:sz w:val="22"/>
                <w:szCs w:val="22"/>
              </w:rPr>
              <w:t>et 9 sur 100 avec un</w:t>
            </w:r>
            <w:r w:rsidRPr="00A27D88">
              <w:rPr>
                <w:color w:val="000000"/>
                <w:sz w:val="22"/>
                <w:szCs w:val="22"/>
              </w:rPr>
              <w:br/>
            </w:r>
            <w:r w:rsidRPr="00A27D88">
              <w:rPr>
                <w:b/>
                <w:bCs/>
                <w:i/>
                <w:iCs/>
                <w:color w:val="000000"/>
                <w:sz w:val="22"/>
                <w:szCs w:val="22"/>
              </w:rPr>
              <w:t>ISS légère.</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24" w:name="_1ci93xb" w:colFirst="0" w:colLast="0"/>
            <w:bookmarkEnd w:id="24"/>
            <w:r w:rsidRPr="00A27D88">
              <w:rPr>
                <w:b/>
                <w:sz w:val="22"/>
                <w:szCs w:val="22"/>
              </w:rPr>
              <w:lastRenderedPageBreak/>
              <w:t>Production agricole, élevage et pêche</w:t>
            </w:r>
          </w:p>
        </w:tc>
        <w:tc>
          <w:tcPr>
            <w:tcW w:w="8840" w:type="dxa"/>
            <w:gridSpan w:val="2"/>
          </w:tcPr>
          <w:p w:rsidR="00CA6B01" w:rsidRPr="00A27D88" w:rsidRDefault="00C808F1" w:rsidP="00C24219">
            <w:pPr>
              <w:pStyle w:val="Normal1"/>
              <w:spacing w:before="60" w:after="60"/>
              <w:rPr>
                <w:color w:val="000000"/>
                <w:sz w:val="22"/>
                <w:szCs w:val="22"/>
              </w:rPr>
            </w:pPr>
            <w:r w:rsidRPr="00A27D88">
              <w:rPr>
                <w:color w:val="000000"/>
                <w:sz w:val="22"/>
                <w:szCs w:val="22"/>
              </w:rPr>
              <w:t>Les cultures principales dans les villages sont: le manioc, la banane, le haricot, le maïs, la colocase et les légumes</w:t>
            </w:r>
            <w:r w:rsidRPr="00A27D88">
              <w:rPr>
                <w:color w:val="000000"/>
                <w:sz w:val="22"/>
                <w:szCs w:val="22"/>
              </w:rPr>
              <w:br/>
              <w:t>y soient aussi cultivées.</w:t>
            </w:r>
            <w:r w:rsidRPr="00A27D88">
              <w:rPr>
                <w:color w:val="000000"/>
                <w:sz w:val="22"/>
                <w:szCs w:val="22"/>
              </w:rPr>
              <w:br/>
              <w:t>L’élevage s’y pratique à un faible pourcentage à cause du manque d’espace pour les animaux, vol des bêtes par des forces et groupes armés et insuffisance des produits vétérinaires.</w:t>
            </w:r>
            <w:r w:rsidRPr="00A27D88">
              <w:rPr>
                <w:color w:val="000000"/>
                <w:sz w:val="22"/>
                <w:szCs w:val="22"/>
              </w:rPr>
              <w:br/>
              <w:t>La petite quantité des denrées récoltées est toujours destinée à la vente pour la prise en charge scolaire des enfants et soins médicaux. Par conséquent, le régime alimentaire de la zone est presque monotone (foufou de manioc et /ou banane aux légumes verts assaisonnés d’un peu d’huile de palme.</w:t>
            </w:r>
            <w:r w:rsidRPr="00A27D88">
              <w:rPr>
                <w:color w:val="000000"/>
                <w:sz w:val="22"/>
                <w:szCs w:val="22"/>
              </w:rPr>
              <w:br/>
              <w:t>Les aliments sont difficilement diversifiés dans cette zone. Toutefois, les céréales, les légumineuses et les</w:t>
            </w:r>
            <w:r w:rsidRPr="00A27D88">
              <w:rPr>
                <w:color w:val="000000"/>
                <w:sz w:val="22"/>
                <w:szCs w:val="22"/>
              </w:rPr>
              <w:br/>
              <w:t>protéines animales sont consommés par une minorité des ménages mais à des faibles fréquences.</w:t>
            </w:r>
            <w:r w:rsidRPr="00A27D88">
              <w:rPr>
                <w:color w:val="000000"/>
                <w:sz w:val="22"/>
                <w:szCs w:val="22"/>
              </w:rPr>
              <w:br/>
              <w:t>Les aliments consommés dans des ménages proviennent de différentes sources. L’huile, les légumineuses, les fruits,</w:t>
            </w:r>
            <w:r w:rsidRPr="00A27D88">
              <w:rPr>
                <w:color w:val="000000"/>
                <w:sz w:val="22"/>
                <w:szCs w:val="22"/>
              </w:rPr>
              <w:br/>
              <w:t>les protéines animales et les sucres sont souvent achetés au marché ou payés en nature après réalisation d’un</w:t>
            </w:r>
            <w:r w:rsidRPr="00A27D88">
              <w:rPr>
                <w:color w:val="000000"/>
                <w:sz w:val="22"/>
                <w:szCs w:val="22"/>
              </w:rPr>
              <w:br/>
              <w:t>travail journalier dans un champ. Certains aliments proviennent de la propre production des résidents tels que les</w:t>
            </w:r>
            <w:r w:rsidRPr="00A27D88">
              <w:rPr>
                <w:color w:val="000000"/>
                <w:sz w:val="22"/>
                <w:szCs w:val="22"/>
              </w:rPr>
              <w:br/>
              <w:t>céréales, les tubercules et les légumes verts. Certains ménages vivent grâce aux emprunts et dons mutuels.</w:t>
            </w:r>
            <w:r w:rsidRPr="00A27D88">
              <w:rPr>
                <w:color w:val="000000"/>
                <w:sz w:val="22"/>
                <w:szCs w:val="22"/>
              </w:rPr>
              <w:br/>
              <w:t xml:space="preserve">Signalons que les déplacés récents n’ont pas </w:t>
            </w:r>
            <w:r w:rsidR="00C24219" w:rsidRPr="00A27D88">
              <w:rPr>
                <w:color w:val="000000"/>
                <w:sz w:val="22"/>
                <w:szCs w:val="22"/>
              </w:rPr>
              <w:t>accès à la terre pour cultiver</w:t>
            </w:r>
            <w:r w:rsidRPr="00A27D88">
              <w:rPr>
                <w:color w:val="000000"/>
                <w:sz w:val="22"/>
                <w:szCs w:val="22"/>
              </w:rPr>
              <w:t>. Par conséquent ils ne</w:t>
            </w:r>
            <w:r w:rsidRPr="00A27D88">
              <w:rPr>
                <w:color w:val="000000"/>
                <w:sz w:val="22"/>
                <w:szCs w:val="22"/>
              </w:rPr>
              <w:br/>
              <w:t>produisent pas.</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25" w:name="_3whwml4" w:colFirst="0" w:colLast="0"/>
            <w:bookmarkEnd w:id="25"/>
            <w:r w:rsidRPr="00A27D88">
              <w:rPr>
                <w:b/>
                <w:sz w:val="22"/>
                <w:szCs w:val="22"/>
              </w:rPr>
              <w:t>Situation des vivres dans les marchés</w:t>
            </w:r>
            <w:r w:rsidRPr="00A27D88">
              <w:rPr>
                <w:b/>
                <w:sz w:val="22"/>
                <w:szCs w:val="22"/>
              </w:rPr>
              <w:br/>
            </w:r>
          </w:p>
          <w:p w:rsidR="00CA6B01" w:rsidRPr="00A27D88" w:rsidRDefault="00CA6B01">
            <w:pPr>
              <w:pStyle w:val="Normal1"/>
              <w:spacing w:before="60" w:after="60"/>
              <w:rPr>
                <w:sz w:val="22"/>
                <w:szCs w:val="22"/>
              </w:rPr>
            </w:pPr>
          </w:p>
        </w:tc>
        <w:tc>
          <w:tcPr>
            <w:tcW w:w="8840" w:type="dxa"/>
            <w:gridSpan w:val="2"/>
          </w:tcPr>
          <w:p w:rsidR="003E5464" w:rsidRPr="00A27D88" w:rsidRDefault="00636B13" w:rsidP="003E5464">
            <w:pPr>
              <w:pStyle w:val="Normal1"/>
              <w:spacing w:before="60" w:after="60"/>
              <w:rPr>
                <w:color w:val="000000"/>
                <w:sz w:val="22"/>
                <w:szCs w:val="22"/>
              </w:rPr>
            </w:pPr>
            <w:r w:rsidRPr="00A27D88">
              <w:rPr>
                <w:color w:val="000000"/>
                <w:sz w:val="22"/>
                <w:szCs w:val="22"/>
              </w:rPr>
              <w:t xml:space="preserve">Dans la zone où l’évaluation a été menée, nous avons identifié trois marchés dont : Centre de </w:t>
            </w:r>
            <w:proofErr w:type="spellStart"/>
            <w:r w:rsidRPr="00A27D88">
              <w:rPr>
                <w:color w:val="000000"/>
                <w:sz w:val="22"/>
                <w:szCs w:val="22"/>
              </w:rPr>
              <w:t>Bambo</w:t>
            </w:r>
            <w:proofErr w:type="spellEnd"/>
            <w:r w:rsidRPr="00A27D88">
              <w:rPr>
                <w:color w:val="000000"/>
                <w:sz w:val="22"/>
                <w:szCs w:val="22"/>
              </w:rPr>
              <w:t xml:space="preserve">, </w:t>
            </w:r>
            <w:r w:rsidR="00755E76" w:rsidRPr="00A27D88">
              <w:rPr>
                <w:color w:val="000000"/>
                <w:sz w:val="22"/>
                <w:szCs w:val="22"/>
              </w:rPr>
              <w:t xml:space="preserve">centre </w:t>
            </w:r>
            <w:r w:rsidRPr="00A27D88">
              <w:rPr>
                <w:color w:val="000000"/>
                <w:sz w:val="22"/>
                <w:szCs w:val="22"/>
              </w:rPr>
              <w:t>Tongo, Kasali/ Kazaroho. A cette période de l’évaluation, nous avons constaté la hausse des prix des denrées alimentaires suite à la période qui n’est plus de récolte mais aussi suite à l’arrivée massive de ménages déplacés dans cette zone</w:t>
            </w:r>
            <w:r w:rsidR="00513584" w:rsidRPr="00A27D88">
              <w:rPr>
                <w:color w:val="000000"/>
                <w:sz w:val="22"/>
                <w:szCs w:val="22"/>
              </w:rPr>
              <w:t xml:space="preserve">. </w:t>
            </w:r>
            <w:r w:rsidR="00755E76" w:rsidRPr="00A27D88">
              <w:rPr>
                <w:color w:val="000000"/>
                <w:sz w:val="22"/>
                <w:szCs w:val="22"/>
              </w:rPr>
              <w:t>Les</w:t>
            </w:r>
            <w:r w:rsidR="00513584" w:rsidRPr="00A27D88">
              <w:rPr>
                <w:color w:val="000000"/>
                <w:sz w:val="22"/>
                <w:szCs w:val="22"/>
              </w:rPr>
              <w:t xml:space="preserve"> denrées visibles sur le marché sont : manioc, </w:t>
            </w:r>
            <w:r w:rsidR="00755E76" w:rsidRPr="00A27D88">
              <w:rPr>
                <w:color w:val="000000"/>
                <w:sz w:val="22"/>
                <w:szCs w:val="22"/>
              </w:rPr>
              <w:t>maïs, haricot et arachide, légumes, et autres</w:t>
            </w:r>
            <w:r w:rsidR="00513584" w:rsidRPr="00A27D88">
              <w:rPr>
                <w:color w:val="000000"/>
                <w:sz w:val="22"/>
                <w:szCs w:val="22"/>
              </w:rPr>
              <w:t xml:space="preserve"> en petite quantité car la grande quantité de la production agricole est achetée par les commerçants grossistes en provenance de </w:t>
            </w:r>
            <w:proofErr w:type="spellStart"/>
            <w:r w:rsidR="00513584" w:rsidRPr="00A27D88">
              <w:rPr>
                <w:color w:val="000000"/>
                <w:sz w:val="22"/>
                <w:szCs w:val="22"/>
              </w:rPr>
              <w:t>Kiwanja</w:t>
            </w:r>
            <w:proofErr w:type="spellEnd"/>
            <w:r w:rsidR="00513584" w:rsidRPr="00A27D88">
              <w:rPr>
                <w:color w:val="000000"/>
                <w:sz w:val="22"/>
                <w:szCs w:val="22"/>
              </w:rPr>
              <w:t xml:space="preserve"> et de la ville de Goma.</w:t>
            </w:r>
            <w:r w:rsidR="00513584" w:rsidRPr="00A27D88">
              <w:rPr>
                <w:color w:val="000000"/>
                <w:sz w:val="22"/>
                <w:szCs w:val="22"/>
              </w:rPr>
              <w:br/>
              <w:t xml:space="preserve">Signalons que Kasali/ Kazaroho reste un marché de site d’écoulement des produits agricoles pour les commerçants de </w:t>
            </w:r>
            <w:proofErr w:type="spellStart"/>
            <w:r w:rsidR="00513584" w:rsidRPr="00A27D88">
              <w:rPr>
                <w:color w:val="000000"/>
                <w:sz w:val="22"/>
                <w:szCs w:val="22"/>
              </w:rPr>
              <w:t>Kiwanja</w:t>
            </w:r>
            <w:proofErr w:type="spellEnd"/>
            <w:r w:rsidR="00513584" w:rsidRPr="00A27D88">
              <w:rPr>
                <w:color w:val="000000"/>
                <w:sz w:val="22"/>
                <w:szCs w:val="22"/>
              </w:rPr>
              <w:t xml:space="preserve"> et Goma</w:t>
            </w:r>
            <w:r w:rsidRPr="00A27D88">
              <w:rPr>
                <w:color w:val="000000"/>
                <w:sz w:val="22"/>
                <w:szCs w:val="22"/>
              </w:rPr>
              <w:t>.</w:t>
            </w:r>
          </w:p>
          <w:p w:rsidR="00CA6B01" w:rsidRPr="00A27D88" w:rsidRDefault="003E5464" w:rsidP="003E5464">
            <w:pPr>
              <w:pStyle w:val="Normal1"/>
              <w:spacing w:before="60" w:after="60"/>
              <w:rPr>
                <w:color w:val="000000"/>
                <w:sz w:val="22"/>
                <w:szCs w:val="22"/>
              </w:rPr>
            </w:pPr>
            <w:r w:rsidRPr="00A27D88">
              <w:rPr>
                <w:color w:val="000000"/>
                <w:sz w:val="22"/>
                <w:szCs w:val="22"/>
              </w:rPr>
              <w:t xml:space="preserve">A </w:t>
            </w:r>
            <w:proofErr w:type="spellStart"/>
            <w:r w:rsidRPr="00A27D88">
              <w:rPr>
                <w:color w:val="000000"/>
                <w:sz w:val="22"/>
                <w:szCs w:val="22"/>
              </w:rPr>
              <w:t>Bambo</w:t>
            </w:r>
            <w:proofErr w:type="spellEnd"/>
            <w:r w:rsidRPr="00A27D88">
              <w:rPr>
                <w:color w:val="000000"/>
                <w:sz w:val="22"/>
                <w:szCs w:val="22"/>
              </w:rPr>
              <w:t xml:space="preserve"> tout comme à </w:t>
            </w:r>
            <w:proofErr w:type="gramStart"/>
            <w:r w:rsidRPr="00A27D88">
              <w:rPr>
                <w:color w:val="000000"/>
                <w:sz w:val="22"/>
                <w:szCs w:val="22"/>
              </w:rPr>
              <w:t>Tongo ,</w:t>
            </w:r>
            <w:proofErr w:type="gramEnd"/>
            <w:r w:rsidRPr="00A27D88">
              <w:rPr>
                <w:color w:val="000000"/>
                <w:sz w:val="22"/>
                <w:szCs w:val="22"/>
              </w:rPr>
              <w:t xml:space="preserve"> le marché a lieu chaque </w:t>
            </w:r>
            <w:r w:rsidR="00755E76" w:rsidRPr="00A27D88">
              <w:rPr>
                <w:color w:val="000000"/>
                <w:sz w:val="22"/>
                <w:szCs w:val="22"/>
              </w:rPr>
              <w:t>jour de la semaine (du lundi au dimanche)</w:t>
            </w:r>
            <w:r w:rsidRPr="00A27D88">
              <w:rPr>
                <w:color w:val="000000"/>
                <w:sz w:val="22"/>
                <w:szCs w:val="22"/>
              </w:rPr>
              <w:t xml:space="preserve"> et les prix de</w:t>
            </w:r>
            <w:r w:rsidR="00755E76" w:rsidRPr="00A27D88">
              <w:rPr>
                <w:color w:val="000000"/>
                <w:sz w:val="22"/>
                <w:szCs w:val="22"/>
              </w:rPr>
              <w:t>s</w:t>
            </w:r>
            <w:r w:rsidRPr="00A27D88">
              <w:rPr>
                <w:color w:val="000000"/>
                <w:sz w:val="22"/>
                <w:szCs w:val="22"/>
              </w:rPr>
              <w:t xml:space="preserve"> denrées alimentaires les plus cultivés</w:t>
            </w:r>
            <w:r w:rsidR="00755E76" w:rsidRPr="00A27D88">
              <w:rPr>
                <w:color w:val="000000"/>
                <w:sz w:val="22"/>
                <w:szCs w:val="22"/>
              </w:rPr>
              <w:t xml:space="preserve"> et disponibles sur le marché sont </w:t>
            </w:r>
            <w:r w:rsidRPr="00A27D88">
              <w:rPr>
                <w:color w:val="000000"/>
                <w:sz w:val="22"/>
                <w:szCs w:val="22"/>
              </w:rPr>
              <w:t>de la manière suivante :</w:t>
            </w:r>
          </w:p>
          <w:p w:rsidR="003E5464" w:rsidRPr="00A27D88" w:rsidRDefault="003E5464" w:rsidP="003E5464">
            <w:pPr>
              <w:pStyle w:val="Normal1"/>
              <w:spacing w:before="60" w:after="60"/>
              <w:rPr>
                <w:color w:val="000000"/>
                <w:sz w:val="22"/>
                <w:szCs w:val="22"/>
              </w:rPr>
            </w:pPr>
          </w:p>
        </w:tc>
      </w:tr>
    </w:tbl>
    <w:tbl>
      <w:tblPr>
        <w:tblW w:w="6486" w:type="dxa"/>
        <w:tblInd w:w="710" w:type="dxa"/>
        <w:tblLayout w:type="fixed"/>
        <w:tblLook w:val="04A0" w:firstRow="1" w:lastRow="0" w:firstColumn="1" w:lastColumn="0" w:noHBand="0" w:noVBand="1"/>
      </w:tblPr>
      <w:tblGrid>
        <w:gridCol w:w="1525"/>
        <w:gridCol w:w="1355"/>
        <w:gridCol w:w="1196"/>
        <w:gridCol w:w="2410"/>
      </w:tblGrid>
      <w:tr w:rsidR="003E5464" w:rsidRPr="00A27D88" w:rsidTr="003E5464">
        <w:trPr>
          <w:trHeight w:val="20"/>
        </w:trPr>
        <w:tc>
          <w:tcPr>
            <w:tcW w:w="1525" w:type="dxa"/>
            <w:tcBorders>
              <w:top w:val="single" w:sz="8" w:space="0" w:color="auto"/>
              <w:left w:val="single" w:sz="8" w:space="0" w:color="auto"/>
              <w:bottom w:val="single" w:sz="8" w:space="0" w:color="auto"/>
              <w:right w:val="single" w:sz="8" w:space="0" w:color="auto"/>
            </w:tcBorders>
            <w:shd w:val="clear" w:color="auto" w:fill="943634" w:themeFill="accent2" w:themeFillShade="BF"/>
            <w:vAlign w:val="center"/>
            <w:hideMark/>
          </w:tcPr>
          <w:p w:rsidR="003E5464" w:rsidRPr="00A27D88" w:rsidRDefault="003E5464" w:rsidP="00DC5C63">
            <w:pPr>
              <w:spacing w:line="276" w:lineRule="auto"/>
              <w:jc w:val="both"/>
              <w:rPr>
                <w:b/>
                <w:sz w:val="22"/>
                <w:szCs w:val="22"/>
              </w:rPr>
            </w:pPr>
            <w:bookmarkStart w:id="26" w:name="_2bn6wsx" w:colFirst="0" w:colLast="0"/>
            <w:bookmarkEnd w:id="26"/>
            <w:r w:rsidRPr="00A27D88">
              <w:rPr>
                <w:b/>
                <w:sz w:val="22"/>
                <w:szCs w:val="22"/>
              </w:rPr>
              <w:t>Denrées</w:t>
            </w:r>
          </w:p>
        </w:tc>
        <w:tc>
          <w:tcPr>
            <w:tcW w:w="1355"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3E5464" w:rsidRPr="00A27D88" w:rsidRDefault="00755E76" w:rsidP="00DC5C63">
            <w:pPr>
              <w:spacing w:line="276" w:lineRule="auto"/>
              <w:jc w:val="both"/>
              <w:rPr>
                <w:b/>
                <w:sz w:val="22"/>
                <w:szCs w:val="22"/>
              </w:rPr>
            </w:pPr>
            <w:r w:rsidRPr="00A27D88">
              <w:rPr>
                <w:b/>
                <w:sz w:val="22"/>
                <w:szCs w:val="22"/>
              </w:rPr>
              <w:t>M</w:t>
            </w:r>
            <w:r w:rsidR="003E5464" w:rsidRPr="00A27D88">
              <w:rPr>
                <w:b/>
                <w:sz w:val="22"/>
                <w:szCs w:val="22"/>
              </w:rPr>
              <w:t>esurage</w:t>
            </w:r>
          </w:p>
        </w:tc>
        <w:tc>
          <w:tcPr>
            <w:tcW w:w="1196"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3E5464" w:rsidRPr="00A27D88" w:rsidRDefault="003E5464" w:rsidP="00DC5C63">
            <w:pPr>
              <w:spacing w:line="276" w:lineRule="auto"/>
              <w:jc w:val="both"/>
              <w:rPr>
                <w:b/>
                <w:sz w:val="22"/>
                <w:szCs w:val="22"/>
              </w:rPr>
            </w:pPr>
            <w:r w:rsidRPr="00A27D88">
              <w:rPr>
                <w:b/>
                <w:sz w:val="22"/>
                <w:szCs w:val="22"/>
              </w:rPr>
              <w:t>Poids</w:t>
            </w:r>
          </w:p>
        </w:tc>
        <w:tc>
          <w:tcPr>
            <w:tcW w:w="2410" w:type="dxa"/>
            <w:tcBorders>
              <w:top w:val="single" w:sz="8" w:space="0" w:color="auto"/>
              <w:left w:val="nil"/>
              <w:bottom w:val="single" w:sz="8" w:space="0" w:color="auto"/>
              <w:right w:val="single" w:sz="8" w:space="0" w:color="auto"/>
            </w:tcBorders>
            <w:shd w:val="clear" w:color="auto" w:fill="943634" w:themeFill="accent2" w:themeFillShade="BF"/>
            <w:vAlign w:val="center"/>
            <w:hideMark/>
          </w:tcPr>
          <w:p w:rsidR="003E5464" w:rsidRPr="00A27D88" w:rsidRDefault="00755E76" w:rsidP="00DC5C63">
            <w:pPr>
              <w:spacing w:line="276" w:lineRule="auto"/>
              <w:jc w:val="both"/>
              <w:rPr>
                <w:b/>
                <w:sz w:val="22"/>
                <w:szCs w:val="22"/>
              </w:rPr>
            </w:pPr>
            <w:r w:rsidRPr="00A27D88">
              <w:rPr>
                <w:b/>
                <w:sz w:val="22"/>
                <w:szCs w:val="22"/>
              </w:rPr>
              <w:t xml:space="preserve">Prix en </w:t>
            </w:r>
            <w:r w:rsidR="003E5464" w:rsidRPr="00A27D88">
              <w:rPr>
                <w:b/>
                <w:sz w:val="22"/>
                <w:szCs w:val="22"/>
              </w:rPr>
              <w:t xml:space="preserve">FC à </w:t>
            </w:r>
            <w:proofErr w:type="spellStart"/>
            <w:r w:rsidR="003E5464" w:rsidRPr="00A27D88">
              <w:rPr>
                <w:b/>
                <w:sz w:val="22"/>
                <w:szCs w:val="22"/>
              </w:rPr>
              <w:t>Bambo</w:t>
            </w:r>
            <w:proofErr w:type="spellEnd"/>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Manioc farine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Kg (</w:t>
            </w:r>
            <w:proofErr w:type="spellStart"/>
            <w:r w:rsidRPr="00A27D88">
              <w:rPr>
                <w:sz w:val="22"/>
                <w:szCs w:val="22"/>
              </w:rPr>
              <w:t>Murongo</w:t>
            </w:r>
            <w:proofErr w:type="spellEnd"/>
            <w:r w:rsidRPr="00A27D88">
              <w:rPr>
                <w:sz w:val="22"/>
                <w:szCs w:val="22"/>
              </w:rPr>
              <w:t>)</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800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Sel</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Sache</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600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Haricot</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Kg (</w:t>
            </w:r>
            <w:proofErr w:type="spellStart"/>
            <w:r w:rsidRPr="00A27D88">
              <w:rPr>
                <w:sz w:val="22"/>
                <w:szCs w:val="22"/>
              </w:rPr>
              <w:t>Murongo</w:t>
            </w:r>
            <w:proofErr w:type="spellEnd"/>
            <w:r w:rsidRPr="00A27D88">
              <w:rPr>
                <w:sz w:val="22"/>
                <w:szCs w:val="22"/>
              </w:rPr>
              <w:t>)</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1000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Maïs farine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Kg (</w:t>
            </w:r>
            <w:proofErr w:type="spellStart"/>
            <w:r w:rsidRPr="00A27D88">
              <w:rPr>
                <w:sz w:val="22"/>
                <w:szCs w:val="22"/>
              </w:rPr>
              <w:t>Murongo</w:t>
            </w:r>
            <w:proofErr w:type="spellEnd"/>
            <w:r w:rsidRPr="00A27D88">
              <w:rPr>
                <w:sz w:val="22"/>
                <w:szCs w:val="22"/>
              </w:rPr>
              <w:t>)</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1000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Huile de palme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Bouteille d’un litre</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2000</w:t>
            </w:r>
          </w:p>
        </w:tc>
      </w:tr>
      <w:tr w:rsidR="003E5464" w:rsidRPr="00A27D88" w:rsidTr="003E5464">
        <w:trPr>
          <w:trHeight w:val="20"/>
        </w:trPr>
        <w:tc>
          <w:tcPr>
            <w:tcW w:w="1525" w:type="dxa"/>
            <w:tcBorders>
              <w:top w:val="nil"/>
              <w:left w:val="single" w:sz="8" w:space="0" w:color="auto"/>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lastRenderedPageBreak/>
              <w:t>Huile d’arachide</w:t>
            </w:r>
          </w:p>
        </w:tc>
        <w:tc>
          <w:tcPr>
            <w:tcW w:w="1355"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Bouteille d’un litre</w:t>
            </w:r>
          </w:p>
        </w:tc>
        <w:tc>
          <w:tcPr>
            <w:tcW w:w="1196"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1</w:t>
            </w:r>
          </w:p>
        </w:tc>
        <w:tc>
          <w:tcPr>
            <w:tcW w:w="2410" w:type="dxa"/>
            <w:tcBorders>
              <w:top w:val="nil"/>
              <w:left w:val="nil"/>
              <w:bottom w:val="single" w:sz="8" w:space="0" w:color="auto"/>
              <w:right w:val="single" w:sz="8" w:space="0" w:color="auto"/>
            </w:tcBorders>
            <w:shd w:val="clear" w:color="auto" w:fill="auto"/>
            <w:vAlign w:val="center"/>
            <w:hideMark/>
          </w:tcPr>
          <w:p w:rsidR="003E5464" w:rsidRPr="00A27D88" w:rsidRDefault="003E5464" w:rsidP="00DC5C63">
            <w:pPr>
              <w:spacing w:line="276" w:lineRule="auto"/>
              <w:jc w:val="both"/>
              <w:rPr>
                <w:sz w:val="22"/>
                <w:szCs w:val="22"/>
              </w:rPr>
            </w:pPr>
            <w:r w:rsidRPr="00A27D88">
              <w:rPr>
                <w:sz w:val="22"/>
                <w:szCs w:val="22"/>
              </w:rPr>
              <w:t>3000</w:t>
            </w:r>
          </w:p>
        </w:tc>
      </w:tr>
    </w:tbl>
    <w:tbl>
      <w:tblPr>
        <w:tblStyle w:val="ad"/>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150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Stratégies adoptées par les ménages pour faire face à la crise</w:t>
            </w:r>
          </w:p>
        </w:tc>
        <w:tc>
          <w:tcPr>
            <w:tcW w:w="8840" w:type="dxa"/>
          </w:tcPr>
          <w:p w:rsidR="00CA6B01" w:rsidRPr="00A27D88" w:rsidRDefault="0007655A">
            <w:pPr>
              <w:pStyle w:val="Normal1"/>
              <w:spacing w:before="60" w:after="60"/>
              <w:rPr>
                <w:color w:val="000000"/>
                <w:sz w:val="22"/>
                <w:szCs w:val="22"/>
              </w:rPr>
            </w:pPr>
            <w:r w:rsidRPr="00A27D88">
              <w:rPr>
                <w:color w:val="000000"/>
                <w:sz w:val="22"/>
                <w:szCs w:val="22"/>
              </w:rPr>
              <w:t xml:space="preserve">La plupart des </w:t>
            </w:r>
            <w:proofErr w:type="spellStart"/>
            <w:r w:rsidRPr="00A27D88">
              <w:rPr>
                <w:color w:val="000000"/>
                <w:sz w:val="22"/>
                <w:szCs w:val="22"/>
              </w:rPr>
              <w:t>IDPs</w:t>
            </w:r>
            <w:proofErr w:type="spellEnd"/>
            <w:r w:rsidRPr="00A27D88">
              <w:rPr>
                <w:color w:val="000000"/>
                <w:sz w:val="22"/>
                <w:szCs w:val="22"/>
              </w:rPr>
              <w:t xml:space="preserve"> vivent des travaux journaliers. Ils sont tenus de travailler à longueur des journées pour avoir la</w:t>
            </w:r>
            <w:r w:rsidRPr="00A27D88">
              <w:rPr>
                <w:color w:val="000000"/>
                <w:sz w:val="22"/>
                <w:szCs w:val="22"/>
              </w:rPr>
              <w:br/>
              <w:t>nourriture, peu importe la quantité et la qualité des aliments leur donner en compensation avec le travail réalisé.</w:t>
            </w:r>
            <w:r w:rsidRPr="00A27D88">
              <w:rPr>
                <w:color w:val="000000"/>
                <w:sz w:val="22"/>
                <w:szCs w:val="22"/>
              </w:rPr>
              <w:br/>
              <w:t>Autrement dit, leurs principales sources de nourriture sont des travaux journaliers dans des champs des résidents,</w:t>
            </w:r>
            <w:r w:rsidRPr="00A27D88">
              <w:rPr>
                <w:color w:val="000000"/>
                <w:sz w:val="22"/>
                <w:szCs w:val="22"/>
              </w:rPr>
              <w:br/>
              <w:t>d’où ils reçoivent la rémunération en vivres qu’ils ont encore envie de vendre dans le village pour couvrir d’autres</w:t>
            </w:r>
            <w:r w:rsidRPr="00A27D88">
              <w:rPr>
                <w:color w:val="000000"/>
                <w:sz w:val="22"/>
                <w:szCs w:val="22"/>
              </w:rPr>
              <w:br/>
              <w:t>besoins des ménagers.</w:t>
            </w:r>
            <w:r w:rsidRPr="00A27D88">
              <w:rPr>
                <w:color w:val="000000"/>
                <w:sz w:val="22"/>
                <w:szCs w:val="22"/>
              </w:rPr>
              <w:br/>
              <w:t>Au cas où, ils sont payés en monnaie, ils gagnent 1000fc</w:t>
            </w:r>
            <w:r w:rsidR="007B4525" w:rsidRPr="00A27D88">
              <w:rPr>
                <w:color w:val="000000"/>
                <w:sz w:val="22"/>
                <w:szCs w:val="22"/>
              </w:rPr>
              <w:t xml:space="preserve"> la journée</w:t>
            </w:r>
            <w:r w:rsidRPr="00A27D88">
              <w:rPr>
                <w:color w:val="000000"/>
                <w:sz w:val="22"/>
                <w:szCs w:val="22"/>
              </w:rPr>
              <w:t>, ce qui est très insuffisant pour couvrir les besoins de</w:t>
            </w:r>
            <w:r w:rsidR="007B4525" w:rsidRPr="00A27D88">
              <w:rPr>
                <w:color w:val="000000"/>
                <w:sz w:val="22"/>
                <w:szCs w:val="22"/>
              </w:rPr>
              <w:t xml:space="preserve"> leurs </w:t>
            </w:r>
            <w:r w:rsidRPr="00A27D88">
              <w:rPr>
                <w:color w:val="000000"/>
                <w:sz w:val="22"/>
                <w:szCs w:val="22"/>
              </w:rPr>
              <w:t>ménages.</w:t>
            </w:r>
          </w:p>
        </w:tc>
      </w:tr>
      <w:tr w:rsidR="00CA6B01" w:rsidRPr="00A27D88">
        <w:trPr>
          <w:trHeight w:val="300"/>
        </w:trPr>
        <w:tc>
          <w:tcPr>
            <w:tcW w:w="10998" w:type="dxa"/>
            <w:gridSpan w:val="2"/>
            <w:shd w:val="clear" w:color="auto" w:fill="5B9BD5"/>
          </w:tcPr>
          <w:p w:rsidR="00CA6B01" w:rsidRPr="00A27D88" w:rsidRDefault="003C2869">
            <w:pPr>
              <w:pStyle w:val="Normal1"/>
              <w:spacing w:before="60" w:after="60"/>
              <w:rPr>
                <w:color w:val="000000"/>
                <w:sz w:val="22"/>
                <w:szCs w:val="22"/>
              </w:rPr>
            </w:pPr>
            <w:bookmarkStart w:id="27" w:name="_qsh70q" w:colFirst="0" w:colLast="0"/>
            <w:bookmarkEnd w:id="27"/>
            <w:r w:rsidRPr="00A27D88">
              <w:rPr>
                <w:b/>
                <w:sz w:val="22"/>
                <w:szCs w:val="22"/>
              </w:rPr>
              <w:t xml:space="preserve">Réponses données </w:t>
            </w:r>
          </w:p>
        </w:tc>
      </w:tr>
      <w:tr w:rsidR="00CA6B01" w:rsidRPr="00A27D88">
        <w:trPr>
          <w:trHeight w:val="58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e"/>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071"/>
              <w:gridCol w:w="1843"/>
              <w:gridCol w:w="1701"/>
              <w:gridCol w:w="3329"/>
            </w:tblGrid>
            <w:tr w:rsidR="00CA6B01" w:rsidRPr="00A27D88" w:rsidTr="00B91DB1">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071"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1843"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701"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3329"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B91DB1">
              <w:trPr>
                <w:trHeight w:val="200"/>
              </w:trPr>
              <w:tc>
                <w:tcPr>
                  <w:tcW w:w="1893" w:type="dxa"/>
                </w:tcPr>
                <w:p w:rsidR="00CA6B01" w:rsidRPr="00A27D88" w:rsidRDefault="00127B47">
                  <w:pPr>
                    <w:pStyle w:val="Normal1"/>
                    <w:spacing w:before="60" w:after="60"/>
                    <w:rPr>
                      <w:sz w:val="22"/>
                      <w:szCs w:val="22"/>
                    </w:rPr>
                  </w:pPr>
                  <w:r w:rsidRPr="00A27D88">
                    <w:rPr>
                      <w:sz w:val="22"/>
                      <w:szCs w:val="22"/>
                    </w:rPr>
                    <w:t>Aucune</w:t>
                  </w:r>
                </w:p>
              </w:tc>
              <w:tc>
                <w:tcPr>
                  <w:tcW w:w="2071" w:type="dxa"/>
                </w:tcPr>
                <w:p w:rsidR="00CA6B01" w:rsidRPr="00A27D88" w:rsidRDefault="00127B47">
                  <w:pPr>
                    <w:pStyle w:val="Normal1"/>
                    <w:spacing w:before="60" w:after="60"/>
                    <w:rPr>
                      <w:sz w:val="22"/>
                      <w:szCs w:val="22"/>
                    </w:rPr>
                  </w:pPr>
                  <w:r w:rsidRPr="00A27D88">
                    <w:rPr>
                      <w:sz w:val="22"/>
                      <w:szCs w:val="22"/>
                    </w:rPr>
                    <w:t>/////////////////////</w:t>
                  </w:r>
                </w:p>
              </w:tc>
              <w:tc>
                <w:tcPr>
                  <w:tcW w:w="1843" w:type="dxa"/>
                </w:tcPr>
                <w:p w:rsidR="00CA6B01" w:rsidRPr="00A27D88" w:rsidRDefault="00127B47">
                  <w:pPr>
                    <w:pStyle w:val="Normal1"/>
                    <w:spacing w:before="60" w:after="60"/>
                    <w:rPr>
                      <w:sz w:val="22"/>
                      <w:szCs w:val="22"/>
                    </w:rPr>
                  </w:pPr>
                  <w:r w:rsidRPr="00A27D88">
                    <w:rPr>
                      <w:sz w:val="22"/>
                      <w:szCs w:val="22"/>
                    </w:rPr>
                    <w:t>/////////////////////</w:t>
                  </w:r>
                </w:p>
              </w:tc>
              <w:tc>
                <w:tcPr>
                  <w:tcW w:w="1701" w:type="dxa"/>
                </w:tcPr>
                <w:p w:rsidR="00CA6B01" w:rsidRPr="00A27D88" w:rsidRDefault="00127B47">
                  <w:pPr>
                    <w:pStyle w:val="Normal1"/>
                    <w:spacing w:before="60" w:after="60"/>
                    <w:rPr>
                      <w:sz w:val="22"/>
                      <w:szCs w:val="22"/>
                    </w:rPr>
                  </w:pPr>
                  <w:r w:rsidRPr="00A27D88">
                    <w:rPr>
                      <w:sz w:val="22"/>
                      <w:szCs w:val="22"/>
                    </w:rPr>
                    <w:t>/////////////////////</w:t>
                  </w:r>
                </w:p>
              </w:tc>
              <w:tc>
                <w:tcPr>
                  <w:tcW w:w="3329" w:type="dxa"/>
                </w:tcPr>
                <w:p w:rsidR="00CA6B01" w:rsidRPr="00A27D88" w:rsidRDefault="00127B47">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28" w:name="_3as4poj" w:colFirst="0" w:colLast="0"/>
            <w:bookmarkEnd w:id="28"/>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tcPr>
          <w:p w:rsidR="0018611A" w:rsidRPr="00A27D88" w:rsidRDefault="007B4525">
            <w:pPr>
              <w:pStyle w:val="Normal1"/>
              <w:spacing w:before="60" w:after="60"/>
              <w:rPr>
                <w:color w:val="000000"/>
                <w:sz w:val="22"/>
                <w:szCs w:val="22"/>
              </w:rPr>
            </w:pPr>
            <w:r w:rsidRPr="00A27D88">
              <w:rPr>
                <w:color w:val="000000"/>
                <w:sz w:val="22"/>
                <w:szCs w:val="22"/>
              </w:rPr>
              <w:t xml:space="preserve">Les ménages déplacés n’ont pas accès aux vivres. Leur alimentation est constituée </w:t>
            </w:r>
            <w:r w:rsidR="0018611A" w:rsidRPr="00A27D88">
              <w:rPr>
                <w:color w:val="000000"/>
                <w:sz w:val="22"/>
                <w:szCs w:val="22"/>
              </w:rPr>
              <w:t xml:space="preserve">de </w:t>
            </w:r>
            <w:r w:rsidRPr="00A27D88">
              <w:rPr>
                <w:color w:val="000000"/>
                <w:sz w:val="22"/>
                <w:szCs w:val="22"/>
              </w:rPr>
              <w:t>foufou de manioc aux légumes verts. Ils consomment rarement</w:t>
            </w:r>
            <w:r w:rsidR="00C9008A">
              <w:rPr>
                <w:color w:val="000000"/>
                <w:sz w:val="22"/>
                <w:szCs w:val="22"/>
              </w:rPr>
              <w:t xml:space="preserve"> </w:t>
            </w:r>
            <w:r w:rsidRPr="00A27D88">
              <w:rPr>
                <w:color w:val="000000"/>
                <w:sz w:val="22"/>
                <w:szCs w:val="22"/>
              </w:rPr>
              <w:t>des</w:t>
            </w:r>
            <w:r w:rsidR="00C9008A">
              <w:rPr>
                <w:color w:val="000000"/>
                <w:sz w:val="22"/>
                <w:szCs w:val="22"/>
              </w:rPr>
              <w:t xml:space="preserve"> </w:t>
            </w:r>
            <w:r w:rsidRPr="00A27D88">
              <w:rPr>
                <w:color w:val="000000"/>
                <w:sz w:val="22"/>
                <w:szCs w:val="22"/>
              </w:rPr>
              <w:t>protéines</w:t>
            </w:r>
            <w:r w:rsidR="00C9008A">
              <w:rPr>
                <w:color w:val="000000"/>
                <w:sz w:val="22"/>
                <w:szCs w:val="22"/>
              </w:rPr>
              <w:t xml:space="preserve"> </w:t>
            </w:r>
            <w:r w:rsidRPr="00A27D88">
              <w:rPr>
                <w:color w:val="000000"/>
                <w:sz w:val="22"/>
                <w:szCs w:val="22"/>
              </w:rPr>
              <w:t>animales.</w:t>
            </w:r>
            <w:r w:rsidR="00C9008A">
              <w:rPr>
                <w:color w:val="000000"/>
                <w:sz w:val="22"/>
                <w:szCs w:val="22"/>
              </w:rPr>
              <w:t xml:space="preserve"> </w:t>
            </w:r>
            <w:r w:rsidRPr="00A27D88">
              <w:rPr>
                <w:color w:val="000000"/>
                <w:sz w:val="22"/>
                <w:szCs w:val="22"/>
              </w:rPr>
              <w:t>Il</w:t>
            </w:r>
            <w:r w:rsidR="00C9008A">
              <w:rPr>
                <w:color w:val="000000"/>
                <w:sz w:val="22"/>
                <w:szCs w:val="22"/>
              </w:rPr>
              <w:t xml:space="preserve"> </w:t>
            </w:r>
            <w:r w:rsidRPr="00A27D88">
              <w:rPr>
                <w:color w:val="000000"/>
                <w:sz w:val="22"/>
                <w:szCs w:val="22"/>
              </w:rPr>
              <w:t>y</w:t>
            </w:r>
            <w:r w:rsidR="00C9008A">
              <w:rPr>
                <w:color w:val="000000"/>
                <w:sz w:val="22"/>
                <w:szCs w:val="22"/>
              </w:rPr>
              <w:t xml:space="preserve"> </w:t>
            </w:r>
            <w:r w:rsidRPr="00A27D88">
              <w:rPr>
                <w:color w:val="000000"/>
                <w:sz w:val="22"/>
                <w:szCs w:val="22"/>
              </w:rPr>
              <w:t>a</w:t>
            </w:r>
            <w:r w:rsidR="0018611A" w:rsidRPr="00A27D88">
              <w:rPr>
                <w:color w:val="000000"/>
                <w:sz w:val="22"/>
                <w:szCs w:val="22"/>
              </w:rPr>
              <w:t xml:space="preserve"> risque </w:t>
            </w:r>
            <w:r w:rsidRPr="00A27D88">
              <w:rPr>
                <w:color w:val="000000"/>
                <w:sz w:val="22"/>
                <w:szCs w:val="22"/>
              </w:rPr>
              <w:t>des</w:t>
            </w:r>
            <w:r w:rsidR="00C9008A">
              <w:rPr>
                <w:color w:val="000000"/>
                <w:sz w:val="22"/>
                <w:szCs w:val="22"/>
              </w:rPr>
              <w:t xml:space="preserve"> </w:t>
            </w:r>
            <w:r w:rsidRPr="00A27D88">
              <w:rPr>
                <w:color w:val="000000"/>
                <w:sz w:val="22"/>
                <w:szCs w:val="22"/>
              </w:rPr>
              <w:t>cas</w:t>
            </w:r>
            <w:r w:rsidR="00C9008A">
              <w:rPr>
                <w:color w:val="000000"/>
                <w:sz w:val="22"/>
                <w:szCs w:val="22"/>
              </w:rPr>
              <w:t xml:space="preserve"> </w:t>
            </w:r>
            <w:r w:rsidRPr="00A27D88">
              <w:rPr>
                <w:color w:val="000000"/>
                <w:sz w:val="22"/>
                <w:szCs w:val="22"/>
              </w:rPr>
              <w:t>de malnutrition dans</w:t>
            </w:r>
            <w:r w:rsidR="00C9008A">
              <w:rPr>
                <w:color w:val="000000"/>
                <w:sz w:val="22"/>
                <w:szCs w:val="22"/>
              </w:rPr>
              <w:t xml:space="preserve"> </w:t>
            </w:r>
            <w:r w:rsidRPr="00A27D88">
              <w:rPr>
                <w:color w:val="000000"/>
                <w:sz w:val="22"/>
                <w:szCs w:val="22"/>
              </w:rPr>
              <w:t>la</w:t>
            </w:r>
            <w:r w:rsidR="00C9008A">
              <w:rPr>
                <w:color w:val="000000"/>
                <w:sz w:val="22"/>
                <w:szCs w:val="22"/>
              </w:rPr>
              <w:t xml:space="preserve"> </w:t>
            </w:r>
            <w:r w:rsidRPr="00A27D88">
              <w:rPr>
                <w:color w:val="000000"/>
                <w:sz w:val="22"/>
                <w:szCs w:val="22"/>
              </w:rPr>
              <w:t>zone.</w:t>
            </w:r>
            <w:r w:rsidRPr="00A27D88">
              <w:rPr>
                <w:color w:val="000000"/>
                <w:sz w:val="22"/>
                <w:szCs w:val="22"/>
              </w:rPr>
              <w:br/>
            </w:r>
            <w:r w:rsidR="000009EE" w:rsidRPr="00A27D88">
              <w:rPr>
                <w:b/>
                <w:color w:val="000000"/>
                <w:sz w:val="22"/>
                <w:szCs w:val="22"/>
              </w:rPr>
              <w:t>Recommandations :</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Organiser une assistance d’urgence en cash à multiples usages en</w:t>
            </w:r>
            <w:r w:rsidR="00C9008A">
              <w:rPr>
                <w:color w:val="000000"/>
                <w:sz w:val="22"/>
                <w:szCs w:val="22"/>
              </w:rPr>
              <w:t xml:space="preserve"> faveur</w:t>
            </w:r>
            <w:r w:rsidRPr="00A27D88">
              <w:rPr>
                <w:color w:val="000000"/>
                <w:sz w:val="22"/>
                <w:szCs w:val="22"/>
              </w:rPr>
              <w:t xml:space="preserve"> des déplacés</w:t>
            </w:r>
            <w:r w:rsidR="0018611A" w:rsidRPr="00A27D88">
              <w:rPr>
                <w:color w:val="000000"/>
                <w:sz w:val="22"/>
                <w:szCs w:val="22"/>
              </w:rPr>
              <w:t xml:space="preserve"> et familles </w:t>
            </w:r>
            <w:r w:rsidRPr="00A27D88">
              <w:rPr>
                <w:color w:val="000000"/>
                <w:sz w:val="22"/>
                <w:szCs w:val="22"/>
              </w:rPr>
              <w:t xml:space="preserve">d’accueil. </w:t>
            </w:r>
          </w:p>
          <w:p w:rsidR="00CA6B01" w:rsidRPr="00A27D88" w:rsidRDefault="007B4525">
            <w:pPr>
              <w:pStyle w:val="Normal1"/>
              <w:spacing w:before="60" w:after="60"/>
              <w:rPr>
                <w:color w:val="000000"/>
                <w:sz w:val="22"/>
                <w:szCs w:val="22"/>
              </w:rPr>
            </w:pPr>
            <w:r w:rsidRPr="00A27D88">
              <w:rPr>
                <w:color w:val="000000"/>
                <w:sz w:val="22"/>
                <w:szCs w:val="22"/>
              </w:rPr>
              <w:t>Ceci</w:t>
            </w:r>
            <w:r w:rsidR="00C9008A">
              <w:rPr>
                <w:color w:val="000000"/>
                <w:sz w:val="22"/>
                <w:szCs w:val="22"/>
              </w:rPr>
              <w:t xml:space="preserve"> </w:t>
            </w:r>
            <w:r w:rsidRPr="00A27D88">
              <w:rPr>
                <w:color w:val="000000"/>
                <w:sz w:val="22"/>
                <w:szCs w:val="22"/>
              </w:rPr>
              <w:t>leur</w:t>
            </w:r>
            <w:r w:rsidR="00C9008A">
              <w:rPr>
                <w:color w:val="000000"/>
                <w:sz w:val="22"/>
                <w:szCs w:val="22"/>
              </w:rPr>
              <w:t xml:space="preserve"> </w:t>
            </w:r>
            <w:r w:rsidRPr="00A27D88">
              <w:rPr>
                <w:color w:val="000000"/>
                <w:sz w:val="22"/>
                <w:szCs w:val="22"/>
              </w:rPr>
              <w:t>permettra</w:t>
            </w:r>
            <w:r w:rsidR="00C9008A">
              <w:rPr>
                <w:color w:val="000000"/>
                <w:sz w:val="22"/>
                <w:szCs w:val="22"/>
              </w:rPr>
              <w:t xml:space="preserve"> </w:t>
            </w:r>
            <w:r w:rsidRPr="00A27D88">
              <w:rPr>
                <w:color w:val="000000"/>
                <w:sz w:val="22"/>
                <w:szCs w:val="22"/>
              </w:rPr>
              <w:t>de répondre aux</w:t>
            </w:r>
            <w:r w:rsidR="00C9008A">
              <w:rPr>
                <w:color w:val="000000"/>
                <w:sz w:val="22"/>
                <w:szCs w:val="22"/>
              </w:rPr>
              <w:t xml:space="preserve"> </w:t>
            </w:r>
            <w:r w:rsidRPr="00A27D88">
              <w:rPr>
                <w:color w:val="000000"/>
                <w:sz w:val="22"/>
                <w:szCs w:val="22"/>
              </w:rPr>
              <w:t>besoins</w:t>
            </w:r>
            <w:r w:rsidR="00C9008A">
              <w:rPr>
                <w:color w:val="000000"/>
                <w:sz w:val="22"/>
                <w:szCs w:val="22"/>
              </w:rPr>
              <w:t xml:space="preserve"> </w:t>
            </w:r>
            <w:r w:rsidRPr="00A27D88">
              <w:rPr>
                <w:color w:val="000000"/>
                <w:sz w:val="22"/>
                <w:szCs w:val="22"/>
              </w:rPr>
              <w:t>diversifiés</w:t>
            </w:r>
            <w:r w:rsidR="00C9008A">
              <w:rPr>
                <w:color w:val="000000"/>
                <w:sz w:val="22"/>
                <w:szCs w:val="22"/>
              </w:rPr>
              <w:t xml:space="preserve"> </w:t>
            </w:r>
            <w:r w:rsidRPr="00A27D88">
              <w:rPr>
                <w:color w:val="000000"/>
                <w:sz w:val="22"/>
                <w:szCs w:val="22"/>
              </w:rPr>
              <w:t>de</w:t>
            </w:r>
            <w:r w:rsidR="00C9008A">
              <w:rPr>
                <w:color w:val="000000"/>
                <w:sz w:val="22"/>
                <w:szCs w:val="22"/>
              </w:rPr>
              <w:t xml:space="preserve"> </w:t>
            </w:r>
            <w:r w:rsidRPr="00A27D88">
              <w:rPr>
                <w:color w:val="000000"/>
                <w:sz w:val="22"/>
                <w:szCs w:val="22"/>
              </w:rPr>
              <w:t>leurs</w:t>
            </w:r>
            <w:r w:rsidR="00C9008A">
              <w:rPr>
                <w:color w:val="000000"/>
                <w:sz w:val="22"/>
                <w:szCs w:val="22"/>
              </w:rPr>
              <w:t xml:space="preserve"> </w:t>
            </w:r>
            <w:r w:rsidRPr="00A27D88">
              <w:rPr>
                <w:color w:val="000000"/>
                <w:sz w:val="22"/>
                <w:szCs w:val="22"/>
              </w:rPr>
              <w:t>ménages</w:t>
            </w:r>
            <w:r w:rsidR="00C9008A">
              <w:rPr>
                <w:color w:val="000000"/>
                <w:sz w:val="22"/>
                <w:szCs w:val="22"/>
              </w:rPr>
              <w:t xml:space="preserve"> </w:t>
            </w:r>
            <w:r w:rsidRPr="00A27D88">
              <w:rPr>
                <w:color w:val="000000"/>
                <w:sz w:val="22"/>
                <w:szCs w:val="22"/>
              </w:rPr>
              <w:t>en</w:t>
            </w:r>
            <w:r w:rsidRPr="00A27D88">
              <w:rPr>
                <w:color w:val="000000"/>
                <w:sz w:val="22"/>
                <w:szCs w:val="22"/>
              </w:rPr>
              <w:br/>
              <w:t>milieux</w:t>
            </w:r>
            <w:r w:rsidR="00C9008A">
              <w:rPr>
                <w:color w:val="000000"/>
                <w:sz w:val="22"/>
                <w:szCs w:val="22"/>
              </w:rPr>
              <w:t xml:space="preserve"> </w:t>
            </w:r>
            <w:r w:rsidRPr="00A27D88">
              <w:rPr>
                <w:color w:val="000000"/>
                <w:sz w:val="22"/>
                <w:szCs w:val="22"/>
              </w:rPr>
              <w:t>d’accueil.</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Au</w:t>
            </w:r>
            <w:r w:rsidR="00C9008A">
              <w:rPr>
                <w:color w:val="000000"/>
                <w:sz w:val="22"/>
                <w:szCs w:val="22"/>
              </w:rPr>
              <w:t xml:space="preserve"> </w:t>
            </w:r>
            <w:r w:rsidRPr="00A27D88">
              <w:rPr>
                <w:color w:val="000000"/>
                <w:sz w:val="22"/>
                <w:szCs w:val="22"/>
              </w:rPr>
              <w:t>vu</w:t>
            </w:r>
            <w:r w:rsidR="00C9008A">
              <w:rPr>
                <w:color w:val="000000"/>
                <w:sz w:val="22"/>
                <w:szCs w:val="22"/>
              </w:rPr>
              <w:t xml:space="preserve"> </w:t>
            </w:r>
            <w:r w:rsidRPr="00A27D88">
              <w:rPr>
                <w:color w:val="000000"/>
                <w:sz w:val="22"/>
                <w:szCs w:val="22"/>
              </w:rPr>
              <w:t>de</w:t>
            </w:r>
            <w:r w:rsidR="00C9008A">
              <w:rPr>
                <w:color w:val="000000"/>
                <w:sz w:val="22"/>
                <w:szCs w:val="22"/>
              </w:rPr>
              <w:t xml:space="preserve"> </w:t>
            </w:r>
            <w:r w:rsidRPr="00A27D88">
              <w:rPr>
                <w:color w:val="000000"/>
                <w:sz w:val="22"/>
                <w:szCs w:val="22"/>
              </w:rPr>
              <w:t>l’ampleur</w:t>
            </w:r>
            <w:r w:rsidR="00C9008A">
              <w:rPr>
                <w:color w:val="000000"/>
                <w:sz w:val="22"/>
                <w:szCs w:val="22"/>
              </w:rPr>
              <w:t xml:space="preserve"> </w:t>
            </w:r>
            <w:r w:rsidRPr="00A27D88">
              <w:rPr>
                <w:color w:val="000000"/>
                <w:sz w:val="22"/>
                <w:szCs w:val="22"/>
              </w:rPr>
              <w:t>de</w:t>
            </w:r>
            <w:r w:rsidR="00C9008A">
              <w:rPr>
                <w:color w:val="000000"/>
                <w:sz w:val="22"/>
                <w:szCs w:val="22"/>
              </w:rPr>
              <w:t xml:space="preserve"> </w:t>
            </w:r>
            <w:r w:rsidRPr="00A27D88">
              <w:rPr>
                <w:color w:val="000000"/>
                <w:sz w:val="22"/>
                <w:szCs w:val="22"/>
              </w:rPr>
              <w:t>la</w:t>
            </w:r>
            <w:r w:rsidR="00C9008A">
              <w:rPr>
                <w:color w:val="000000"/>
                <w:sz w:val="22"/>
                <w:szCs w:val="22"/>
              </w:rPr>
              <w:t xml:space="preserve"> </w:t>
            </w:r>
            <w:r w:rsidRPr="00A27D88">
              <w:rPr>
                <w:color w:val="000000"/>
                <w:sz w:val="22"/>
                <w:szCs w:val="22"/>
              </w:rPr>
              <w:t>crise,</w:t>
            </w:r>
            <w:r w:rsidR="00C9008A">
              <w:rPr>
                <w:color w:val="000000"/>
                <w:sz w:val="22"/>
                <w:szCs w:val="22"/>
              </w:rPr>
              <w:t xml:space="preserve"> </w:t>
            </w:r>
            <w:r w:rsidRPr="00A27D88">
              <w:rPr>
                <w:color w:val="000000"/>
                <w:sz w:val="22"/>
                <w:szCs w:val="22"/>
              </w:rPr>
              <w:t>développer</w:t>
            </w:r>
            <w:r w:rsidR="00C9008A">
              <w:rPr>
                <w:color w:val="000000"/>
                <w:sz w:val="22"/>
                <w:szCs w:val="22"/>
              </w:rPr>
              <w:t xml:space="preserve"> </w:t>
            </w:r>
            <w:r w:rsidRPr="00A27D88">
              <w:rPr>
                <w:color w:val="000000"/>
                <w:sz w:val="22"/>
                <w:szCs w:val="22"/>
              </w:rPr>
              <w:t>des</w:t>
            </w:r>
            <w:r w:rsidR="00C9008A">
              <w:rPr>
                <w:color w:val="000000"/>
                <w:sz w:val="22"/>
                <w:szCs w:val="22"/>
              </w:rPr>
              <w:t xml:space="preserve"> </w:t>
            </w:r>
            <w:r w:rsidRPr="00A27D88">
              <w:rPr>
                <w:color w:val="000000"/>
                <w:sz w:val="22"/>
                <w:szCs w:val="22"/>
              </w:rPr>
              <w:t>activités</w:t>
            </w:r>
            <w:r w:rsidR="00C9008A">
              <w:rPr>
                <w:color w:val="000000"/>
                <w:sz w:val="22"/>
                <w:szCs w:val="22"/>
              </w:rPr>
              <w:t xml:space="preserve"> </w:t>
            </w:r>
            <w:r w:rsidRPr="00A27D88">
              <w:rPr>
                <w:color w:val="000000"/>
                <w:sz w:val="22"/>
                <w:szCs w:val="22"/>
              </w:rPr>
              <w:t>génératrices</w:t>
            </w:r>
            <w:r w:rsidR="00C9008A">
              <w:rPr>
                <w:color w:val="000000"/>
                <w:sz w:val="22"/>
                <w:szCs w:val="22"/>
              </w:rPr>
              <w:t xml:space="preserve"> </w:t>
            </w:r>
            <w:r w:rsidRPr="00A27D88">
              <w:rPr>
                <w:color w:val="000000"/>
                <w:sz w:val="22"/>
                <w:szCs w:val="22"/>
              </w:rPr>
              <w:t>des</w:t>
            </w:r>
            <w:r w:rsidR="00C9008A">
              <w:rPr>
                <w:color w:val="000000"/>
                <w:sz w:val="22"/>
                <w:szCs w:val="22"/>
              </w:rPr>
              <w:t xml:space="preserve"> </w:t>
            </w:r>
            <w:r w:rsidRPr="00A27D88">
              <w:rPr>
                <w:color w:val="000000"/>
                <w:sz w:val="22"/>
                <w:szCs w:val="22"/>
              </w:rPr>
              <w:t>revenus</w:t>
            </w:r>
            <w:r w:rsidR="00C9008A">
              <w:rPr>
                <w:color w:val="000000"/>
                <w:sz w:val="22"/>
                <w:szCs w:val="22"/>
              </w:rPr>
              <w:t xml:space="preserve"> </w:t>
            </w:r>
            <w:r w:rsidRPr="00A27D88">
              <w:rPr>
                <w:color w:val="000000"/>
                <w:sz w:val="22"/>
                <w:szCs w:val="22"/>
              </w:rPr>
              <w:t>à</w:t>
            </w:r>
            <w:r w:rsidR="00C9008A">
              <w:rPr>
                <w:color w:val="000000"/>
                <w:sz w:val="22"/>
                <w:szCs w:val="22"/>
              </w:rPr>
              <w:t xml:space="preserve"> </w:t>
            </w:r>
            <w:r w:rsidRPr="00A27D88">
              <w:rPr>
                <w:color w:val="000000"/>
                <w:sz w:val="22"/>
                <w:szCs w:val="22"/>
              </w:rPr>
              <w:t>impact</w:t>
            </w:r>
            <w:r w:rsidR="00C9008A">
              <w:rPr>
                <w:color w:val="000000"/>
                <w:sz w:val="22"/>
                <w:szCs w:val="22"/>
              </w:rPr>
              <w:t xml:space="preserve"> </w:t>
            </w:r>
            <w:r w:rsidRPr="00A27D88">
              <w:rPr>
                <w:color w:val="000000"/>
                <w:sz w:val="22"/>
                <w:szCs w:val="22"/>
              </w:rPr>
              <w:t>rapide</w:t>
            </w:r>
            <w:r w:rsidR="00C9008A">
              <w:rPr>
                <w:color w:val="000000"/>
                <w:sz w:val="22"/>
                <w:szCs w:val="22"/>
              </w:rPr>
              <w:t xml:space="preserve"> </w:t>
            </w:r>
            <w:r w:rsidRPr="00A27D88">
              <w:rPr>
                <w:color w:val="000000"/>
                <w:sz w:val="22"/>
                <w:szCs w:val="22"/>
              </w:rPr>
              <w:t>en</w:t>
            </w:r>
            <w:r w:rsidR="0018611A" w:rsidRPr="00A27D88">
              <w:rPr>
                <w:color w:val="000000"/>
                <w:sz w:val="22"/>
                <w:szCs w:val="22"/>
              </w:rPr>
              <w:t xml:space="preserve"> faveur </w:t>
            </w:r>
            <w:r w:rsidRPr="00A27D88">
              <w:rPr>
                <w:color w:val="000000"/>
                <w:sz w:val="22"/>
                <w:szCs w:val="22"/>
              </w:rPr>
              <w:t>des</w:t>
            </w:r>
            <w:r w:rsidR="00C9008A">
              <w:rPr>
                <w:color w:val="000000"/>
                <w:sz w:val="22"/>
                <w:szCs w:val="22"/>
              </w:rPr>
              <w:t xml:space="preserve"> </w:t>
            </w:r>
            <w:r w:rsidRPr="00A27D88">
              <w:rPr>
                <w:color w:val="000000"/>
                <w:sz w:val="22"/>
                <w:szCs w:val="22"/>
              </w:rPr>
              <w:t>ménages</w:t>
            </w:r>
            <w:r w:rsidR="00C9008A">
              <w:rPr>
                <w:color w:val="000000"/>
                <w:sz w:val="22"/>
                <w:szCs w:val="22"/>
              </w:rPr>
              <w:t xml:space="preserve"> </w:t>
            </w:r>
            <w:r w:rsidRPr="00A27D88">
              <w:rPr>
                <w:color w:val="000000"/>
                <w:sz w:val="22"/>
                <w:szCs w:val="22"/>
              </w:rPr>
              <w:t>déplacés,</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Mener des</w:t>
            </w:r>
            <w:r w:rsidR="00C9008A">
              <w:rPr>
                <w:color w:val="000000"/>
                <w:sz w:val="22"/>
                <w:szCs w:val="22"/>
              </w:rPr>
              <w:t xml:space="preserve"> </w:t>
            </w:r>
            <w:r w:rsidRPr="00A27D88">
              <w:rPr>
                <w:color w:val="000000"/>
                <w:sz w:val="22"/>
                <w:szCs w:val="22"/>
              </w:rPr>
              <w:t>plaidoyers</w:t>
            </w:r>
            <w:r w:rsidR="00C9008A">
              <w:rPr>
                <w:color w:val="000000"/>
                <w:sz w:val="22"/>
                <w:szCs w:val="22"/>
              </w:rPr>
              <w:t xml:space="preserve"> </w:t>
            </w:r>
            <w:r w:rsidRPr="00A27D88">
              <w:rPr>
                <w:color w:val="000000"/>
                <w:sz w:val="22"/>
                <w:szCs w:val="22"/>
              </w:rPr>
              <w:t>pour la</w:t>
            </w:r>
            <w:r w:rsidR="00C9008A">
              <w:rPr>
                <w:color w:val="000000"/>
                <w:sz w:val="22"/>
                <w:szCs w:val="22"/>
              </w:rPr>
              <w:t xml:space="preserve"> </w:t>
            </w:r>
            <w:r w:rsidRPr="00A27D88">
              <w:rPr>
                <w:color w:val="000000"/>
                <w:sz w:val="22"/>
                <w:szCs w:val="22"/>
              </w:rPr>
              <w:t>sécurisation des</w:t>
            </w:r>
            <w:r w:rsidR="00C9008A">
              <w:rPr>
                <w:color w:val="000000"/>
                <w:sz w:val="22"/>
                <w:szCs w:val="22"/>
              </w:rPr>
              <w:t xml:space="preserve">  </w:t>
            </w:r>
            <w:r w:rsidRPr="00A27D88">
              <w:rPr>
                <w:color w:val="000000"/>
                <w:sz w:val="22"/>
                <w:szCs w:val="22"/>
              </w:rPr>
              <w:t xml:space="preserve"> production agricole.</w:t>
            </w:r>
            <w:r w:rsidRPr="00A27D88">
              <w:rPr>
                <w:color w:val="000000"/>
                <w:sz w:val="22"/>
                <w:szCs w:val="22"/>
              </w:rPr>
              <w:br/>
            </w:r>
            <w:r w:rsidRPr="00A27D88">
              <w:rPr>
                <w:rFonts w:ascii="Segoe UI Symbol" w:hAnsi="Segoe UI Symbol" w:cs="Segoe UI Symbol"/>
                <w:color w:val="000000"/>
                <w:sz w:val="22"/>
                <w:szCs w:val="22"/>
              </w:rPr>
              <w:t>✓</w:t>
            </w:r>
            <w:r w:rsidRPr="00A27D88">
              <w:rPr>
                <w:color w:val="000000"/>
                <w:sz w:val="22"/>
                <w:szCs w:val="22"/>
              </w:rPr>
              <w:t xml:space="preserve"> Initier des</w:t>
            </w:r>
            <w:r w:rsidR="000009EE">
              <w:rPr>
                <w:color w:val="000000"/>
                <w:sz w:val="22"/>
                <w:szCs w:val="22"/>
              </w:rPr>
              <w:t xml:space="preserve"> </w:t>
            </w:r>
            <w:r w:rsidRPr="00A27D88">
              <w:rPr>
                <w:color w:val="000000"/>
                <w:sz w:val="22"/>
                <w:szCs w:val="22"/>
              </w:rPr>
              <w:t>jardins</w:t>
            </w:r>
            <w:r w:rsidR="000009EE">
              <w:rPr>
                <w:color w:val="000000"/>
                <w:sz w:val="22"/>
                <w:szCs w:val="22"/>
              </w:rPr>
              <w:t xml:space="preserve"> </w:t>
            </w:r>
            <w:r w:rsidRPr="00A27D88">
              <w:rPr>
                <w:color w:val="000000"/>
                <w:sz w:val="22"/>
                <w:szCs w:val="22"/>
              </w:rPr>
              <w:t>potagers</w:t>
            </w:r>
            <w:r w:rsidR="000009EE">
              <w:rPr>
                <w:color w:val="000000"/>
                <w:sz w:val="22"/>
                <w:szCs w:val="22"/>
              </w:rPr>
              <w:t xml:space="preserve"> </w:t>
            </w:r>
            <w:r w:rsidRPr="00A27D88">
              <w:rPr>
                <w:color w:val="000000"/>
                <w:sz w:val="22"/>
                <w:szCs w:val="22"/>
              </w:rPr>
              <w:t>et</w:t>
            </w:r>
            <w:r w:rsidR="0018611A" w:rsidRPr="00A27D88">
              <w:rPr>
                <w:color w:val="000000"/>
                <w:sz w:val="22"/>
                <w:szCs w:val="22"/>
              </w:rPr>
              <w:t xml:space="preserve"> f</w:t>
            </w:r>
            <w:r w:rsidRPr="00A27D88">
              <w:rPr>
                <w:color w:val="000000"/>
                <w:sz w:val="22"/>
                <w:szCs w:val="22"/>
              </w:rPr>
              <w:t>ournir des</w:t>
            </w:r>
            <w:r w:rsidR="000009EE">
              <w:rPr>
                <w:color w:val="000000"/>
                <w:sz w:val="22"/>
                <w:szCs w:val="22"/>
              </w:rPr>
              <w:t xml:space="preserve"> </w:t>
            </w:r>
            <w:r w:rsidRPr="00A27D88">
              <w:rPr>
                <w:color w:val="000000"/>
                <w:sz w:val="22"/>
                <w:szCs w:val="22"/>
              </w:rPr>
              <w:t>semences</w:t>
            </w:r>
            <w:r w:rsidR="000009EE">
              <w:rPr>
                <w:color w:val="000000"/>
                <w:sz w:val="22"/>
                <w:szCs w:val="22"/>
              </w:rPr>
              <w:t xml:space="preserve"> </w:t>
            </w:r>
            <w:r w:rsidRPr="00A27D88">
              <w:rPr>
                <w:color w:val="000000"/>
                <w:sz w:val="22"/>
                <w:szCs w:val="22"/>
              </w:rPr>
              <w:t>au cas</w:t>
            </w:r>
            <w:r w:rsidR="000009EE">
              <w:rPr>
                <w:color w:val="000000"/>
                <w:sz w:val="22"/>
                <w:szCs w:val="22"/>
              </w:rPr>
              <w:t xml:space="preserve"> </w:t>
            </w:r>
            <w:r w:rsidRPr="00A27D88">
              <w:rPr>
                <w:color w:val="000000"/>
                <w:sz w:val="22"/>
                <w:szCs w:val="22"/>
              </w:rPr>
              <w:t>où l’accès</w:t>
            </w:r>
            <w:r w:rsidR="000009EE">
              <w:rPr>
                <w:color w:val="000000"/>
                <w:sz w:val="22"/>
                <w:szCs w:val="22"/>
              </w:rPr>
              <w:t xml:space="preserve"> </w:t>
            </w:r>
            <w:r w:rsidRPr="00A27D88">
              <w:rPr>
                <w:color w:val="000000"/>
                <w:sz w:val="22"/>
                <w:szCs w:val="22"/>
              </w:rPr>
              <w:t>aux</w:t>
            </w:r>
            <w:r w:rsidR="000009EE">
              <w:rPr>
                <w:color w:val="000000"/>
                <w:sz w:val="22"/>
                <w:szCs w:val="22"/>
              </w:rPr>
              <w:t xml:space="preserve"> </w:t>
            </w:r>
            <w:r w:rsidRPr="00A27D88">
              <w:rPr>
                <w:color w:val="000000"/>
                <w:sz w:val="22"/>
                <w:szCs w:val="22"/>
              </w:rPr>
              <w:t>champs</w:t>
            </w:r>
            <w:r w:rsidR="000009EE">
              <w:rPr>
                <w:color w:val="000000"/>
                <w:sz w:val="22"/>
                <w:szCs w:val="22"/>
              </w:rPr>
              <w:t xml:space="preserve"> </w:t>
            </w:r>
            <w:r w:rsidRPr="00A27D88">
              <w:rPr>
                <w:color w:val="000000"/>
                <w:sz w:val="22"/>
                <w:szCs w:val="22"/>
              </w:rPr>
              <w:t>proche</w:t>
            </w:r>
            <w:r w:rsidR="000009EE">
              <w:rPr>
                <w:color w:val="000000"/>
                <w:sz w:val="22"/>
                <w:szCs w:val="22"/>
              </w:rPr>
              <w:t xml:space="preserve">s </w:t>
            </w:r>
            <w:r w:rsidRPr="00A27D88">
              <w:rPr>
                <w:color w:val="000000"/>
                <w:sz w:val="22"/>
                <w:szCs w:val="22"/>
              </w:rPr>
              <w:t>est garanti.</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bookmarkStart w:id="29" w:name="_1pxezwc" w:colFirst="0" w:colLast="0"/>
      <w:bookmarkEnd w:id="29"/>
    </w:p>
    <w:p w:rsidR="00CA6B01" w:rsidRPr="00A27D88" w:rsidRDefault="003C2869">
      <w:pPr>
        <w:pStyle w:val="Heading2"/>
        <w:numPr>
          <w:ilvl w:val="1"/>
          <w:numId w:val="3"/>
        </w:numPr>
      </w:pPr>
      <w:r w:rsidRPr="00A27D88">
        <w:br w:type="page"/>
      </w:r>
      <w:r w:rsidRPr="00A27D88">
        <w:lastRenderedPageBreak/>
        <w:t>Abris et accès aux articles essentiels</w:t>
      </w:r>
    </w:p>
    <w:tbl>
      <w:tblPr>
        <w:tblStyle w:val="af"/>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250"/>
        <w:gridCol w:w="459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rsidP="0090687E">
            <w:pPr>
              <w:pStyle w:val="Normal1"/>
              <w:numPr>
                <w:ilvl w:val="0"/>
                <w:numId w:val="14"/>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3"/>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Impact de la crise sur l’abris</w:t>
            </w:r>
          </w:p>
        </w:tc>
        <w:tc>
          <w:tcPr>
            <w:tcW w:w="8840" w:type="dxa"/>
            <w:gridSpan w:val="2"/>
          </w:tcPr>
          <w:p w:rsidR="00CA6B01" w:rsidRPr="00A27D88" w:rsidRDefault="0018611A">
            <w:pPr>
              <w:pStyle w:val="Normal1"/>
              <w:spacing w:before="60" w:after="60"/>
              <w:rPr>
                <w:color w:val="000000"/>
                <w:sz w:val="22"/>
                <w:szCs w:val="22"/>
              </w:rPr>
            </w:pPr>
            <w:r w:rsidRPr="00A27D88">
              <w:rPr>
                <w:color w:val="000000"/>
                <w:sz w:val="22"/>
                <w:szCs w:val="22"/>
              </w:rPr>
              <w:t>Dans les discussions avec les populations déplacées, il est ressorti que dans leur fuite ils n’ont pas eu la possibilité de</w:t>
            </w:r>
            <w:r w:rsidRPr="00A27D88">
              <w:rPr>
                <w:color w:val="000000"/>
                <w:sz w:val="22"/>
                <w:szCs w:val="22"/>
              </w:rPr>
              <w:br/>
              <w:t>collecter leurs articles ménages essentiels avant leur fuite. Dans les villages d’accueil, les ménages sont amenés à</w:t>
            </w:r>
            <w:r w:rsidRPr="00A27D88">
              <w:rPr>
                <w:color w:val="000000"/>
                <w:sz w:val="22"/>
                <w:szCs w:val="22"/>
              </w:rPr>
              <w:br/>
              <w:t>partager leurs articles non alimentaires avec les ménages déplacés. il ressort dans l’ensemble que les populations</w:t>
            </w:r>
            <w:r w:rsidRPr="00A27D88">
              <w:rPr>
                <w:color w:val="000000"/>
                <w:sz w:val="22"/>
                <w:szCs w:val="22"/>
              </w:rPr>
              <w:br/>
              <w:t>déplacées n’ont pas accès aux NFI. 100% de populations déplacées et familles d’accueils dans les villages ciblés par</w:t>
            </w:r>
            <w:r w:rsidRPr="00A27D88">
              <w:rPr>
                <w:color w:val="000000"/>
                <w:sz w:val="22"/>
                <w:szCs w:val="22"/>
              </w:rPr>
              <w:br/>
              <w:t>l’enquête ont déclaré n’avoir pas accès aux NFI pour leur usage quotidien. Ceux si ont rapporté s’être déplacé plusieurs fois, dont la perte continue de leurs articles ménagers essentiels.</w:t>
            </w:r>
          </w:p>
          <w:p w:rsidR="00CA6B01" w:rsidRPr="00A27D88" w:rsidRDefault="00CA6B01">
            <w:pPr>
              <w:pStyle w:val="Normal1"/>
              <w:spacing w:before="60" w:after="60"/>
              <w:rPr>
                <w:color w:val="000000"/>
                <w:sz w:val="22"/>
                <w:szCs w:val="22"/>
              </w:rPr>
            </w:pPr>
          </w:p>
        </w:tc>
      </w:tr>
      <w:tr w:rsidR="00CA6B01" w:rsidRPr="00A27D88">
        <w:trPr>
          <w:trHeight w:val="260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Type de logement</w:t>
            </w:r>
          </w:p>
        </w:tc>
        <w:tc>
          <w:tcPr>
            <w:tcW w:w="4250" w:type="dxa"/>
          </w:tcPr>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Partage d’une Maison sans frais</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Partage d’une Maison avec frais (travail)</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Maison propre</w:t>
            </w:r>
          </w:p>
          <w:p w:rsidR="00CA6B01" w:rsidRPr="00A27D88" w:rsidRDefault="003C2869" w:rsidP="0090687E">
            <w:pPr>
              <w:pStyle w:val="Normal1"/>
              <w:numPr>
                <w:ilvl w:val="0"/>
                <w:numId w:val="35"/>
              </w:numPr>
              <w:spacing w:before="60" w:after="60"/>
              <w:rPr>
                <w:color w:val="000000"/>
                <w:sz w:val="22"/>
                <w:szCs w:val="22"/>
              </w:rPr>
            </w:pPr>
            <w:r w:rsidRPr="00A27D88">
              <w:rPr>
                <w:color w:val="000000"/>
                <w:sz w:val="22"/>
                <w:szCs w:val="22"/>
              </w:rPr>
              <w:t>Maison louée</w:t>
            </w:r>
          </w:p>
          <w:p w:rsidR="00CA6B01" w:rsidRPr="00A27D88" w:rsidRDefault="003C2869" w:rsidP="0090687E">
            <w:pPr>
              <w:pStyle w:val="Normal1"/>
              <w:numPr>
                <w:ilvl w:val="0"/>
                <w:numId w:val="34"/>
              </w:numPr>
              <w:spacing w:before="60" w:after="60"/>
              <w:rPr>
                <w:b/>
                <w:color w:val="000000"/>
                <w:sz w:val="22"/>
                <w:szCs w:val="22"/>
                <w:u w:val="single"/>
              </w:rPr>
            </w:pPr>
            <w:r w:rsidRPr="00A27D88">
              <w:rPr>
                <w:b/>
                <w:color w:val="000000"/>
                <w:sz w:val="22"/>
                <w:szCs w:val="22"/>
                <w:u w:val="single"/>
              </w:rPr>
              <w:t xml:space="preserve">Maison empruntée gratuitement </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Maison occupée avec l’autorisation de quelqu’un</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Abris (de fortune ou amélioré) près du village / Ville/ cité</w:t>
            </w:r>
          </w:p>
          <w:p w:rsidR="00CA6B01" w:rsidRPr="00A27D88" w:rsidRDefault="003C2869" w:rsidP="0090687E">
            <w:pPr>
              <w:pStyle w:val="Normal1"/>
              <w:numPr>
                <w:ilvl w:val="0"/>
                <w:numId w:val="15"/>
              </w:numPr>
              <w:spacing w:before="60" w:after="60"/>
              <w:rPr>
                <w:color w:val="000000"/>
                <w:sz w:val="22"/>
                <w:szCs w:val="22"/>
              </w:rPr>
            </w:pPr>
            <w:r w:rsidRPr="00A27D88">
              <w:rPr>
                <w:color w:val="000000"/>
                <w:sz w:val="22"/>
                <w:szCs w:val="22"/>
              </w:rPr>
              <w:t xml:space="preserve">  Abris (de fortune ou amélioré) isolé</w:t>
            </w:r>
          </w:p>
          <w:p w:rsidR="00CA6B01" w:rsidRPr="00A27D88" w:rsidRDefault="00CA6B01">
            <w:pPr>
              <w:pStyle w:val="Normal1"/>
              <w:spacing w:before="60" w:after="60"/>
              <w:ind w:left="720"/>
              <w:rPr>
                <w:color w:val="000000"/>
                <w:sz w:val="22"/>
                <w:szCs w:val="22"/>
              </w:rPr>
            </w:pPr>
          </w:p>
        </w:tc>
        <w:tc>
          <w:tcPr>
            <w:tcW w:w="4590" w:type="dxa"/>
          </w:tcPr>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 xml:space="preserve">Abris (de fortune ou en matériaux locaux) construit sur la parcelle d’une famille d’accueil contre paiement ou services rendus (travail) </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Abris (de fortune ou en matériaux locaux) construit sur la parcelle d’une famille d’accueil gratuitement</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Site spontané</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 xml:space="preserve">Centre collectif (école, église, etc.) </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 xml:space="preserve">Camp de refugiés </w:t>
            </w:r>
          </w:p>
          <w:p w:rsidR="00CA6B01" w:rsidRPr="00A27D88" w:rsidRDefault="003C2869" w:rsidP="0090687E">
            <w:pPr>
              <w:pStyle w:val="Normal1"/>
              <w:numPr>
                <w:ilvl w:val="0"/>
                <w:numId w:val="16"/>
              </w:numPr>
              <w:spacing w:before="60" w:after="60"/>
              <w:rPr>
                <w:color w:val="000000"/>
                <w:sz w:val="22"/>
                <w:szCs w:val="22"/>
              </w:rPr>
            </w:pPr>
            <w:r w:rsidRPr="00A27D88">
              <w:rPr>
                <w:color w:val="000000"/>
                <w:sz w:val="22"/>
                <w:szCs w:val="22"/>
              </w:rPr>
              <w:t>Pas d'information</w:t>
            </w:r>
          </w:p>
          <w:p w:rsidR="00CA6B01" w:rsidRPr="00A27D88" w:rsidRDefault="003C2869" w:rsidP="0090687E">
            <w:pPr>
              <w:pStyle w:val="Normal1"/>
              <w:numPr>
                <w:ilvl w:val="0"/>
                <w:numId w:val="36"/>
              </w:numPr>
              <w:spacing w:before="60" w:after="60"/>
              <w:rPr>
                <w:b/>
                <w:color w:val="000000"/>
                <w:sz w:val="22"/>
                <w:szCs w:val="22"/>
              </w:rPr>
            </w:pPr>
            <w:r w:rsidRPr="00A27D88">
              <w:rPr>
                <w:color w:val="000000"/>
                <w:sz w:val="22"/>
                <w:szCs w:val="22"/>
              </w:rPr>
              <w:t>Autre</w:t>
            </w:r>
            <w:r w:rsidR="00DC5C63" w:rsidRPr="00A27D88">
              <w:rPr>
                <w:color w:val="000000"/>
                <w:sz w:val="22"/>
                <w:szCs w:val="22"/>
              </w:rPr>
              <w:t xml:space="preserve"> : </w:t>
            </w:r>
            <w:r w:rsidR="00DC5C63" w:rsidRPr="00A27D88">
              <w:rPr>
                <w:b/>
                <w:color w:val="000000"/>
                <w:sz w:val="22"/>
                <w:szCs w:val="22"/>
                <w:u w:val="single"/>
              </w:rPr>
              <w:t>Parcelles offertes gratuitement</w:t>
            </w:r>
          </w:p>
          <w:p w:rsidR="00CA6B01" w:rsidRPr="00A27D88" w:rsidRDefault="003C2869">
            <w:pPr>
              <w:pStyle w:val="Normal1"/>
              <w:spacing w:before="60" w:after="60"/>
              <w:rPr>
                <w:color w:val="000000"/>
                <w:sz w:val="22"/>
                <w:szCs w:val="22"/>
              </w:rPr>
            </w:pPr>
            <w:r w:rsidRPr="00A27D88">
              <w:rPr>
                <w:color w:val="000000"/>
                <w:sz w:val="22"/>
                <w:szCs w:val="22"/>
              </w:rPr>
              <w:t>Si logement en location, indiquer le prix estimatif _____</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0" w:name="_49x2ik5" w:colFirst="0" w:colLast="0"/>
            <w:bookmarkEnd w:id="30"/>
            <w:r w:rsidRPr="00A27D88">
              <w:rPr>
                <w:b/>
                <w:sz w:val="22"/>
                <w:szCs w:val="22"/>
              </w:rPr>
              <w:t>Accès aux articles ménagers essentiels</w:t>
            </w:r>
          </w:p>
        </w:tc>
        <w:tc>
          <w:tcPr>
            <w:tcW w:w="8840" w:type="dxa"/>
            <w:gridSpan w:val="2"/>
          </w:tcPr>
          <w:p w:rsidR="002C5BA3" w:rsidRPr="00A27D88" w:rsidRDefault="002C5BA3" w:rsidP="002C5BA3">
            <w:pPr>
              <w:pStyle w:val="Normal1"/>
              <w:spacing w:before="60" w:after="60"/>
              <w:rPr>
                <w:color w:val="000000"/>
                <w:sz w:val="22"/>
                <w:szCs w:val="22"/>
              </w:rPr>
            </w:pPr>
            <w:r w:rsidRPr="00A27D88">
              <w:rPr>
                <w:color w:val="000000"/>
                <w:sz w:val="22"/>
                <w:szCs w:val="22"/>
              </w:rPr>
              <w:t>Globalement, les ménages déplaces ont connu des pertes des articles ménagers essentiels lors des multiples fuites en répétition. En familles d’accueil, ils sont en train de les utiliser à plus de 1 service,</w:t>
            </w:r>
            <w:r w:rsidR="000009EE">
              <w:rPr>
                <w:color w:val="000000"/>
                <w:sz w:val="22"/>
                <w:szCs w:val="22"/>
              </w:rPr>
              <w:t xml:space="preserve"> </w:t>
            </w:r>
            <w:r w:rsidRPr="00A27D88">
              <w:rPr>
                <w:color w:val="000000"/>
                <w:sz w:val="22"/>
                <w:szCs w:val="22"/>
              </w:rPr>
              <w:t>une casserole ou bassines pour les fins de leurs ménages. Bref, fautes des moyens financier, les déplacés et certaines</w:t>
            </w:r>
            <w:r w:rsidR="000009EE">
              <w:rPr>
                <w:color w:val="000000"/>
                <w:sz w:val="22"/>
                <w:szCs w:val="22"/>
              </w:rPr>
              <w:t xml:space="preserve"> </w:t>
            </w:r>
            <w:r w:rsidRPr="00A27D88">
              <w:rPr>
                <w:color w:val="000000"/>
                <w:sz w:val="22"/>
                <w:szCs w:val="22"/>
              </w:rPr>
              <w:t>familles</w:t>
            </w:r>
            <w:r w:rsidR="000009EE">
              <w:rPr>
                <w:color w:val="000000"/>
                <w:sz w:val="22"/>
                <w:szCs w:val="22"/>
              </w:rPr>
              <w:t xml:space="preserve"> </w:t>
            </w:r>
            <w:r w:rsidRPr="00A27D88">
              <w:rPr>
                <w:color w:val="000000"/>
                <w:sz w:val="22"/>
                <w:szCs w:val="22"/>
              </w:rPr>
              <w:t>vulnérables de</w:t>
            </w:r>
            <w:r w:rsidR="000009EE">
              <w:rPr>
                <w:color w:val="000000"/>
                <w:sz w:val="22"/>
                <w:szCs w:val="22"/>
              </w:rPr>
              <w:t xml:space="preserve"> </w:t>
            </w:r>
            <w:r w:rsidRPr="00A27D88">
              <w:rPr>
                <w:color w:val="000000"/>
                <w:sz w:val="22"/>
                <w:szCs w:val="22"/>
              </w:rPr>
              <w:t>la</w:t>
            </w:r>
            <w:r w:rsidR="000009EE">
              <w:rPr>
                <w:color w:val="000000"/>
                <w:sz w:val="22"/>
                <w:szCs w:val="22"/>
              </w:rPr>
              <w:t xml:space="preserve"> </w:t>
            </w:r>
            <w:r w:rsidRPr="00A27D88">
              <w:rPr>
                <w:color w:val="000000"/>
                <w:sz w:val="22"/>
                <w:szCs w:val="22"/>
              </w:rPr>
              <w:t>zone</w:t>
            </w:r>
            <w:r w:rsidR="000009EE">
              <w:rPr>
                <w:color w:val="000000"/>
                <w:sz w:val="22"/>
                <w:szCs w:val="22"/>
              </w:rPr>
              <w:t xml:space="preserve"> </w:t>
            </w:r>
            <w:r w:rsidRPr="00A27D88">
              <w:rPr>
                <w:color w:val="000000"/>
                <w:sz w:val="22"/>
                <w:szCs w:val="22"/>
              </w:rPr>
              <w:t>évaluée, sont</w:t>
            </w:r>
            <w:r w:rsidR="000009EE">
              <w:rPr>
                <w:color w:val="000000"/>
                <w:sz w:val="22"/>
                <w:szCs w:val="22"/>
              </w:rPr>
              <w:t xml:space="preserve"> </w:t>
            </w:r>
            <w:r w:rsidRPr="00A27D88">
              <w:rPr>
                <w:color w:val="000000"/>
                <w:sz w:val="22"/>
                <w:szCs w:val="22"/>
              </w:rPr>
              <w:t>en</w:t>
            </w:r>
            <w:r w:rsidR="000009EE">
              <w:rPr>
                <w:color w:val="000000"/>
                <w:sz w:val="22"/>
                <w:szCs w:val="22"/>
              </w:rPr>
              <w:t xml:space="preserve"> </w:t>
            </w:r>
            <w:r w:rsidRPr="00A27D88">
              <w:rPr>
                <w:color w:val="000000"/>
                <w:sz w:val="22"/>
                <w:szCs w:val="22"/>
              </w:rPr>
              <w:t>difficulté</w:t>
            </w:r>
            <w:r w:rsidR="000009EE">
              <w:rPr>
                <w:color w:val="000000"/>
                <w:sz w:val="22"/>
                <w:szCs w:val="22"/>
              </w:rPr>
              <w:t xml:space="preserve"> </w:t>
            </w:r>
            <w:r w:rsidRPr="00A27D88">
              <w:rPr>
                <w:color w:val="000000"/>
                <w:sz w:val="22"/>
                <w:szCs w:val="22"/>
              </w:rPr>
              <w:t>pour</w:t>
            </w:r>
            <w:r w:rsidR="000009EE">
              <w:rPr>
                <w:color w:val="000000"/>
                <w:sz w:val="22"/>
                <w:szCs w:val="22"/>
              </w:rPr>
              <w:t xml:space="preserve"> </w:t>
            </w:r>
            <w:r w:rsidRPr="00A27D88">
              <w:rPr>
                <w:color w:val="000000"/>
                <w:sz w:val="22"/>
                <w:szCs w:val="22"/>
              </w:rPr>
              <w:t>se</w:t>
            </w:r>
            <w:r w:rsidR="000009EE">
              <w:rPr>
                <w:color w:val="000000"/>
                <w:sz w:val="22"/>
                <w:szCs w:val="22"/>
              </w:rPr>
              <w:t xml:space="preserve"> </w:t>
            </w:r>
            <w:r w:rsidRPr="00A27D88">
              <w:rPr>
                <w:color w:val="000000"/>
                <w:sz w:val="22"/>
                <w:szCs w:val="22"/>
              </w:rPr>
              <w:t>procurer</w:t>
            </w:r>
            <w:r w:rsidR="000009EE">
              <w:rPr>
                <w:color w:val="000000"/>
                <w:sz w:val="22"/>
                <w:szCs w:val="22"/>
              </w:rPr>
              <w:t xml:space="preserve"> </w:t>
            </w:r>
            <w:r w:rsidRPr="00A27D88">
              <w:rPr>
                <w:color w:val="000000"/>
                <w:sz w:val="22"/>
                <w:szCs w:val="22"/>
              </w:rPr>
              <w:t>des</w:t>
            </w:r>
            <w:r w:rsidR="000009EE">
              <w:rPr>
                <w:color w:val="000000"/>
                <w:sz w:val="22"/>
                <w:szCs w:val="22"/>
              </w:rPr>
              <w:t xml:space="preserve"> </w:t>
            </w:r>
            <w:r w:rsidRPr="00A27D88">
              <w:rPr>
                <w:color w:val="000000"/>
                <w:sz w:val="22"/>
                <w:szCs w:val="22"/>
              </w:rPr>
              <w:t>articles</w:t>
            </w:r>
            <w:r w:rsidR="000009EE">
              <w:rPr>
                <w:color w:val="000000"/>
                <w:sz w:val="22"/>
                <w:szCs w:val="22"/>
              </w:rPr>
              <w:t xml:space="preserve"> </w:t>
            </w:r>
            <w:r w:rsidRPr="00A27D88">
              <w:rPr>
                <w:color w:val="000000"/>
                <w:sz w:val="22"/>
                <w:szCs w:val="22"/>
              </w:rPr>
              <w:t>ménagers</w:t>
            </w:r>
            <w:r w:rsidR="00C079E3" w:rsidRPr="00A27D88">
              <w:rPr>
                <w:color w:val="000000"/>
                <w:sz w:val="22"/>
                <w:szCs w:val="22"/>
              </w:rPr>
              <w:t xml:space="preserve"> essentiels </w:t>
            </w:r>
            <w:r w:rsidRPr="00A27D88">
              <w:rPr>
                <w:color w:val="000000"/>
                <w:sz w:val="22"/>
                <w:szCs w:val="22"/>
              </w:rPr>
              <w:t>dans les marchés</w:t>
            </w:r>
            <w:r w:rsidR="00C079E3" w:rsidRPr="00A27D88">
              <w:rPr>
                <w:color w:val="000000"/>
                <w:sz w:val="22"/>
                <w:szCs w:val="22"/>
              </w:rPr>
              <w:t xml:space="preserve"> locaux.</w:t>
            </w:r>
            <w:r w:rsidRPr="00A27D88">
              <w:rPr>
                <w:color w:val="000000"/>
                <w:sz w:val="22"/>
                <w:szCs w:val="22"/>
              </w:rPr>
              <w:t xml:space="preserve"> Dans la logique de cette évaluation et par rapport à ce que présente la figure ci-dessus, l’analyse de score de disponibilité concerne essentiellement les articles essentiels ménagers de première nécessité dans les ménages, qui ont été tirés parmi tant d’autres lors des enquêtes sur terrain, tels qu’une trousse d’habits complets  (avec un score 3,7), des casseroles (avec un score 3,8), des couvertures et draps de lits (avec un score 3,9), des matelas, nattes et lits (avec un score 4,3), de moustiquaire (avec un score 4,0) et des houes (avec un score 4,5).   Ces résultats </w:t>
            </w:r>
            <w:r w:rsidR="00C079E3" w:rsidRPr="00A27D88">
              <w:rPr>
                <w:color w:val="000000"/>
                <w:sz w:val="22"/>
                <w:szCs w:val="22"/>
              </w:rPr>
              <w:t>révèlent une</w:t>
            </w:r>
            <w:r w:rsidRPr="00A27D88">
              <w:rPr>
                <w:color w:val="000000"/>
                <w:sz w:val="22"/>
                <w:szCs w:val="22"/>
              </w:rPr>
              <w:t xml:space="preserve"> forte vulnérabilité en AME, car ils </w:t>
            </w:r>
            <w:r w:rsidR="00C079E3" w:rsidRPr="00A27D88">
              <w:rPr>
                <w:color w:val="000000"/>
                <w:sz w:val="22"/>
                <w:szCs w:val="22"/>
              </w:rPr>
              <w:t>présentent un</w:t>
            </w:r>
            <w:r w:rsidRPr="00A27D88">
              <w:rPr>
                <w:color w:val="000000"/>
                <w:sz w:val="22"/>
                <w:szCs w:val="22"/>
              </w:rPr>
              <w:t xml:space="preserve"> score inférieur à la moyenne de 3, 5. D’une manière </w:t>
            </w:r>
            <w:r w:rsidR="00C079E3" w:rsidRPr="00A27D88">
              <w:rPr>
                <w:color w:val="000000"/>
                <w:sz w:val="22"/>
                <w:szCs w:val="22"/>
              </w:rPr>
              <w:t xml:space="preserve">générale les présents villages ont un </w:t>
            </w:r>
            <w:r w:rsidRPr="00A27D88">
              <w:rPr>
                <w:color w:val="000000"/>
                <w:sz w:val="22"/>
                <w:szCs w:val="22"/>
              </w:rPr>
              <w:t xml:space="preserve">coefficient de </w:t>
            </w:r>
            <w:proofErr w:type="spellStart"/>
            <w:r w:rsidRPr="00A27D88">
              <w:rPr>
                <w:color w:val="000000"/>
                <w:sz w:val="22"/>
                <w:szCs w:val="22"/>
              </w:rPr>
              <w:t>gini</w:t>
            </w:r>
            <w:proofErr w:type="spellEnd"/>
            <w:r w:rsidRPr="00A27D88">
              <w:rPr>
                <w:color w:val="000000"/>
                <w:sz w:val="22"/>
                <w:szCs w:val="22"/>
              </w:rPr>
              <w:t xml:space="preserve"> 0, 38  </w:t>
            </w:r>
          </w:p>
          <w:p w:rsidR="00CA6B01" w:rsidRPr="00A27D88" w:rsidRDefault="00CA6B01" w:rsidP="002C5BA3">
            <w:pPr>
              <w:pStyle w:val="Normal1"/>
              <w:spacing w:before="60" w:after="60"/>
              <w:rPr>
                <w:color w:val="000000"/>
                <w:sz w:val="22"/>
                <w:szCs w:val="22"/>
              </w:rPr>
            </w:pP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1" w:name="_2p2csry" w:colFirst="0" w:colLast="0"/>
            <w:bookmarkEnd w:id="31"/>
            <w:r w:rsidRPr="00A27D88">
              <w:rPr>
                <w:b/>
                <w:sz w:val="22"/>
                <w:szCs w:val="22"/>
              </w:rPr>
              <w:lastRenderedPageBreak/>
              <w:t>Possibilité de prêts des articles essentiels</w:t>
            </w:r>
            <w:r w:rsidRPr="00A27D88">
              <w:rPr>
                <w:b/>
                <w:sz w:val="22"/>
                <w:szCs w:val="22"/>
              </w:rPr>
              <w:br/>
            </w:r>
          </w:p>
          <w:p w:rsidR="00CA6B01" w:rsidRPr="00A27D88" w:rsidRDefault="00CA6B01">
            <w:pPr>
              <w:pStyle w:val="Normal1"/>
              <w:spacing w:before="60" w:after="60"/>
              <w:rPr>
                <w:sz w:val="22"/>
                <w:szCs w:val="22"/>
              </w:rPr>
            </w:pPr>
          </w:p>
        </w:tc>
        <w:tc>
          <w:tcPr>
            <w:tcW w:w="8840" w:type="dxa"/>
            <w:gridSpan w:val="2"/>
          </w:tcPr>
          <w:p w:rsidR="00CA6B01" w:rsidRPr="00A27D88" w:rsidRDefault="00C079E3" w:rsidP="00C079E3">
            <w:pPr>
              <w:pStyle w:val="Normal1"/>
              <w:spacing w:before="60" w:after="60"/>
              <w:rPr>
                <w:color w:val="000000"/>
                <w:sz w:val="22"/>
                <w:szCs w:val="22"/>
              </w:rPr>
            </w:pPr>
            <w:r w:rsidRPr="00A27D88">
              <w:rPr>
                <w:color w:val="000000"/>
                <w:sz w:val="22"/>
                <w:szCs w:val="22"/>
              </w:rPr>
              <w:t xml:space="preserve">Les discussions avec les </w:t>
            </w:r>
            <w:proofErr w:type="spellStart"/>
            <w:r w:rsidRPr="00A27D88">
              <w:rPr>
                <w:color w:val="000000"/>
                <w:sz w:val="22"/>
                <w:szCs w:val="22"/>
              </w:rPr>
              <w:t>IDPs</w:t>
            </w:r>
            <w:proofErr w:type="spellEnd"/>
            <w:r w:rsidRPr="00A27D88">
              <w:rPr>
                <w:color w:val="000000"/>
                <w:sz w:val="22"/>
                <w:szCs w:val="22"/>
              </w:rPr>
              <w:t xml:space="preserve"> dans la zone évaluée ont ressorti que le non possession des articles ménagers essentiels est généralement lié du fait que les populations en se déplaçant ils n’arrivent pas à collecter leurs biens de ménages et parfois ils sont surpris dans les activités de champs ou de marchés. En termes de besoins prioritaires en AME exprimés par les </w:t>
            </w:r>
            <w:proofErr w:type="spellStart"/>
            <w:r w:rsidRPr="00A27D88">
              <w:rPr>
                <w:color w:val="000000"/>
                <w:sz w:val="22"/>
                <w:szCs w:val="22"/>
              </w:rPr>
              <w:t>IDPs</w:t>
            </w:r>
            <w:proofErr w:type="spellEnd"/>
            <w:r w:rsidRPr="00A27D88">
              <w:rPr>
                <w:color w:val="000000"/>
                <w:sz w:val="22"/>
                <w:szCs w:val="22"/>
              </w:rPr>
              <w:t xml:space="preserve"> et ménages d’accueil, le besoin en vêtement vient en premier 88%, suivi de couverture et literie à 78% et ustensile de cuisine à 73%. Sur toute la zone, entre 86-100% de personnes interviewées confirment la   rareté des AME sur les marchés mais aussi le manque des moyens financiers pour s’en procurer dans le marché.</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2" w:name="_147n2zr" w:colFirst="0" w:colLast="0"/>
            <w:bookmarkEnd w:id="32"/>
            <w:r w:rsidRPr="00A27D88">
              <w:rPr>
                <w:b/>
                <w:sz w:val="22"/>
                <w:szCs w:val="22"/>
              </w:rPr>
              <w:t>Situation des AME dans les marchés</w:t>
            </w:r>
          </w:p>
        </w:tc>
        <w:tc>
          <w:tcPr>
            <w:tcW w:w="8840" w:type="dxa"/>
            <w:gridSpan w:val="2"/>
          </w:tcPr>
          <w:p w:rsidR="00CA6B01" w:rsidRPr="00A27D88" w:rsidRDefault="00C079E3" w:rsidP="006B08D1">
            <w:pPr>
              <w:pStyle w:val="Normal1"/>
              <w:spacing w:before="60" w:after="60"/>
              <w:rPr>
                <w:color w:val="000000"/>
                <w:sz w:val="22"/>
                <w:szCs w:val="22"/>
              </w:rPr>
            </w:pPr>
            <w:r w:rsidRPr="00A27D88">
              <w:rPr>
                <w:color w:val="000000"/>
                <w:sz w:val="22"/>
                <w:szCs w:val="22"/>
              </w:rPr>
              <w:t xml:space="preserve">On ne trouve pas les AME en grande quantité sur le marché local </w:t>
            </w:r>
            <w:r w:rsidR="006B08D1" w:rsidRPr="00A27D88">
              <w:rPr>
                <w:color w:val="000000"/>
                <w:sz w:val="22"/>
                <w:szCs w:val="22"/>
              </w:rPr>
              <w:t>et par conséquent les articles trouvés sur le marché leurs prix sont</w:t>
            </w:r>
            <w:r w:rsidRPr="00A27D88">
              <w:rPr>
                <w:color w:val="000000"/>
                <w:sz w:val="22"/>
                <w:szCs w:val="22"/>
              </w:rPr>
              <w:t xml:space="preserve"> élevé</w:t>
            </w:r>
            <w:r w:rsidR="006B08D1" w:rsidRPr="00A27D88">
              <w:rPr>
                <w:color w:val="000000"/>
                <w:sz w:val="22"/>
                <w:szCs w:val="22"/>
              </w:rPr>
              <w:t>s</w:t>
            </w:r>
            <w:r w:rsidRPr="00A27D88">
              <w:rPr>
                <w:color w:val="000000"/>
                <w:sz w:val="22"/>
                <w:szCs w:val="22"/>
              </w:rPr>
              <w:t>, ce qui constitue un obstacle pour les</w:t>
            </w:r>
            <w:r w:rsidR="006B08D1" w:rsidRPr="00A27D88">
              <w:rPr>
                <w:color w:val="000000"/>
                <w:sz w:val="22"/>
                <w:szCs w:val="22"/>
              </w:rPr>
              <w:t xml:space="preserve"> ménages déplacé</w:t>
            </w:r>
            <w:r w:rsidRPr="00A27D88">
              <w:rPr>
                <w:color w:val="000000"/>
                <w:sz w:val="22"/>
                <w:szCs w:val="22"/>
              </w:rPr>
              <w:t>s d’accéder à ces articles d’autant plus que ce sont de familles qui vivent sans emploi et au dépend des autres</w:t>
            </w:r>
            <w:r w:rsidR="006B08D1" w:rsidRPr="00A27D88">
              <w:rPr>
                <w:color w:val="000000"/>
                <w:sz w:val="22"/>
                <w:szCs w:val="22"/>
              </w:rPr>
              <w:t>.</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3" w:name="_3o7alnk" w:colFirst="0" w:colLast="0"/>
            <w:bookmarkEnd w:id="33"/>
            <w:r w:rsidRPr="00A27D88">
              <w:rPr>
                <w:b/>
                <w:sz w:val="22"/>
                <w:szCs w:val="22"/>
              </w:rPr>
              <w:t>Faisabilité de l’assistance ménage</w:t>
            </w:r>
          </w:p>
        </w:tc>
        <w:tc>
          <w:tcPr>
            <w:tcW w:w="8840" w:type="dxa"/>
            <w:gridSpan w:val="2"/>
          </w:tcPr>
          <w:p w:rsidR="00CA6B01" w:rsidRPr="00A27D88" w:rsidRDefault="006B08D1">
            <w:pPr>
              <w:pStyle w:val="Normal1"/>
              <w:spacing w:before="60" w:after="60"/>
              <w:rPr>
                <w:color w:val="000000"/>
                <w:sz w:val="22"/>
                <w:szCs w:val="22"/>
              </w:rPr>
            </w:pPr>
            <w:r w:rsidRPr="00A27D88">
              <w:rPr>
                <w:color w:val="000000"/>
                <w:sz w:val="22"/>
                <w:szCs w:val="22"/>
              </w:rPr>
              <w:t xml:space="preserve">En cas d’une éventuelle intervention humanitaire dans cette zone évaluée, Impliquer toutes les parties prenantes, les représentants des associations des jeunes en tenant compte de l’équilibre du genre dans la mise en œuvre des activités. </w:t>
            </w:r>
          </w:p>
          <w:p w:rsidR="00CA6B01" w:rsidRPr="00A27D88" w:rsidRDefault="00CA6B01">
            <w:pPr>
              <w:pStyle w:val="Normal1"/>
              <w:spacing w:before="60" w:after="60"/>
              <w:rPr>
                <w:color w:val="000000"/>
                <w:sz w:val="22"/>
                <w:szCs w:val="22"/>
              </w:rPr>
            </w:pP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34" w:name="_23ckvvd" w:colFirst="0" w:colLast="0"/>
            <w:bookmarkEnd w:id="34"/>
            <w:r w:rsidRPr="00A27D88">
              <w:rPr>
                <w:b/>
                <w:sz w:val="22"/>
                <w:szCs w:val="22"/>
              </w:rPr>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0"/>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1788"/>
              <w:gridCol w:w="2410"/>
              <w:gridCol w:w="1701"/>
              <w:gridCol w:w="3045"/>
            </w:tblGrid>
            <w:tr w:rsidR="00CA6B01" w:rsidRPr="00A27D88" w:rsidTr="009017B8">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1788"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410"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701"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3045"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9017B8">
              <w:trPr>
                <w:trHeight w:val="200"/>
              </w:trPr>
              <w:tc>
                <w:tcPr>
                  <w:tcW w:w="1893" w:type="dxa"/>
                </w:tcPr>
                <w:p w:rsidR="00CA6B01" w:rsidRPr="00A27D88" w:rsidRDefault="006B08D1">
                  <w:pPr>
                    <w:pStyle w:val="Normal1"/>
                    <w:spacing w:before="60" w:after="60"/>
                    <w:rPr>
                      <w:sz w:val="22"/>
                      <w:szCs w:val="22"/>
                    </w:rPr>
                  </w:pPr>
                  <w:r w:rsidRPr="00A27D88">
                    <w:rPr>
                      <w:sz w:val="22"/>
                      <w:szCs w:val="22"/>
                    </w:rPr>
                    <w:t>Aucune</w:t>
                  </w:r>
                </w:p>
              </w:tc>
              <w:tc>
                <w:tcPr>
                  <w:tcW w:w="1788" w:type="dxa"/>
                </w:tcPr>
                <w:p w:rsidR="00CA6B01" w:rsidRPr="00A27D88" w:rsidRDefault="00127B47">
                  <w:pPr>
                    <w:pStyle w:val="Normal1"/>
                    <w:spacing w:before="60" w:after="60"/>
                    <w:rPr>
                      <w:sz w:val="22"/>
                      <w:szCs w:val="22"/>
                    </w:rPr>
                  </w:pPr>
                  <w:r w:rsidRPr="00A27D88">
                    <w:rPr>
                      <w:sz w:val="22"/>
                      <w:szCs w:val="22"/>
                    </w:rPr>
                    <w:t>/////////////////////</w:t>
                  </w:r>
                </w:p>
              </w:tc>
              <w:tc>
                <w:tcPr>
                  <w:tcW w:w="2410" w:type="dxa"/>
                </w:tcPr>
                <w:p w:rsidR="00CA6B01" w:rsidRPr="00A27D88" w:rsidRDefault="00127B47">
                  <w:pPr>
                    <w:pStyle w:val="Normal1"/>
                    <w:spacing w:before="60" w:after="60"/>
                    <w:rPr>
                      <w:sz w:val="22"/>
                      <w:szCs w:val="22"/>
                    </w:rPr>
                  </w:pPr>
                  <w:r w:rsidRPr="00A27D88">
                    <w:rPr>
                      <w:sz w:val="22"/>
                      <w:szCs w:val="22"/>
                    </w:rPr>
                    <w:t>/////////////////////</w:t>
                  </w:r>
                </w:p>
              </w:tc>
              <w:tc>
                <w:tcPr>
                  <w:tcW w:w="1701" w:type="dxa"/>
                </w:tcPr>
                <w:p w:rsidR="00CA6B01" w:rsidRPr="00A27D88" w:rsidRDefault="00127B47">
                  <w:pPr>
                    <w:pStyle w:val="Normal1"/>
                    <w:spacing w:before="60" w:after="60"/>
                    <w:rPr>
                      <w:sz w:val="22"/>
                      <w:szCs w:val="22"/>
                    </w:rPr>
                  </w:pPr>
                  <w:r w:rsidRPr="00A27D88">
                    <w:rPr>
                      <w:sz w:val="22"/>
                      <w:szCs w:val="22"/>
                    </w:rPr>
                    <w:t>/////////////////////</w:t>
                  </w:r>
                </w:p>
              </w:tc>
              <w:tc>
                <w:tcPr>
                  <w:tcW w:w="3045" w:type="dxa"/>
                </w:tcPr>
                <w:p w:rsidR="00CA6B01" w:rsidRPr="00A27D88" w:rsidRDefault="00127B47">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35" w:name="_ihv636" w:colFirst="0" w:colLast="0"/>
            <w:bookmarkEnd w:id="35"/>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6B08D1" w:rsidRPr="00A27D88" w:rsidRDefault="006B08D1">
            <w:pPr>
              <w:pStyle w:val="Normal1"/>
              <w:spacing w:before="60" w:after="60"/>
              <w:rPr>
                <w:color w:val="000000"/>
                <w:sz w:val="22"/>
                <w:szCs w:val="22"/>
              </w:rPr>
            </w:pPr>
            <w:r w:rsidRPr="00A27D88">
              <w:rPr>
                <w:color w:val="000000"/>
                <w:sz w:val="22"/>
                <w:szCs w:val="22"/>
              </w:rPr>
              <w:t xml:space="preserve">Pas des récipients de stockage d’eau, Pas de support de Couchage pour les déplacés. </w:t>
            </w:r>
            <w:r w:rsidRPr="00A27D88">
              <w:rPr>
                <w:b/>
                <w:color w:val="000000"/>
                <w:sz w:val="22"/>
                <w:szCs w:val="22"/>
              </w:rPr>
              <w:t>Recommandations :</w:t>
            </w:r>
          </w:p>
          <w:p w:rsidR="006B08D1" w:rsidRPr="00A27D88" w:rsidRDefault="006B08D1" w:rsidP="0090687E">
            <w:pPr>
              <w:pStyle w:val="Normal1"/>
              <w:numPr>
                <w:ilvl w:val="0"/>
                <w:numId w:val="37"/>
              </w:numPr>
              <w:spacing w:before="60" w:after="60"/>
              <w:rPr>
                <w:color w:val="000000"/>
                <w:sz w:val="22"/>
                <w:szCs w:val="22"/>
              </w:rPr>
            </w:pPr>
            <w:r w:rsidRPr="00A27D88">
              <w:rPr>
                <w:color w:val="000000"/>
                <w:sz w:val="22"/>
                <w:szCs w:val="22"/>
              </w:rPr>
              <w:t xml:space="preserve">Assister en AME et Abri 4768 ménages nouveaux déplacés à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00F876DC" w:rsidRPr="00A27D88">
              <w:rPr>
                <w:color w:val="000000"/>
                <w:sz w:val="22"/>
                <w:szCs w:val="22"/>
              </w:rPr>
              <w:t xml:space="preserve"> avec l’approche Cash à multiples usage,</w:t>
            </w:r>
          </w:p>
          <w:p w:rsidR="006B08D1" w:rsidRPr="00A27D88" w:rsidRDefault="006B08D1" w:rsidP="0090687E">
            <w:pPr>
              <w:pStyle w:val="Normal1"/>
              <w:numPr>
                <w:ilvl w:val="0"/>
                <w:numId w:val="37"/>
              </w:numPr>
              <w:spacing w:before="60" w:after="60"/>
              <w:rPr>
                <w:color w:val="000000"/>
                <w:sz w:val="22"/>
                <w:szCs w:val="22"/>
              </w:rPr>
            </w:pPr>
            <w:r w:rsidRPr="00A27D88">
              <w:rPr>
                <w:color w:val="000000"/>
                <w:sz w:val="22"/>
                <w:szCs w:val="22"/>
              </w:rPr>
              <w:t xml:space="preserve">Faire un plaidoyer et lobbying en vue d’assister en AME les familles d’accueil dans cette zone à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Pr="00A27D88">
              <w:rPr>
                <w:color w:val="000000"/>
                <w:sz w:val="22"/>
                <w:szCs w:val="22"/>
              </w:rPr>
              <w:t>.</w:t>
            </w:r>
          </w:p>
          <w:p w:rsidR="00CA6B01" w:rsidRPr="00A27D88" w:rsidRDefault="00CA6B01" w:rsidP="006B08D1">
            <w:pPr>
              <w:pStyle w:val="Normal1"/>
              <w:spacing w:before="60" w:after="60"/>
              <w:ind w:left="720"/>
              <w:rPr>
                <w:color w:val="000000"/>
                <w:sz w:val="22"/>
                <w:szCs w:val="22"/>
              </w:rPr>
            </w:pPr>
          </w:p>
        </w:tc>
      </w:tr>
    </w:tbl>
    <w:p w:rsidR="00CA6B01" w:rsidRPr="00A27D88" w:rsidRDefault="00CA6B01">
      <w:pPr>
        <w:pStyle w:val="Normal1"/>
        <w:rPr>
          <w:sz w:val="22"/>
          <w:szCs w:val="22"/>
        </w:rPr>
      </w:pPr>
    </w:p>
    <w:p w:rsidR="00CA6B01" w:rsidRPr="00A27D88" w:rsidRDefault="00CA6B01">
      <w:pPr>
        <w:pStyle w:val="Normal1"/>
        <w:rPr>
          <w:sz w:val="22"/>
          <w:szCs w:val="22"/>
        </w:rPr>
      </w:pPr>
      <w:bookmarkStart w:id="36" w:name="_32hioqz" w:colFirst="0" w:colLast="0"/>
      <w:bookmarkEnd w:id="36"/>
    </w:p>
    <w:p w:rsidR="00CA6B01" w:rsidRPr="00A27D88" w:rsidRDefault="003C2869">
      <w:pPr>
        <w:pStyle w:val="Heading2"/>
        <w:numPr>
          <w:ilvl w:val="1"/>
          <w:numId w:val="3"/>
        </w:numPr>
      </w:pPr>
      <w:r w:rsidRPr="00A27D88">
        <w:t xml:space="preserve">Moyens de subsistance </w:t>
      </w:r>
    </w:p>
    <w:tbl>
      <w:tblPr>
        <w:tblStyle w:val="af1"/>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tcPr>
          <w:p w:rsidR="00CA6B01" w:rsidRPr="00A27D88" w:rsidRDefault="003C2869" w:rsidP="0090687E">
            <w:pPr>
              <w:pStyle w:val="Normal1"/>
              <w:numPr>
                <w:ilvl w:val="0"/>
                <w:numId w:val="17"/>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8"/>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7" w:name="_1hmsyys" w:colFirst="0" w:colLast="0"/>
            <w:bookmarkEnd w:id="37"/>
            <w:r w:rsidRPr="00A27D88">
              <w:rPr>
                <w:b/>
                <w:sz w:val="22"/>
                <w:szCs w:val="22"/>
              </w:rPr>
              <w:t>Moyens de subsistance</w:t>
            </w:r>
          </w:p>
        </w:tc>
        <w:tc>
          <w:tcPr>
            <w:tcW w:w="8840" w:type="dxa"/>
          </w:tcPr>
          <w:p w:rsidR="00CA6B01" w:rsidRPr="00A27D88" w:rsidRDefault="00861ABD" w:rsidP="00861ABD">
            <w:pPr>
              <w:pStyle w:val="Normal1"/>
              <w:spacing w:before="60" w:after="60"/>
              <w:rPr>
                <w:color w:val="000000"/>
                <w:sz w:val="22"/>
                <w:szCs w:val="22"/>
              </w:rPr>
            </w:pPr>
            <w:r w:rsidRPr="00A27D88">
              <w:rPr>
                <w:color w:val="000000"/>
                <w:sz w:val="22"/>
                <w:szCs w:val="22"/>
              </w:rPr>
              <w:t xml:space="preserve">De l’analyse de données qualitatives et quantitatives collectée auprès des hommes, femmes, filles et garçons </w:t>
            </w:r>
            <w:proofErr w:type="spellStart"/>
            <w:r w:rsidRPr="00A27D88">
              <w:rPr>
                <w:color w:val="000000"/>
                <w:sz w:val="22"/>
                <w:szCs w:val="22"/>
              </w:rPr>
              <w:t>IDPs</w:t>
            </w:r>
            <w:proofErr w:type="spellEnd"/>
            <w:r w:rsidRPr="00A27D88">
              <w:rPr>
                <w:color w:val="000000"/>
                <w:sz w:val="22"/>
                <w:szCs w:val="22"/>
              </w:rPr>
              <w:t xml:space="preserve"> et familles d’accueil, on note que dans la Zone de santé de </w:t>
            </w:r>
            <w:proofErr w:type="spellStart"/>
            <w:r w:rsidRPr="00A27D88">
              <w:rPr>
                <w:color w:val="000000"/>
                <w:sz w:val="22"/>
                <w:szCs w:val="22"/>
              </w:rPr>
              <w:t>Bambo</w:t>
            </w:r>
            <w:proofErr w:type="spellEnd"/>
            <w:r w:rsidRPr="00A27D88">
              <w:rPr>
                <w:color w:val="000000"/>
                <w:sz w:val="22"/>
                <w:szCs w:val="22"/>
              </w:rPr>
              <w:t xml:space="preserve"> ciblée par l’évaluation, le principal moyen de subsistance est l’agriculture (70-80%), le petit commerce (15-20%), élevage (4-5%) avant la crise.  Dans les discussions et entretiens individuels, il se dégage qu’avec la fuite de populations, les </w:t>
            </w:r>
            <w:proofErr w:type="spellStart"/>
            <w:r w:rsidRPr="00A27D88">
              <w:rPr>
                <w:color w:val="000000"/>
                <w:sz w:val="22"/>
                <w:szCs w:val="22"/>
              </w:rPr>
              <w:t>IDPs</w:t>
            </w:r>
            <w:proofErr w:type="spellEnd"/>
            <w:r w:rsidRPr="00A27D88">
              <w:rPr>
                <w:color w:val="000000"/>
                <w:sz w:val="22"/>
                <w:szCs w:val="22"/>
              </w:rPr>
              <w:t xml:space="preserve"> ont abandonné leurs champs et donc coupés de leur moyen principal de survie. Dans cette </w:t>
            </w:r>
            <w:r w:rsidRPr="00A27D88">
              <w:rPr>
                <w:color w:val="000000"/>
                <w:sz w:val="22"/>
                <w:szCs w:val="22"/>
              </w:rPr>
              <w:lastRenderedPageBreak/>
              <w:t xml:space="preserve">zone d’accueil, les participants aux discussions ont rapporté n’avoir pas accès à leurs champs suite à la présence de groupes armés dans les villages où ils cultivent et le risque de violences et kidnapping dans ces villages </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38" w:name="_41mghml" w:colFirst="0" w:colLast="0"/>
            <w:bookmarkEnd w:id="38"/>
            <w:r w:rsidRPr="00A27D88">
              <w:rPr>
                <w:b/>
                <w:sz w:val="22"/>
                <w:szCs w:val="22"/>
              </w:rPr>
              <w:lastRenderedPageBreak/>
              <w:t>Accès actuel à des moyens des subsistances pour les populations affectées</w:t>
            </w:r>
          </w:p>
        </w:tc>
        <w:tc>
          <w:tcPr>
            <w:tcW w:w="8840" w:type="dxa"/>
          </w:tcPr>
          <w:p w:rsidR="00861ABD" w:rsidRPr="00A27D88" w:rsidRDefault="00861ABD">
            <w:pPr>
              <w:pStyle w:val="Normal1"/>
              <w:spacing w:before="60" w:after="60"/>
              <w:rPr>
                <w:color w:val="000000"/>
                <w:sz w:val="22"/>
                <w:szCs w:val="22"/>
              </w:rPr>
            </w:pPr>
            <w:r w:rsidRPr="00A27D88">
              <w:rPr>
                <w:color w:val="000000"/>
                <w:sz w:val="22"/>
                <w:szCs w:val="22"/>
              </w:rPr>
              <w:t xml:space="preserve">Le revenu mensuel des </w:t>
            </w:r>
            <w:r w:rsidR="00127B47" w:rsidRPr="00A27D88">
              <w:rPr>
                <w:color w:val="000000"/>
                <w:sz w:val="22"/>
                <w:szCs w:val="22"/>
              </w:rPr>
              <w:t>ménages déplacées est en moyenne de 25</w:t>
            </w:r>
            <w:r w:rsidRPr="00A27D88">
              <w:rPr>
                <w:color w:val="000000"/>
                <w:sz w:val="22"/>
                <w:szCs w:val="22"/>
              </w:rPr>
              <w:t>000FC. Ce qui ne les permet pas de subvenir à leurs besoins des ménages. Dans la plupart</w:t>
            </w:r>
            <w:r w:rsidR="00127B47" w:rsidRPr="00A27D88">
              <w:rPr>
                <w:color w:val="000000"/>
                <w:sz w:val="22"/>
                <w:szCs w:val="22"/>
              </w:rPr>
              <w:t xml:space="preserve"> de cette</w:t>
            </w:r>
            <w:r w:rsidR="002560D5" w:rsidRPr="00A27D88">
              <w:rPr>
                <w:color w:val="000000"/>
                <w:sz w:val="22"/>
                <w:szCs w:val="22"/>
              </w:rPr>
              <w:t xml:space="preserve"> zone </w:t>
            </w:r>
            <w:r w:rsidR="00557DB9" w:rsidRPr="00A27D88">
              <w:rPr>
                <w:color w:val="000000"/>
                <w:sz w:val="22"/>
                <w:szCs w:val="22"/>
              </w:rPr>
              <w:t>évalué</w:t>
            </w:r>
            <w:r w:rsidR="00127B47" w:rsidRPr="00A27D88">
              <w:rPr>
                <w:color w:val="000000"/>
                <w:sz w:val="22"/>
                <w:szCs w:val="22"/>
              </w:rPr>
              <w:t>e.</w:t>
            </w:r>
            <w:r w:rsidR="000009EE">
              <w:rPr>
                <w:color w:val="000000"/>
                <w:sz w:val="22"/>
                <w:szCs w:val="22"/>
              </w:rPr>
              <w:t xml:space="preserve"> </w:t>
            </w:r>
            <w:r w:rsidRPr="00A27D88">
              <w:rPr>
                <w:color w:val="000000"/>
                <w:sz w:val="22"/>
                <w:szCs w:val="22"/>
              </w:rPr>
              <w:t>Il n’existe pas de mécanisme alternatif de survie</w:t>
            </w:r>
            <w:r w:rsidR="002560D5" w:rsidRPr="00A27D88">
              <w:rPr>
                <w:color w:val="000000"/>
                <w:sz w:val="22"/>
                <w:szCs w:val="22"/>
              </w:rPr>
              <w:t xml:space="preserve"> pour les </w:t>
            </w:r>
            <w:r w:rsidR="00E457C7" w:rsidRPr="00A27D88">
              <w:rPr>
                <w:color w:val="000000"/>
                <w:sz w:val="22"/>
                <w:szCs w:val="22"/>
              </w:rPr>
              <w:t>ménages</w:t>
            </w:r>
            <w:r w:rsidR="002560D5" w:rsidRPr="00A27D88">
              <w:rPr>
                <w:color w:val="000000"/>
                <w:sz w:val="22"/>
                <w:szCs w:val="22"/>
              </w:rPr>
              <w:t xml:space="preserve"> des </w:t>
            </w:r>
            <w:r w:rsidR="00557DB9" w:rsidRPr="00A27D88">
              <w:rPr>
                <w:color w:val="000000"/>
                <w:sz w:val="22"/>
                <w:szCs w:val="22"/>
              </w:rPr>
              <w:t>déplacés</w:t>
            </w:r>
            <w:r w:rsidR="00127B47" w:rsidRPr="00A27D88">
              <w:rPr>
                <w:color w:val="000000"/>
                <w:sz w:val="22"/>
                <w:szCs w:val="22"/>
              </w:rPr>
              <w:t>,</w:t>
            </w:r>
            <w:r w:rsidRPr="00A27D88">
              <w:rPr>
                <w:color w:val="000000"/>
                <w:sz w:val="22"/>
                <w:szCs w:val="22"/>
              </w:rPr>
              <w:t xml:space="preserve"> les initiatives de développement des activités génératrices des revenus n’existent</w:t>
            </w:r>
            <w:r w:rsidR="00127B47" w:rsidRPr="00A27D88">
              <w:rPr>
                <w:color w:val="000000"/>
                <w:sz w:val="22"/>
                <w:szCs w:val="22"/>
              </w:rPr>
              <w:t xml:space="preserve"> pas pour des raisons suivantes :</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d’accès aux champs pour la constitution du capital de base, </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d’accès aux crédits,</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d’initiative pour développer les</w:t>
            </w:r>
            <w:r w:rsidR="00557DB9" w:rsidRPr="00A27D88">
              <w:rPr>
                <w:color w:val="000000"/>
                <w:sz w:val="22"/>
                <w:szCs w:val="22"/>
              </w:rPr>
              <w:t xml:space="preserve"> approches</w:t>
            </w:r>
            <w:r w:rsidRPr="00A27D88">
              <w:rPr>
                <w:color w:val="000000"/>
                <w:sz w:val="22"/>
                <w:szCs w:val="22"/>
              </w:rPr>
              <w:t xml:space="preserve"> AVEC en créant l’épargne, </w:t>
            </w:r>
          </w:p>
          <w:p w:rsidR="00861ABD"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Instabilité sécuritaire dans certains villages, </w:t>
            </w:r>
          </w:p>
          <w:p w:rsidR="00CA6B01" w:rsidRPr="00A27D88" w:rsidRDefault="00861ABD">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Manque des connaissances sur l’entreprenariat et les métiers</w:t>
            </w:r>
            <w:r w:rsidR="00127B47" w:rsidRPr="00A27D88">
              <w:rPr>
                <w:color w:val="000000"/>
                <w:sz w:val="22"/>
                <w:szCs w:val="22"/>
              </w:rPr>
              <w:t>.</w:t>
            </w:r>
          </w:p>
          <w:p w:rsidR="00CA6B01" w:rsidRPr="00A27D88" w:rsidRDefault="00CA6B01">
            <w:pPr>
              <w:pStyle w:val="Normal1"/>
              <w:spacing w:before="60" w:after="60"/>
              <w:rPr>
                <w:color w:val="000000"/>
                <w:sz w:val="22"/>
                <w:szCs w:val="22"/>
              </w:rPr>
            </w:pPr>
          </w:p>
        </w:tc>
      </w:tr>
      <w:tr w:rsidR="00CA6B01" w:rsidRPr="00A27D88">
        <w:trPr>
          <w:trHeight w:val="300"/>
        </w:trPr>
        <w:tc>
          <w:tcPr>
            <w:tcW w:w="10998" w:type="dxa"/>
            <w:gridSpan w:val="2"/>
            <w:shd w:val="clear" w:color="auto" w:fill="5B9BD5"/>
          </w:tcPr>
          <w:p w:rsidR="00CA6B01" w:rsidRPr="00A27D88" w:rsidRDefault="003C2869">
            <w:pPr>
              <w:pStyle w:val="Normal1"/>
              <w:spacing w:before="60" w:after="60"/>
              <w:rPr>
                <w:color w:val="000000"/>
                <w:sz w:val="22"/>
                <w:szCs w:val="22"/>
              </w:rPr>
            </w:pPr>
            <w:bookmarkStart w:id="39" w:name="_2grqrue" w:colFirst="0" w:colLast="0"/>
            <w:bookmarkEnd w:id="39"/>
            <w:r w:rsidRPr="00A27D88">
              <w:rPr>
                <w:b/>
                <w:sz w:val="22"/>
                <w:szCs w:val="22"/>
              </w:rPr>
              <w:t xml:space="preserve">Réponses données </w:t>
            </w:r>
          </w:p>
        </w:tc>
      </w:tr>
      <w:tr w:rsidR="00CA6B01" w:rsidRPr="00A27D88">
        <w:trPr>
          <w:trHeight w:val="580"/>
        </w:trPr>
        <w:tc>
          <w:tcPr>
            <w:tcW w:w="10998" w:type="dxa"/>
            <w:gridSpan w:val="2"/>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p w:rsidR="00127B47" w:rsidRPr="00A27D88" w:rsidRDefault="00127B47">
            <w:pPr>
              <w:pStyle w:val="Normal1"/>
              <w:widowControl w:val="0"/>
              <w:pBdr>
                <w:top w:val="nil"/>
                <w:left w:val="nil"/>
                <w:bottom w:val="nil"/>
                <w:right w:val="nil"/>
                <w:between w:val="nil"/>
              </w:pBdr>
              <w:spacing w:line="276" w:lineRule="auto"/>
              <w:rPr>
                <w:color w:val="000000"/>
                <w:sz w:val="22"/>
                <w:szCs w:val="22"/>
              </w:rPr>
            </w:pPr>
          </w:p>
          <w:p w:rsidR="00127B47" w:rsidRPr="00A27D88" w:rsidRDefault="00127B47">
            <w:pPr>
              <w:pStyle w:val="Normal1"/>
              <w:widowControl w:val="0"/>
              <w:pBdr>
                <w:top w:val="nil"/>
                <w:left w:val="nil"/>
                <w:bottom w:val="nil"/>
                <w:right w:val="nil"/>
                <w:between w:val="nil"/>
              </w:pBdr>
              <w:spacing w:line="276" w:lineRule="auto"/>
              <w:rPr>
                <w:color w:val="000000"/>
                <w:sz w:val="22"/>
                <w:szCs w:val="22"/>
              </w:rPr>
            </w:pPr>
          </w:p>
          <w:tbl>
            <w:tblPr>
              <w:tblStyle w:val="af2"/>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142"/>
              <w:gridCol w:w="2195"/>
            </w:tblGrid>
            <w:tr w:rsidR="00CA6B01" w:rsidRPr="00A27D88" w:rsidTr="00127B47">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439"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68"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2142"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2195"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127B47">
              <w:trPr>
                <w:trHeight w:val="200"/>
              </w:trPr>
              <w:tc>
                <w:tcPr>
                  <w:tcW w:w="1893" w:type="dxa"/>
                </w:tcPr>
                <w:p w:rsidR="00CA6B01" w:rsidRPr="00A27D88" w:rsidRDefault="00382404">
                  <w:pPr>
                    <w:pStyle w:val="Normal1"/>
                    <w:spacing w:before="60" w:after="60"/>
                    <w:rPr>
                      <w:sz w:val="22"/>
                      <w:szCs w:val="22"/>
                    </w:rPr>
                  </w:pPr>
                  <w:r w:rsidRPr="00A27D88">
                    <w:rPr>
                      <w:sz w:val="22"/>
                      <w:szCs w:val="22"/>
                    </w:rPr>
                    <w:t>Aucun</w:t>
                  </w:r>
                </w:p>
              </w:tc>
              <w:tc>
                <w:tcPr>
                  <w:tcW w:w="2439" w:type="dxa"/>
                </w:tcPr>
                <w:p w:rsidR="00CA6B01" w:rsidRPr="00A27D88" w:rsidRDefault="00127B47">
                  <w:pPr>
                    <w:pStyle w:val="Normal1"/>
                    <w:spacing w:before="60" w:after="60"/>
                    <w:rPr>
                      <w:sz w:val="22"/>
                      <w:szCs w:val="22"/>
                    </w:rPr>
                  </w:pPr>
                  <w:r w:rsidRPr="00A27D88">
                    <w:rPr>
                      <w:sz w:val="22"/>
                      <w:szCs w:val="22"/>
                    </w:rPr>
                    <w:t>///////////////////////</w:t>
                  </w:r>
                </w:p>
              </w:tc>
              <w:tc>
                <w:tcPr>
                  <w:tcW w:w="2168" w:type="dxa"/>
                </w:tcPr>
                <w:p w:rsidR="00CA6B01" w:rsidRPr="00A27D88" w:rsidRDefault="00127B47">
                  <w:pPr>
                    <w:pStyle w:val="Normal1"/>
                    <w:spacing w:before="60" w:after="60"/>
                    <w:rPr>
                      <w:sz w:val="22"/>
                      <w:szCs w:val="22"/>
                    </w:rPr>
                  </w:pPr>
                  <w:r w:rsidRPr="00A27D88">
                    <w:rPr>
                      <w:sz w:val="22"/>
                      <w:szCs w:val="22"/>
                    </w:rPr>
                    <w:t>/////////////////////</w:t>
                  </w:r>
                </w:p>
              </w:tc>
              <w:tc>
                <w:tcPr>
                  <w:tcW w:w="2142" w:type="dxa"/>
                </w:tcPr>
                <w:p w:rsidR="00CA6B01" w:rsidRPr="00A27D88" w:rsidRDefault="00127B47">
                  <w:pPr>
                    <w:pStyle w:val="Normal1"/>
                    <w:spacing w:before="60" w:after="60"/>
                    <w:rPr>
                      <w:sz w:val="22"/>
                      <w:szCs w:val="22"/>
                    </w:rPr>
                  </w:pPr>
                  <w:r w:rsidRPr="00A27D88">
                    <w:rPr>
                      <w:sz w:val="22"/>
                      <w:szCs w:val="22"/>
                    </w:rPr>
                    <w:t>/////////////////////</w:t>
                  </w:r>
                </w:p>
              </w:tc>
              <w:tc>
                <w:tcPr>
                  <w:tcW w:w="2195" w:type="dxa"/>
                </w:tcPr>
                <w:p w:rsidR="00CA6B01" w:rsidRPr="00A27D88" w:rsidRDefault="00127B47">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40" w:name="_vx1227" w:colFirst="0" w:colLast="0"/>
            <w:bookmarkEnd w:id="40"/>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tcPr>
          <w:p w:rsidR="00CA6B01" w:rsidRPr="00A27D88" w:rsidRDefault="00EB5642">
            <w:pPr>
              <w:pStyle w:val="Normal1"/>
              <w:spacing w:before="60" w:after="60"/>
              <w:rPr>
                <w:color w:val="000000"/>
                <w:sz w:val="22"/>
                <w:szCs w:val="22"/>
              </w:rPr>
            </w:pPr>
            <w:r w:rsidRPr="00A27D88">
              <w:rPr>
                <w:color w:val="000000"/>
                <w:sz w:val="22"/>
                <w:szCs w:val="22"/>
              </w:rPr>
              <w:t>Les</w:t>
            </w:r>
            <w:r w:rsidR="000009EE">
              <w:rPr>
                <w:color w:val="000000"/>
                <w:sz w:val="22"/>
                <w:szCs w:val="22"/>
              </w:rPr>
              <w:t xml:space="preserve"> </w:t>
            </w:r>
            <w:r w:rsidRPr="00A27D88">
              <w:rPr>
                <w:color w:val="000000"/>
                <w:sz w:val="22"/>
                <w:szCs w:val="22"/>
              </w:rPr>
              <w:t>ménages</w:t>
            </w:r>
            <w:r w:rsidR="000009EE">
              <w:rPr>
                <w:color w:val="000000"/>
                <w:sz w:val="22"/>
                <w:szCs w:val="22"/>
              </w:rPr>
              <w:t xml:space="preserve"> </w:t>
            </w:r>
            <w:r w:rsidRPr="00A27D88">
              <w:rPr>
                <w:color w:val="000000"/>
                <w:sz w:val="22"/>
                <w:szCs w:val="22"/>
              </w:rPr>
              <w:t>déplacés</w:t>
            </w:r>
            <w:r w:rsidR="000009EE">
              <w:rPr>
                <w:color w:val="000000"/>
                <w:sz w:val="22"/>
                <w:szCs w:val="22"/>
              </w:rPr>
              <w:t xml:space="preserve"> </w:t>
            </w:r>
            <w:r w:rsidRPr="00A27D88">
              <w:rPr>
                <w:color w:val="000000"/>
                <w:sz w:val="22"/>
                <w:szCs w:val="22"/>
              </w:rPr>
              <w:t>ont perdu</w:t>
            </w:r>
            <w:r w:rsidR="000009EE">
              <w:rPr>
                <w:color w:val="000000"/>
                <w:sz w:val="22"/>
                <w:szCs w:val="22"/>
              </w:rPr>
              <w:t xml:space="preserve"> </w:t>
            </w:r>
            <w:r w:rsidRPr="00A27D88">
              <w:rPr>
                <w:color w:val="000000"/>
                <w:sz w:val="22"/>
                <w:szCs w:val="22"/>
              </w:rPr>
              <w:t>leurs</w:t>
            </w:r>
            <w:r w:rsidR="000009EE">
              <w:rPr>
                <w:color w:val="000000"/>
                <w:sz w:val="22"/>
                <w:szCs w:val="22"/>
              </w:rPr>
              <w:t xml:space="preserve"> </w:t>
            </w:r>
            <w:r w:rsidRPr="00A27D88">
              <w:rPr>
                <w:color w:val="000000"/>
                <w:sz w:val="22"/>
                <w:szCs w:val="22"/>
              </w:rPr>
              <w:t>moyens</w:t>
            </w:r>
            <w:r w:rsidR="000009EE">
              <w:rPr>
                <w:color w:val="000000"/>
                <w:sz w:val="22"/>
                <w:szCs w:val="22"/>
              </w:rPr>
              <w:t xml:space="preserve"> </w:t>
            </w:r>
            <w:r w:rsidRPr="00A27D88">
              <w:rPr>
                <w:color w:val="000000"/>
                <w:sz w:val="22"/>
                <w:szCs w:val="22"/>
              </w:rPr>
              <w:t>de subsistance lors</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 xml:space="preserve">la </w:t>
            </w:r>
            <w:proofErr w:type="spellStart"/>
            <w:proofErr w:type="gramStart"/>
            <w:r w:rsidRPr="00A27D88">
              <w:rPr>
                <w:color w:val="000000"/>
                <w:sz w:val="22"/>
                <w:szCs w:val="22"/>
              </w:rPr>
              <w:t>crise.Ils</w:t>
            </w:r>
            <w:proofErr w:type="spellEnd"/>
            <w:proofErr w:type="gramEnd"/>
            <w:r w:rsidR="000009EE">
              <w:rPr>
                <w:color w:val="000000"/>
                <w:sz w:val="22"/>
                <w:szCs w:val="22"/>
              </w:rPr>
              <w:t xml:space="preserve"> </w:t>
            </w:r>
            <w:r w:rsidRPr="00A27D88">
              <w:rPr>
                <w:color w:val="000000"/>
                <w:sz w:val="22"/>
                <w:szCs w:val="22"/>
              </w:rPr>
              <w:t>ne sont plus</w:t>
            </w:r>
            <w:r w:rsidR="000009EE">
              <w:rPr>
                <w:color w:val="000000"/>
                <w:sz w:val="22"/>
                <w:szCs w:val="22"/>
              </w:rPr>
              <w:t xml:space="preserve"> </w:t>
            </w:r>
            <w:r w:rsidRPr="00A27D88">
              <w:rPr>
                <w:color w:val="000000"/>
                <w:sz w:val="22"/>
                <w:szCs w:val="22"/>
              </w:rPr>
              <w:t>à mesure</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répondre</w:t>
            </w:r>
            <w:r w:rsidR="000009EE">
              <w:rPr>
                <w:color w:val="000000"/>
                <w:sz w:val="22"/>
                <w:szCs w:val="22"/>
              </w:rPr>
              <w:t xml:space="preserve"> </w:t>
            </w:r>
            <w:r w:rsidRPr="00A27D88">
              <w:rPr>
                <w:color w:val="000000"/>
                <w:sz w:val="22"/>
                <w:szCs w:val="22"/>
              </w:rPr>
              <w:t>aux</w:t>
            </w:r>
            <w:r w:rsidR="000009EE">
              <w:rPr>
                <w:color w:val="000000"/>
                <w:sz w:val="22"/>
                <w:szCs w:val="22"/>
              </w:rPr>
              <w:t xml:space="preserve"> </w:t>
            </w:r>
            <w:r w:rsidRPr="00A27D88">
              <w:rPr>
                <w:color w:val="000000"/>
                <w:sz w:val="22"/>
                <w:szCs w:val="22"/>
              </w:rPr>
              <w:t>besoins</w:t>
            </w:r>
            <w:r w:rsidR="000009EE">
              <w:rPr>
                <w:color w:val="000000"/>
                <w:sz w:val="22"/>
                <w:szCs w:val="22"/>
              </w:rPr>
              <w:t xml:space="preserve"> </w:t>
            </w:r>
            <w:r w:rsidRPr="00A27D88">
              <w:rPr>
                <w:color w:val="000000"/>
                <w:sz w:val="22"/>
                <w:szCs w:val="22"/>
              </w:rPr>
              <w:t>vitaux</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leurs</w:t>
            </w:r>
            <w:r w:rsidR="000009EE">
              <w:rPr>
                <w:color w:val="000000"/>
                <w:sz w:val="22"/>
                <w:szCs w:val="22"/>
              </w:rPr>
              <w:t xml:space="preserve"> </w:t>
            </w:r>
            <w:r w:rsidRPr="00A27D88">
              <w:rPr>
                <w:color w:val="000000"/>
                <w:sz w:val="22"/>
                <w:szCs w:val="22"/>
              </w:rPr>
              <w:t>foyers.</w:t>
            </w:r>
            <w:r w:rsidR="000009EE">
              <w:rPr>
                <w:color w:val="000000"/>
                <w:sz w:val="22"/>
                <w:szCs w:val="22"/>
              </w:rPr>
              <w:t xml:space="preserve"> </w:t>
            </w:r>
            <w:r w:rsidRPr="00A27D88">
              <w:rPr>
                <w:color w:val="000000"/>
                <w:sz w:val="22"/>
                <w:szCs w:val="22"/>
              </w:rPr>
              <w:t>Vu</w:t>
            </w:r>
            <w:r w:rsidR="000009EE">
              <w:rPr>
                <w:color w:val="000000"/>
                <w:sz w:val="22"/>
                <w:szCs w:val="22"/>
              </w:rPr>
              <w:t xml:space="preserve"> </w:t>
            </w:r>
            <w:r w:rsidRPr="00A27D88">
              <w:rPr>
                <w:color w:val="000000"/>
                <w:sz w:val="22"/>
                <w:szCs w:val="22"/>
              </w:rPr>
              <w:t>que</w:t>
            </w:r>
            <w:r w:rsidR="00C37A7F" w:rsidRPr="00A27D88">
              <w:rPr>
                <w:color w:val="000000"/>
                <w:sz w:val="22"/>
                <w:szCs w:val="22"/>
              </w:rPr>
              <w:t xml:space="preserve"> l</w:t>
            </w:r>
            <w:r w:rsidRPr="00A27D88">
              <w:rPr>
                <w:color w:val="000000"/>
                <w:sz w:val="22"/>
                <w:szCs w:val="22"/>
              </w:rPr>
              <w:t>es</w:t>
            </w:r>
            <w:r w:rsidR="000009EE">
              <w:rPr>
                <w:color w:val="000000"/>
                <w:sz w:val="22"/>
                <w:szCs w:val="22"/>
              </w:rPr>
              <w:t xml:space="preserve"> </w:t>
            </w:r>
            <w:r w:rsidRPr="00A27D88">
              <w:rPr>
                <w:color w:val="000000"/>
                <w:sz w:val="22"/>
                <w:szCs w:val="22"/>
              </w:rPr>
              <w:t>villages</w:t>
            </w:r>
            <w:r w:rsidR="000009EE">
              <w:rPr>
                <w:color w:val="000000"/>
                <w:sz w:val="22"/>
                <w:szCs w:val="22"/>
              </w:rPr>
              <w:t xml:space="preserve"> </w:t>
            </w:r>
            <w:r w:rsidRPr="00A27D88">
              <w:rPr>
                <w:color w:val="000000"/>
                <w:sz w:val="22"/>
                <w:szCs w:val="22"/>
              </w:rPr>
              <w:t>évalués</w:t>
            </w:r>
            <w:r w:rsidR="000009EE">
              <w:rPr>
                <w:color w:val="000000"/>
                <w:sz w:val="22"/>
                <w:szCs w:val="22"/>
              </w:rPr>
              <w:t xml:space="preserve"> </w:t>
            </w:r>
            <w:r w:rsidRPr="00A27D88">
              <w:rPr>
                <w:color w:val="000000"/>
                <w:sz w:val="22"/>
                <w:szCs w:val="22"/>
              </w:rPr>
              <w:t>ne</w:t>
            </w:r>
            <w:r w:rsidR="000009EE">
              <w:rPr>
                <w:color w:val="000000"/>
                <w:sz w:val="22"/>
                <w:szCs w:val="22"/>
              </w:rPr>
              <w:t xml:space="preserve"> </w:t>
            </w:r>
            <w:r w:rsidRPr="00A27D88">
              <w:rPr>
                <w:color w:val="000000"/>
                <w:sz w:val="22"/>
                <w:szCs w:val="22"/>
              </w:rPr>
              <w:t>dis</w:t>
            </w:r>
            <w:r w:rsidR="009A2C91" w:rsidRPr="00A27D88">
              <w:rPr>
                <w:color w:val="000000"/>
                <w:sz w:val="22"/>
                <w:szCs w:val="22"/>
              </w:rPr>
              <w:t>posent pas d’espace</w:t>
            </w:r>
            <w:r w:rsidR="000009EE">
              <w:rPr>
                <w:color w:val="000000"/>
                <w:sz w:val="22"/>
                <w:szCs w:val="22"/>
              </w:rPr>
              <w:t>s</w:t>
            </w:r>
            <w:r w:rsidR="009A2C91" w:rsidRPr="00A27D88">
              <w:rPr>
                <w:color w:val="000000"/>
                <w:sz w:val="22"/>
                <w:szCs w:val="22"/>
              </w:rPr>
              <w:t xml:space="preserve"> de culture </w:t>
            </w:r>
            <w:r w:rsidRPr="00A27D88">
              <w:rPr>
                <w:color w:val="000000"/>
                <w:sz w:val="22"/>
                <w:szCs w:val="22"/>
              </w:rPr>
              <w:t xml:space="preserve">suffisants </w:t>
            </w:r>
            <w:r w:rsidR="000009EE">
              <w:rPr>
                <w:color w:val="000000"/>
                <w:sz w:val="22"/>
                <w:szCs w:val="22"/>
              </w:rPr>
              <w:t xml:space="preserve">pour leur </w:t>
            </w:r>
            <w:r w:rsidR="00951BF2" w:rsidRPr="00A27D88">
              <w:rPr>
                <w:color w:val="000000"/>
                <w:sz w:val="22"/>
                <w:szCs w:val="22"/>
              </w:rPr>
              <w:t>permettre de pratiquer l’agriculture, une</w:t>
            </w:r>
            <w:r w:rsidRPr="00A27D88">
              <w:rPr>
                <w:color w:val="000000"/>
                <w:sz w:val="22"/>
                <w:szCs w:val="22"/>
              </w:rPr>
              <w:t xml:space="preserve"> intervention en cash est nécessaire afin</w:t>
            </w:r>
            <w:r w:rsidR="000009EE">
              <w:rPr>
                <w:color w:val="000000"/>
                <w:sz w:val="22"/>
                <w:szCs w:val="22"/>
              </w:rPr>
              <w:t xml:space="preserve"> </w:t>
            </w:r>
            <w:r w:rsidRPr="00A27D88">
              <w:rPr>
                <w:color w:val="000000"/>
                <w:sz w:val="22"/>
                <w:szCs w:val="22"/>
              </w:rPr>
              <w:t>de</w:t>
            </w:r>
            <w:r w:rsidR="000009EE">
              <w:rPr>
                <w:color w:val="000000"/>
                <w:sz w:val="22"/>
                <w:szCs w:val="22"/>
              </w:rPr>
              <w:t xml:space="preserve"> </w:t>
            </w:r>
            <w:r w:rsidRPr="00A27D88">
              <w:rPr>
                <w:color w:val="000000"/>
                <w:sz w:val="22"/>
                <w:szCs w:val="22"/>
              </w:rPr>
              <w:t>permettre</w:t>
            </w:r>
            <w:r w:rsidR="000009EE">
              <w:rPr>
                <w:color w:val="000000"/>
                <w:sz w:val="22"/>
                <w:szCs w:val="22"/>
              </w:rPr>
              <w:t xml:space="preserve"> </w:t>
            </w:r>
            <w:r w:rsidRPr="00A27D88">
              <w:rPr>
                <w:color w:val="000000"/>
                <w:sz w:val="22"/>
                <w:szCs w:val="22"/>
              </w:rPr>
              <w:t>à ces</w:t>
            </w:r>
            <w:r w:rsidR="000009EE">
              <w:rPr>
                <w:color w:val="000000"/>
                <w:sz w:val="22"/>
                <w:szCs w:val="22"/>
              </w:rPr>
              <w:t xml:space="preserve"> </w:t>
            </w:r>
            <w:r w:rsidRPr="00A27D88">
              <w:rPr>
                <w:color w:val="000000"/>
                <w:sz w:val="22"/>
                <w:szCs w:val="22"/>
              </w:rPr>
              <w:t>ménages</w:t>
            </w:r>
            <w:r w:rsidR="000009EE">
              <w:rPr>
                <w:color w:val="000000"/>
                <w:sz w:val="22"/>
                <w:szCs w:val="22"/>
              </w:rPr>
              <w:t xml:space="preserve"> </w:t>
            </w:r>
            <w:r w:rsidRPr="00A27D88">
              <w:rPr>
                <w:color w:val="000000"/>
                <w:sz w:val="22"/>
                <w:szCs w:val="22"/>
              </w:rPr>
              <w:t>déplacés</w:t>
            </w:r>
            <w:r w:rsidR="000009EE">
              <w:rPr>
                <w:color w:val="000000"/>
                <w:sz w:val="22"/>
                <w:szCs w:val="22"/>
              </w:rPr>
              <w:t xml:space="preserve"> </w:t>
            </w:r>
            <w:r w:rsidRPr="00A27D88">
              <w:rPr>
                <w:color w:val="000000"/>
                <w:sz w:val="22"/>
                <w:szCs w:val="22"/>
              </w:rPr>
              <w:t>de se constituer</w:t>
            </w:r>
            <w:r w:rsidR="000009EE">
              <w:rPr>
                <w:color w:val="000000"/>
                <w:sz w:val="22"/>
                <w:szCs w:val="22"/>
              </w:rPr>
              <w:t xml:space="preserve"> </w:t>
            </w:r>
            <w:r w:rsidRPr="00A27D88">
              <w:rPr>
                <w:color w:val="000000"/>
                <w:sz w:val="22"/>
                <w:szCs w:val="22"/>
              </w:rPr>
              <w:t xml:space="preserve">des AGR. </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p>
    <w:p w:rsidR="00CA6B01" w:rsidRPr="00A27D88" w:rsidRDefault="003C2869">
      <w:pPr>
        <w:pStyle w:val="Heading2"/>
        <w:numPr>
          <w:ilvl w:val="1"/>
          <w:numId w:val="3"/>
        </w:numPr>
      </w:pPr>
      <w:r w:rsidRPr="00A27D88">
        <w:t>Faisabilité d’une intervention cash (si intervention cash prévue)</w:t>
      </w:r>
    </w:p>
    <w:tbl>
      <w:tblPr>
        <w:tblStyle w:val="af3"/>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884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Analyse des marchés</w:t>
            </w:r>
          </w:p>
        </w:tc>
        <w:tc>
          <w:tcPr>
            <w:tcW w:w="8840" w:type="dxa"/>
          </w:tcPr>
          <w:p w:rsidR="00CA6B01" w:rsidRPr="00A27D88" w:rsidRDefault="009A2C91" w:rsidP="00967BAF">
            <w:pPr>
              <w:pStyle w:val="Normal1"/>
              <w:spacing w:before="60" w:after="60"/>
              <w:rPr>
                <w:color w:val="000000"/>
                <w:sz w:val="22"/>
                <w:szCs w:val="22"/>
              </w:rPr>
            </w:pPr>
            <w:r w:rsidRPr="00A27D88">
              <w:rPr>
                <w:color w:val="000000"/>
                <w:sz w:val="22"/>
                <w:szCs w:val="22"/>
              </w:rPr>
              <w:t>Il existe au moins des marchés sur l’axe Tongo-</w:t>
            </w:r>
            <w:proofErr w:type="spellStart"/>
            <w:r w:rsidRPr="00A27D88">
              <w:rPr>
                <w:color w:val="000000"/>
                <w:sz w:val="22"/>
                <w:szCs w:val="22"/>
              </w:rPr>
              <w:t>Bambo</w:t>
            </w:r>
            <w:proofErr w:type="spellEnd"/>
            <w:r w:rsidRPr="00A27D88">
              <w:rPr>
                <w:color w:val="000000"/>
                <w:sz w:val="22"/>
                <w:szCs w:val="22"/>
              </w:rPr>
              <w:t xml:space="preserve"> qui fonctionnent chaque jour à part le centre de Tongo et celui de </w:t>
            </w:r>
            <w:proofErr w:type="spellStart"/>
            <w:r w:rsidRPr="00A27D88">
              <w:rPr>
                <w:color w:val="000000"/>
                <w:sz w:val="22"/>
                <w:szCs w:val="22"/>
              </w:rPr>
              <w:t>Bambo</w:t>
            </w:r>
            <w:proofErr w:type="spellEnd"/>
            <w:r w:rsidRPr="00A27D88">
              <w:rPr>
                <w:color w:val="000000"/>
                <w:sz w:val="22"/>
                <w:szCs w:val="22"/>
              </w:rPr>
              <w:t xml:space="preserve">. </w:t>
            </w:r>
            <w:proofErr w:type="gramStart"/>
            <w:r w:rsidRPr="00A27D88">
              <w:rPr>
                <w:color w:val="000000"/>
                <w:sz w:val="22"/>
                <w:szCs w:val="22"/>
              </w:rPr>
              <w:t>il</w:t>
            </w:r>
            <w:proofErr w:type="gramEnd"/>
            <w:r w:rsidRPr="00A27D88">
              <w:rPr>
                <w:color w:val="000000"/>
                <w:sz w:val="22"/>
                <w:szCs w:val="22"/>
              </w:rPr>
              <w:t xml:space="preserve"> y</w:t>
            </w:r>
            <w:r w:rsidR="000009EE">
              <w:rPr>
                <w:color w:val="000000"/>
                <w:sz w:val="22"/>
                <w:szCs w:val="22"/>
              </w:rPr>
              <w:t xml:space="preserve"> </w:t>
            </w:r>
            <w:r w:rsidRPr="00A27D88">
              <w:rPr>
                <w:color w:val="000000"/>
                <w:sz w:val="22"/>
                <w:szCs w:val="22"/>
              </w:rPr>
              <w:t>a possibilité d’organiser le cash en faveur des ménages déplacés et familles d’accueils puisque les vivres, les vêtements, AME, intrants agricoles, les bêtes, les matériaux de construction tels que les tôles,</w:t>
            </w:r>
            <w:r w:rsidR="00967BAF" w:rsidRPr="00A27D88">
              <w:rPr>
                <w:color w:val="000000"/>
                <w:sz w:val="22"/>
                <w:szCs w:val="22"/>
              </w:rPr>
              <w:t xml:space="preserve"> etc. On</w:t>
            </w:r>
            <w:r w:rsidRPr="00A27D88">
              <w:rPr>
                <w:color w:val="000000"/>
                <w:sz w:val="22"/>
                <w:szCs w:val="22"/>
              </w:rPr>
              <w:t xml:space="preserve"> peut aussi organiser les foires en vivres et NFI.  Comme signale ci-haut, dans cette zone en comptant sur les quelques commerçants semi-grossistes dans ces deux centres sans mettre de </w:t>
            </w:r>
            <w:r w:rsidR="00967BAF" w:rsidRPr="00A27D88">
              <w:rPr>
                <w:color w:val="000000"/>
                <w:sz w:val="22"/>
                <w:szCs w:val="22"/>
              </w:rPr>
              <w:t>côté</w:t>
            </w:r>
            <w:r w:rsidRPr="00A27D88">
              <w:rPr>
                <w:color w:val="000000"/>
                <w:sz w:val="22"/>
                <w:szCs w:val="22"/>
              </w:rPr>
              <w:t xml:space="preserve"> l’</w:t>
            </w:r>
            <w:r w:rsidR="00967BAF" w:rsidRPr="00A27D88">
              <w:rPr>
                <w:color w:val="000000"/>
                <w:sz w:val="22"/>
                <w:szCs w:val="22"/>
              </w:rPr>
              <w:t>implication</w:t>
            </w:r>
            <w:r w:rsidRPr="00A27D88">
              <w:rPr>
                <w:color w:val="000000"/>
                <w:sz w:val="22"/>
                <w:szCs w:val="22"/>
              </w:rPr>
              <w:t xml:space="preserve"> des grands commerçants en provenance de Goma et de </w:t>
            </w:r>
            <w:proofErr w:type="spellStart"/>
            <w:r w:rsidRPr="00A27D88">
              <w:rPr>
                <w:color w:val="000000"/>
                <w:sz w:val="22"/>
                <w:szCs w:val="22"/>
              </w:rPr>
              <w:t>Kiwanja</w:t>
            </w:r>
            <w:proofErr w:type="spellEnd"/>
            <w:r w:rsidRPr="00A27D88">
              <w:rPr>
                <w:color w:val="000000"/>
                <w:sz w:val="22"/>
                <w:szCs w:val="22"/>
              </w:rPr>
              <w:t xml:space="preserve"> comme proposé certains participants aux focus groups et certains informateurs clés rencontrés. </w:t>
            </w:r>
            <w:r w:rsidR="00967BAF" w:rsidRPr="00A27D88">
              <w:rPr>
                <w:color w:val="000000"/>
                <w:sz w:val="22"/>
                <w:szCs w:val="22"/>
              </w:rPr>
              <w:t>C</w:t>
            </w:r>
            <w:r w:rsidR="000C0511" w:rsidRPr="00A27D88">
              <w:rPr>
                <w:color w:val="000000"/>
                <w:sz w:val="22"/>
                <w:szCs w:val="22"/>
              </w:rPr>
              <w:t>ar</w:t>
            </w:r>
            <w:r w:rsidRPr="00A27D88">
              <w:rPr>
                <w:color w:val="000000"/>
                <w:sz w:val="22"/>
                <w:szCs w:val="22"/>
              </w:rPr>
              <w:t xml:space="preserve"> il n’y a que des petits kiosques où on trouve quelques produits manufacturés. Pour s’approvisionnent, la population se dirige </w:t>
            </w:r>
            <w:r w:rsidR="000C0511" w:rsidRPr="00A27D88">
              <w:rPr>
                <w:color w:val="000000"/>
                <w:sz w:val="22"/>
                <w:szCs w:val="22"/>
              </w:rPr>
              <w:t xml:space="preserve">à </w:t>
            </w:r>
            <w:proofErr w:type="spellStart"/>
            <w:r w:rsidR="000C0511" w:rsidRPr="00A27D88">
              <w:rPr>
                <w:color w:val="000000"/>
                <w:sz w:val="22"/>
                <w:szCs w:val="22"/>
              </w:rPr>
              <w:t>Kiwanja</w:t>
            </w:r>
            <w:proofErr w:type="spellEnd"/>
            <w:r w:rsidR="000C0511" w:rsidRPr="00A27D88">
              <w:rPr>
                <w:color w:val="000000"/>
                <w:sz w:val="22"/>
                <w:szCs w:val="22"/>
              </w:rPr>
              <w:t xml:space="preserve"> et à Goma où</w:t>
            </w:r>
            <w:r w:rsidRPr="00A27D88">
              <w:rPr>
                <w:color w:val="000000"/>
                <w:sz w:val="22"/>
                <w:szCs w:val="22"/>
              </w:rPr>
              <w:t xml:space="preserve"> il y a des grands commerçants. Signalons qu’à part de petites mai</w:t>
            </w:r>
            <w:r w:rsidR="000C0511" w:rsidRPr="00A27D88">
              <w:rPr>
                <w:color w:val="000000"/>
                <w:sz w:val="22"/>
                <w:szCs w:val="22"/>
              </w:rPr>
              <w:t xml:space="preserve">sons </w:t>
            </w:r>
            <w:r w:rsidR="000C0511" w:rsidRPr="00A27D88">
              <w:rPr>
                <w:color w:val="000000"/>
                <w:sz w:val="22"/>
                <w:szCs w:val="22"/>
              </w:rPr>
              <w:lastRenderedPageBreak/>
              <w:t>d’Orange</w:t>
            </w:r>
            <w:r w:rsidRPr="00A27D88">
              <w:rPr>
                <w:color w:val="000000"/>
                <w:sz w:val="22"/>
                <w:szCs w:val="22"/>
              </w:rPr>
              <w:t xml:space="preserve"> money et M-pesa à faible capacité, il n’y a pas une autre IMF (Institution des Micros Finances) dans la zone. </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lastRenderedPageBreak/>
              <w:t>Existence d’un opérateur pour les transferts</w:t>
            </w:r>
          </w:p>
        </w:tc>
        <w:tc>
          <w:tcPr>
            <w:tcW w:w="8840" w:type="dxa"/>
          </w:tcPr>
          <w:p w:rsidR="00CA6B01" w:rsidRPr="00A27D88" w:rsidRDefault="00B832CC" w:rsidP="00B832CC">
            <w:pPr>
              <w:pStyle w:val="Normal1"/>
              <w:spacing w:before="60" w:after="60"/>
              <w:rPr>
                <w:color w:val="000000"/>
                <w:sz w:val="22"/>
                <w:szCs w:val="22"/>
              </w:rPr>
            </w:pPr>
            <w:r w:rsidRPr="00A27D88">
              <w:rPr>
                <w:color w:val="000000"/>
                <w:sz w:val="22"/>
                <w:szCs w:val="22"/>
              </w:rPr>
              <w:t xml:space="preserve">Aucune institution de micro finance n’est disponible dans cette zone. Des cash points de transfert Orange Money et M-pesa existent avec des faibles capacités, Cependant, il faudra au préalable négocier avec les responsables de </w:t>
            </w:r>
            <w:proofErr w:type="spellStart"/>
            <w:r w:rsidRPr="00A27D88">
              <w:rPr>
                <w:color w:val="000000"/>
                <w:sz w:val="22"/>
                <w:szCs w:val="22"/>
              </w:rPr>
              <w:t>Kiwanja</w:t>
            </w:r>
            <w:proofErr w:type="spellEnd"/>
            <w:r w:rsidRPr="00A27D88">
              <w:rPr>
                <w:color w:val="000000"/>
                <w:sz w:val="22"/>
                <w:szCs w:val="22"/>
              </w:rPr>
              <w:t xml:space="preserve"> ou de Goma ou sur la possibilité de déplacer leurs guichets vers les zones identifiées ou plutôt négocier avec les grands commerçants de </w:t>
            </w:r>
            <w:proofErr w:type="spellStart"/>
            <w:r w:rsidRPr="00A27D88">
              <w:rPr>
                <w:color w:val="000000"/>
                <w:sz w:val="22"/>
                <w:szCs w:val="22"/>
              </w:rPr>
              <w:t>Kiwanja</w:t>
            </w:r>
            <w:proofErr w:type="spellEnd"/>
            <w:r w:rsidRPr="00A27D88">
              <w:rPr>
                <w:color w:val="000000"/>
                <w:sz w:val="22"/>
                <w:szCs w:val="22"/>
              </w:rPr>
              <w:t xml:space="preserve"> et de Goma.</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bookmarkStart w:id="41" w:name="_3fwokq0" w:colFirst="0" w:colLast="0"/>
      <w:bookmarkEnd w:id="41"/>
    </w:p>
    <w:p w:rsidR="00CA6B01" w:rsidRPr="00A27D88" w:rsidRDefault="003C2869">
      <w:pPr>
        <w:pStyle w:val="Heading2"/>
        <w:numPr>
          <w:ilvl w:val="1"/>
          <w:numId w:val="3"/>
        </w:numPr>
      </w:pPr>
      <w:r w:rsidRPr="00A27D88">
        <w:t>Eau, Hygiène et Assainissement</w:t>
      </w:r>
    </w:p>
    <w:tbl>
      <w:tblPr>
        <w:tblStyle w:val="af4"/>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pPr>
              <w:pStyle w:val="Normal1"/>
              <w:numPr>
                <w:ilvl w:val="0"/>
                <w:numId w:val="1"/>
              </w:numPr>
              <w:spacing w:before="60" w:after="60"/>
              <w:rPr>
                <w:color w:val="000000"/>
                <w:sz w:val="22"/>
                <w:szCs w:val="22"/>
              </w:rPr>
            </w:pPr>
            <w:r w:rsidRPr="00A27D88">
              <w:rPr>
                <w:color w:val="000000"/>
                <w:sz w:val="22"/>
                <w:szCs w:val="22"/>
              </w:rPr>
              <w:t xml:space="preserve">Oui </w:t>
            </w:r>
          </w:p>
          <w:p w:rsidR="00CA6B01" w:rsidRPr="00A27D88" w:rsidRDefault="003C2869" w:rsidP="0090687E">
            <w:pPr>
              <w:pStyle w:val="Normal1"/>
              <w:numPr>
                <w:ilvl w:val="0"/>
                <w:numId w:val="39"/>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bookmarkStart w:id="42" w:name="_1v1yuxt" w:colFirst="0" w:colLast="0"/>
            <w:bookmarkEnd w:id="42"/>
            <w:r w:rsidRPr="00A27D88">
              <w:rPr>
                <w:b/>
                <w:sz w:val="22"/>
                <w:szCs w:val="22"/>
              </w:rPr>
              <w:t>Risque épidémiologique</w:t>
            </w:r>
          </w:p>
        </w:tc>
        <w:tc>
          <w:tcPr>
            <w:tcW w:w="8840" w:type="dxa"/>
            <w:gridSpan w:val="2"/>
          </w:tcPr>
          <w:p w:rsidR="00CA6B01" w:rsidRPr="00A27D88" w:rsidRDefault="00B832CC" w:rsidP="00B832CC">
            <w:pPr>
              <w:pStyle w:val="Normal1"/>
              <w:spacing w:before="60" w:after="60"/>
              <w:rPr>
                <w:color w:val="000000"/>
                <w:sz w:val="22"/>
                <w:szCs w:val="22"/>
              </w:rPr>
            </w:pPr>
            <w:r w:rsidRPr="00A27D88">
              <w:rPr>
                <w:color w:val="000000"/>
                <w:sz w:val="22"/>
                <w:szCs w:val="22"/>
              </w:rPr>
              <w:t xml:space="preserve">Le constat révélé que le nombre des points d’eau sont insuffisants, ceci entraine un fil d’attente aux point existant, </w:t>
            </w:r>
            <w:r w:rsidR="00936630" w:rsidRPr="00A27D88">
              <w:rPr>
                <w:color w:val="000000"/>
                <w:sz w:val="22"/>
                <w:szCs w:val="22"/>
              </w:rPr>
              <w:t>certains robinets</w:t>
            </w:r>
            <w:r w:rsidRPr="00A27D88">
              <w:rPr>
                <w:color w:val="000000"/>
                <w:sz w:val="22"/>
                <w:szCs w:val="22"/>
              </w:rPr>
              <w:t xml:space="preserve"> ne sont pas alimentés en eau. il y a risque que les maladies d’origines hydriques puissent se développer dans cette zone</w:t>
            </w:r>
            <w:r w:rsidR="00936630" w:rsidRPr="00A27D88">
              <w:rPr>
                <w:color w:val="000000"/>
                <w:sz w:val="22"/>
                <w:szCs w:val="22"/>
              </w:rPr>
              <w:t>. Les ménages déplacés ainsi ceux des familles d’accueil s’approvisionnent en eau dans des sources non aménagées.</w:t>
            </w:r>
          </w:p>
          <w:p w:rsidR="00CA6B01" w:rsidRPr="00A27D88" w:rsidRDefault="00CA6B01">
            <w:pPr>
              <w:pStyle w:val="Normal1"/>
              <w:spacing w:before="60" w:after="60"/>
              <w:rPr>
                <w:color w:val="000000"/>
                <w:sz w:val="22"/>
                <w:szCs w:val="22"/>
              </w:rPr>
            </w:pPr>
          </w:p>
        </w:tc>
      </w:tr>
      <w:tr w:rsidR="00CA6B01" w:rsidRPr="00A27D88">
        <w:trPr>
          <w:trHeight w:val="420"/>
        </w:trPr>
        <w:tc>
          <w:tcPr>
            <w:tcW w:w="2158" w:type="dxa"/>
            <w:shd w:val="clear" w:color="auto" w:fill="5B9BD5"/>
          </w:tcPr>
          <w:p w:rsidR="00CA6B01" w:rsidRPr="00A27D88" w:rsidRDefault="003C2869">
            <w:pPr>
              <w:pStyle w:val="Normal1"/>
              <w:spacing w:before="60" w:after="60"/>
              <w:rPr>
                <w:sz w:val="22"/>
                <w:szCs w:val="22"/>
              </w:rPr>
            </w:pPr>
            <w:bookmarkStart w:id="43" w:name="_4f1mdlm" w:colFirst="0" w:colLast="0"/>
            <w:bookmarkEnd w:id="43"/>
            <w:r w:rsidRPr="00A27D88">
              <w:rPr>
                <w:b/>
                <w:sz w:val="22"/>
                <w:szCs w:val="22"/>
              </w:rPr>
              <w:t>Accès à l’eau après la crise</w:t>
            </w:r>
          </w:p>
        </w:tc>
        <w:tc>
          <w:tcPr>
            <w:tcW w:w="8840" w:type="dxa"/>
            <w:gridSpan w:val="2"/>
          </w:tcPr>
          <w:p w:rsidR="00CA6B01" w:rsidRPr="00A27D88" w:rsidRDefault="00936630" w:rsidP="00884CBC">
            <w:pPr>
              <w:pStyle w:val="Normal1"/>
              <w:spacing w:before="60" w:after="60"/>
              <w:rPr>
                <w:color w:val="000000"/>
                <w:sz w:val="22"/>
                <w:szCs w:val="22"/>
              </w:rPr>
            </w:pPr>
            <w:r w:rsidRPr="00A27D88">
              <w:rPr>
                <w:color w:val="000000"/>
                <w:sz w:val="22"/>
                <w:szCs w:val="22"/>
              </w:rPr>
              <w:t>Les discussions conduites avec les hommes, les femm</w:t>
            </w:r>
            <w:r w:rsidR="00884CBC" w:rsidRPr="00A27D88">
              <w:rPr>
                <w:color w:val="000000"/>
                <w:sz w:val="22"/>
                <w:szCs w:val="22"/>
              </w:rPr>
              <w:t>es, garçons et filles dans les focus groups</w:t>
            </w:r>
            <w:r w:rsidRPr="00A27D88">
              <w:rPr>
                <w:color w:val="000000"/>
                <w:sz w:val="22"/>
                <w:szCs w:val="22"/>
              </w:rPr>
              <w:t xml:space="preserve"> dans cette zone</w:t>
            </w:r>
            <w:r w:rsidR="00884CBC" w:rsidRPr="00A27D88">
              <w:rPr>
                <w:color w:val="000000"/>
                <w:sz w:val="22"/>
                <w:szCs w:val="22"/>
              </w:rPr>
              <w:t xml:space="preserve"> par cette </w:t>
            </w:r>
            <w:r w:rsidRPr="00A27D88">
              <w:rPr>
                <w:color w:val="000000"/>
                <w:sz w:val="22"/>
                <w:szCs w:val="22"/>
              </w:rPr>
              <w:t>évaluation</w:t>
            </w:r>
            <w:r w:rsidR="00884CBC" w:rsidRPr="00A27D88">
              <w:rPr>
                <w:color w:val="000000"/>
                <w:sz w:val="22"/>
                <w:szCs w:val="22"/>
              </w:rPr>
              <w:t>, il ressort que le défi en eau potable est très majeur dans cette zone car les sources aménagées sont moins nombreuses. Ces derniers s’approvisionnent en eau de pluie et des sources non aménagées.</w:t>
            </w:r>
            <w:r w:rsidR="000009EE">
              <w:rPr>
                <w:color w:val="000000"/>
                <w:sz w:val="22"/>
                <w:szCs w:val="22"/>
              </w:rPr>
              <w:t xml:space="preserve"> </w:t>
            </w:r>
            <w:r w:rsidR="00884CBC" w:rsidRPr="00A27D88">
              <w:rPr>
                <w:color w:val="000000"/>
                <w:sz w:val="22"/>
                <w:szCs w:val="22"/>
              </w:rPr>
              <w:t xml:space="preserve">En dépit de cela </w:t>
            </w:r>
            <w:r w:rsidR="0037552D" w:rsidRPr="00A27D88">
              <w:rPr>
                <w:color w:val="000000"/>
                <w:sz w:val="22"/>
                <w:szCs w:val="22"/>
              </w:rPr>
              <w:t>il s’observe</w:t>
            </w:r>
            <w:r w:rsidR="00884CBC" w:rsidRPr="00A27D88">
              <w:rPr>
                <w:color w:val="000000"/>
                <w:sz w:val="22"/>
                <w:szCs w:val="22"/>
              </w:rPr>
              <w:t xml:space="preserve"> que les ménages déplacés et familles d’accueil n’ont l’accès à l’eau potable qui reste un défi. il s’observe aussi le problème de maintenance du syst</w:t>
            </w:r>
            <w:r w:rsidR="00CC5130" w:rsidRPr="00A27D88">
              <w:rPr>
                <w:color w:val="000000"/>
                <w:sz w:val="22"/>
                <w:szCs w:val="22"/>
              </w:rPr>
              <w:t>ème d’approvisionnement en e</w:t>
            </w:r>
            <w:r w:rsidR="00884CBC" w:rsidRPr="00A27D88">
              <w:rPr>
                <w:color w:val="000000"/>
                <w:sz w:val="22"/>
                <w:szCs w:val="22"/>
              </w:rPr>
              <w:t xml:space="preserve">au pour le peu de sources aménagées. </w:t>
            </w:r>
          </w:p>
        </w:tc>
      </w:tr>
      <w:tr w:rsidR="00CA6B01" w:rsidRPr="00A27D88" w:rsidTr="0037552D">
        <w:trPr>
          <w:trHeight w:val="351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5"/>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05"/>
              <w:gridCol w:w="4680"/>
              <w:gridCol w:w="2346"/>
              <w:gridCol w:w="2037"/>
            </w:tblGrid>
            <w:tr w:rsidR="00CA6B01" w:rsidRPr="00A27D88" w:rsidTr="0037552D">
              <w:tc>
                <w:tcPr>
                  <w:tcW w:w="1705"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Zones</w:t>
                  </w:r>
                </w:p>
              </w:tc>
              <w:tc>
                <w:tcPr>
                  <w:tcW w:w="4680"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Types de sources</w:t>
                  </w:r>
                </w:p>
              </w:tc>
              <w:tc>
                <w:tcPr>
                  <w:tcW w:w="2346"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Ratio (Nb personnes x point d’eau)</w:t>
                  </w:r>
                </w:p>
              </w:tc>
              <w:tc>
                <w:tcPr>
                  <w:tcW w:w="2037"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Qualité (qualitative : odeur, turbidité)</w:t>
                  </w:r>
                </w:p>
              </w:tc>
            </w:tr>
            <w:tr w:rsidR="00CC5130" w:rsidRPr="00A27D88" w:rsidTr="00CC5130">
              <w:tc>
                <w:tcPr>
                  <w:tcW w:w="1705"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Zone 1</w:t>
                  </w:r>
                </w:p>
              </w:tc>
              <w:tc>
                <w:tcPr>
                  <w:tcW w:w="4680"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Rien à signaler</w:t>
                  </w:r>
                </w:p>
              </w:tc>
              <w:tc>
                <w:tcPr>
                  <w:tcW w:w="2346"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Rien à signaler</w:t>
                  </w:r>
                </w:p>
              </w:tc>
              <w:tc>
                <w:tcPr>
                  <w:tcW w:w="2037" w:type="dxa"/>
                  <w:shd w:val="clear" w:color="auto" w:fill="auto"/>
                </w:tcPr>
                <w:p w:rsidR="00CC5130" w:rsidRPr="00A27D88" w:rsidRDefault="00CC5130">
                  <w:pPr>
                    <w:pStyle w:val="Normal1"/>
                    <w:spacing w:before="60" w:after="60"/>
                    <w:rPr>
                      <w:color w:val="000000"/>
                      <w:sz w:val="22"/>
                      <w:szCs w:val="22"/>
                    </w:rPr>
                  </w:pPr>
                  <w:r w:rsidRPr="00A27D88">
                    <w:rPr>
                      <w:color w:val="000000"/>
                      <w:sz w:val="22"/>
                      <w:szCs w:val="22"/>
                    </w:rPr>
                    <w:t>Rien à signaler</w:t>
                  </w:r>
                </w:p>
              </w:tc>
            </w:tr>
          </w:tbl>
          <w:p w:rsidR="00CA6B01" w:rsidRPr="00A27D88" w:rsidRDefault="00CA6B01">
            <w:pPr>
              <w:pStyle w:val="Normal1"/>
              <w:spacing w:before="60" w:after="60"/>
              <w:rPr>
                <w:color w:val="000000"/>
                <w:sz w:val="22"/>
                <w:szCs w:val="22"/>
              </w:rPr>
            </w:pPr>
          </w:p>
        </w:tc>
      </w:tr>
      <w:tr w:rsidR="00CA6B01" w:rsidRPr="00A27D88">
        <w:trPr>
          <w:trHeight w:val="740"/>
        </w:trPr>
        <w:tc>
          <w:tcPr>
            <w:tcW w:w="2158" w:type="dxa"/>
            <w:shd w:val="clear" w:color="auto" w:fill="5B9BD5"/>
          </w:tcPr>
          <w:p w:rsidR="00CA6B01" w:rsidRPr="00A27D88" w:rsidRDefault="003C2869">
            <w:pPr>
              <w:pStyle w:val="Normal1"/>
              <w:spacing w:before="60" w:after="60"/>
              <w:rPr>
                <w:sz w:val="22"/>
                <w:szCs w:val="22"/>
              </w:rPr>
            </w:pPr>
            <w:bookmarkStart w:id="44" w:name="_2u6wntf" w:colFirst="0" w:colLast="0"/>
            <w:bookmarkEnd w:id="44"/>
            <w:r w:rsidRPr="00A27D88">
              <w:rPr>
                <w:b/>
                <w:sz w:val="22"/>
                <w:szCs w:val="22"/>
              </w:rPr>
              <w:t>Type d’assainissement</w:t>
            </w:r>
          </w:p>
        </w:tc>
        <w:tc>
          <w:tcPr>
            <w:tcW w:w="4420" w:type="dxa"/>
          </w:tcPr>
          <w:p w:rsidR="00CA6B01" w:rsidRPr="00A27D88" w:rsidRDefault="006B642E">
            <w:pPr>
              <w:pStyle w:val="Normal1"/>
              <w:spacing w:before="60" w:after="60"/>
              <w:rPr>
                <w:color w:val="000000"/>
                <w:sz w:val="22"/>
                <w:szCs w:val="22"/>
              </w:rPr>
            </w:pPr>
            <w:r w:rsidRPr="00A27D88">
              <w:rPr>
                <w:color w:val="000000"/>
                <w:sz w:val="22"/>
                <w:szCs w:val="22"/>
              </w:rPr>
              <w:t>Rien à signaler</w:t>
            </w:r>
          </w:p>
        </w:tc>
        <w:tc>
          <w:tcPr>
            <w:tcW w:w="4420" w:type="dxa"/>
          </w:tcPr>
          <w:p w:rsidR="00CA6B01" w:rsidRPr="00A27D88" w:rsidRDefault="003C2869">
            <w:pPr>
              <w:pStyle w:val="Normal1"/>
              <w:spacing w:before="60" w:after="60"/>
              <w:rPr>
                <w:color w:val="000000"/>
                <w:sz w:val="22"/>
                <w:szCs w:val="22"/>
              </w:rPr>
            </w:pPr>
            <w:r w:rsidRPr="00A27D88">
              <w:rPr>
                <w:color w:val="000000"/>
                <w:sz w:val="22"/>
                <w:szCs w:val="22"/>
              </w:rPr>
              <w:t>Défécation à l’air libre :</w:t>
            </w:r>
          </w:p>
          <w:p w:rsidR="00CA6B01" w:rsidRPr="00A27D88" w:rsidRDefault="003C2869">
            <w:pPr>
              <w:pStyle w:val="Normal1"/>
              <w:numPr>
                <w:ilvl w:val="0"/>
                <w:numId w:val="4"/>
              </w:numPr>
              <w:spacing w:before="60" w:after="60"/>
              <w:rPr>
                <w:color w:val="000000"/>
                <w:sz w:val="22"/>
                <w:szCs w:val="22"/>
              </w:rPr>
            </w:pPr>
            <w:r w:rsidRPr="00A27D88">
              <w:rPr>
                <w:color w:val="000000"/>
                <w:sz w:val="22"/>
                <w:szCs w:val="22"/>
              </w:rPr>
              <w:t>Oui</w:t>
            </w:r>
          </w:p>
          <w:p w:rsidR="00CA6B01" w:rsidRPr="00A27D88" w:rsidRDefault="003C2869" w:rsidP="0090687E">
            <w:pPr>
              <w:pStyle w:val="Normal1"/>
              <w:numPr>
                <w:ilvl w:val="0"/>
                <w:numId w:val="40"/>
              </w:numPr>
              <w:spacing w:before="60" w:after="60"/>
              <w:rPr>
                <w:b/>
                <w:color w:val="000000"/>
                <w:sz w:val="22"/>
                <w:szCs w:val="22"/>
              </w:rPr>
            </w:pPr>
            <w:r w:rsidRPr="00A27D88">
              <w:rPr>
                <w:b/>
                <w:color w:val="000000"/>
                <w:sz w:val="22"/>
                <w:szCs w:val="22"/>
              </w:rPr>
              <w:t>Non</w:t>
            </w:r>
          </w:p>
        </w:tc>
      </w:tr>
      <w:tr w:rsidR="00CA6B01" w:rsidRPr="00A27D88">
        <w:trPr>
          <w:trHeight w:val="74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Village déclaré libre de défécation à l’air libre</w:t>
            </w:r>
          </w:p>
        </w:tc>
        <w:tc>
          <w:tcPr>
            <w:tcW w:w="8840" w:type="dxa"/>
            <w:gridSpan w:val="2"/>
          </w:tcPr>
          <w:p w:rsidR="00CA6B01" w:rsidRPr="00A27D88" w:rsidRDefault="003C2869" w:rsidP="0090687E">
            <w:pPr>
              <w:pStyle w:val="Normal1"/>
              <w:numPr>
                <w:ilvl w:val="0"/>
                <w:numId w:val="41"/>
              </w:numPr>
              <w:spacing w:before="60" w:after="60"/>
              <w:rPr>
                <w:b/>
                <w:color w:val="000000"/>
                <w:sz w:val="22"/>
                <w:szCs w:val="22"/>
              </w:rPr>
            </w:pPr>
            <w:r w:rsidRPr="00A27D88">
              <w:rPr>
                <w:b/>
                <w:color w:val="000000"/>
                <w:sz w:val="22"/>
                <w:szCs w:val="22"/>
              </w:rPr>
              <w:t xml:space="preserve">Oui </w:t>
            </w:r>
          </w:p>
          <w:p w:rsidR="00CA6B01" w:rsidRPr="00A27D88" w:rsidRDefault="003C2869">
            <w:pPr>
              <w:pStyle w:val="Normal1"/>
              <w:numPr>
                <w:ilvl w:val="0"/>
                <w:numId w:val="2"/>
              </w:numPr>
              <w:spacing w:before="60" w:after="60"/>
              <w:rPr>
                <w:color w:val="000000"/>
                <w:sz w:val="22"/>
                <w:szCs w:val="22"/>
              </w:rPr>
            </w:pPr>
            <w:r w:rsidRPr="00A27D88">
              <w:rPr>
                <w:color w:val="000000"/>
                <w:sz w:val="22"/>
                <w:szCs w:val="22"/>
              </w:rPr>
              <w:t>Non</w:t>
            </w:r>
          </w:p>
        </w:tc>
      </w:tr>
      <w:tr w:rsidR="00CA6B01" w:rsidRPr="00A27D88">
        <w:trPr>
          <w:trHeight w:val="740"/>
        </w:trPr>
        <w:tc>
          <w:tcPr>
            <w:tcW w:w="2158" w:type="dxa"/>
            <w:shd w:val="clear" w:color="auto" w:fill="5B9BD5"/>
          </w:tcPr>
          <w:p w:rsidR="00CA6B01" w:rsidRPr="00A27D88" w:rsidRDefault="003C2869">
            <w:pPr>
              <w:pStyle w:val="Normal1"/>
              <w:spacing w:before="60" w:after="60"/>
              <w:rPr>
                <w:sz w:val="22"/>
                <w:szCs w:val="22"/>
              </w:rPr>
            </w:pPr>
            <w:bookmarkStart w:id="45" w:name="_19c6y18" w:colFirst="0" w:colLast="0"/>
            <w:bookmarkEnd w:id="45"/>
            <w:r w:rsidRPr="00A27D88">
              <w:rPr>
                <w:b/>
                <w:sz w:val="22"/>
                <w:szCs w:val="22"/>
              </w:rPr>
              <w:t>Pratiques d’hygiène</w:t>
            </w:r>
          </w:p>
        </w:tc>
        <w:tc>
          <w:tcPr>
            <w:tcW w:w="8840" w:type="dxa"/>
            <w:gridSpan w:val="2"/>
          </w:tcPr>
          <w:p w:rsidR="00CA6B01" w:rsidRPr="00A27D88" w:rsidRDefault="006B642E" w:rsidP="006B642E">
            <w:pPr>
              <w:pStyle w:val="Normal1"/>
              <w:spacing w:before="60" w:after="60"/>
              <w:rPr>
                <w:color w:val="000000"/>
                <w:sz w:val="22"/>
                <w:szCs w:val="22"/>
              </w:rPr>
            </w:pPr>
            <w:r w:rsidRPr="00A27D88">
              <w:rPr>
                <w:color w:val="000000"/>
                <w:sz w:val="22"/>
                <w:szCs w:val="22"/>
              </w:rPr>
              <w:t>Le problème d’hygiène et assainissement a été soulevé les différentes couches rencontrées par cette évaluation. Il ressort</w:t>
            </w:r>
            <w:r w:rsidR="00B12CA1" w:rsidRPr="00A27D88">
              <w:rPr>
                <w:color w:val="000000"/>
                <w:sz w:val="22"/>
                <w:szCs w:val="22"/>
              </w:rPr>
              <w:t xml:space="preserve"> de nos</w:t>
            </w:r>
            <w:r w:rsidRPr="00A27D88">
              <w:rPr>
                <w:color w:val="000000"/>
                <w:sz w:val="22"/>
                <w:szCs w:val="22"/>
              </w:rPr>
              <w:t xml:space="preserve"> discussions et entretien</w:t>
            </w:r>
            <w:r w:rsidR="00B12CA1" w:rsidRPr="00A27D88">
              <w:rPr>
                <w:color w:val="000000"/>
                <w:sz w:val="22"/>
                <w:szCs w:val="22"/>
              </w:rPr>
              <w:t>s</w:t>
            </w:r>
            <w:r w:rsidRPr="00A27D88">
              <w:rPr>
                <w:color w:val="000000"/>
                <w:sz w:val="22"/>
                <w:szCs w:val="22"/>
              </w:rPr>
              <w:t xml:space="preserve"> individuels un nombre réduit de latrines d</w:t>
            </w:r>
            <w:r w:rsidR="00B12CA1" w:rsidRPr="00A27D88">
              <w:rPr>
                <w:color w:val="000000"/>
                <w:sz w:val="22"/>
                <w:szCs w:val="22"/>
              </w:rPr>
              <w:t>ans cette zone</w:t>
            </w:r>
            <w:r w:rsidRPr="00A27D88">
              <w:rPr>
                <w:color w:val="000000"/>
                <w:sz w:val="22"/>
                <w:szCs w:val="22"/>
              </w:rPr>
              <w:t xml:space="preserve"> puisque certains ménages</w:t>
            </w:r>
            <w:r w:rsidR="00F004D4" w:rsidRPr="00A27D88">
              <w:rPr>
                <w:color w:val="000000"/>
                <w:sz w:val="22"/>
                <w:szCs w:val="22"/>
              </w:rPr>
              <w:t xml:space="preserve"> et surtout des ménages déplacés</w:t>
            </w:r>
            <w:r w:rsidRPr="00A27D88">
              <w:rPr>
                <w:color w:val="000000"/>
                <w:sz w:val="22"/>
                <w:szCs w:val="22"/>
              </w:rPr>
              <w:t xml:space="preserve"> ne disposent pas des latrines. Plusieurs femmes </w:t>
            </w:r>
            <w:proofErr w:type="spellStart"/>
            <w:r w:rsidRPr="00A27D88">
              <w:rPr>
                <w:color w:val="000000"/>
                <w:sz w:val="22"/>
                <w:szCs w:val="22"/>
              </w:rPr>
              <w:t>IDPs</w:t>
            </w:r>
            <w:proofErr w:type="spellEnd"/>
            <w:r w:rsidRPr="00A27D88">
              <w:rPr>
                <w:color w:val="000000"/>
                <w:sz w:val="22"/>
                <w:szCs w:val="22"/>
              </w:rPr>
              <w:t xml:space="preserve"> et des familles d’accueil dans les discussions ont déclaré être trop inquiètes par rapport aux nombres limités de latrines dans leurs milieux de vie qui leur poussent de chercher à faire leur besoin dans les parcelles voisines. Les quelques latrines existantes sont non hygiénique</w:t>
            </w: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46" w:name="_3tbugp1" w:colFirst="0" w:colLast="0"/>
            <w:bookmarkEnd w:id="46"/>
            <w:r w:rsidRPr="00A27D88">
              <w:rPr>
                <w:b/>
                <w:sz w:val="22"/>
                <w:szCs w:val="22"/>
              </w:rPr>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6"/>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1646"/>
              <w:gridCol w:w="2410"/>
              <w:gridCol w:w="1843"/>
              <w:gridCol w:w="3045"/>
            </w:tblGrid>
            <w:tr w:rsidR="00CA6B01" w:rsidRPr="00A27D88" w:rsidTr="001E7B1C">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1646"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410"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843"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3045"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1E7B1C">
              <w:trPr>
                <w:trHeight w:val="200"/>
              </w:trPr>
              <w:tc>
                <w:tcPr>
                  <w:tcW w:w="1893" w:type="dxa"/>
                </w:tcPr>
                <w:p w:rsidR="00CA6B01" w:rsidRPr="00A27D88" w:rsidRDefault="001E7B1C">
                  <w:pPr>
                    <w:pStyle w:val="Normal1"/>
                    <w:spacing w:before="60" w:after="60"/>
                    <w:rPr>
                      <w:sz w:val="22"/>
                      <w:szCs w:val="22"/>
                    </w:rPr>
                  </w:pPr>
                  <w:r w:rsidRPr="00A27D88">
                    <w:rPr>
                      <w:sz w:val="22"/>
                      <w:szCs w:val="22"/>
                    </w:rPr>
                    <w:t>Réhabilitation des Points d’eau</w:t>
                  </w:r>
                </w:p>
              </w:tc>
              <w:tc>
                <w:tcPr>
                  <w:tcW w:w="1646" w:type="dxa"/>
                </w:tcPr>
                <w:p w:rsidR="00CA6B01" w:rsidRPr="00A27D88" w:rsidRDefault="001E7B1C">
                  <w:pPr>
                    <w:pStyle w:val="Normal1"/>
                    <w:spacing w:before="60" w:after="60"/>
                    <w:rPr>
                      <w:sz w:val="22"/>
                      <w:szCs w:val="22"/>
                    </w:rPr>
                  </w:pPr>
                  <w:r w:rsidRPr="00A27D88">
                    <w:rPr>
                      <w:sz w:val="22"/>
                      <w:szCs w:val="22"/>
                    </w:rPr>
                    <w:t>HYFRO</w:t>
                  </w:r>
                </w:p>
              </w:tc>
              <w:tc>
                <w:tcPr>
                  <w:tcW w:w="2410" w:type="dxa"/>
                </w:tcPr>
                <w:p w:rsidR="00CA6B01" w:rsidRPr="00A27D88" w:rsidRDefault="001E7B1C">
                  <w:pPr>
                    <w:pStyle w:val="Normal1"/>
                    <w:spacing w:before="60" w:after="60"/>
                    <w:rPr>
                      <w:sz w:val="22"/>
                      <w:szCs w:val="22"/>
                    </w:rPr>
                  </w:pPr>
                  <w:r w:rsidRPr="00A27D88">
                    <w:rPr>
                      <w:sz w:val="22"/>
                      <w:szCs w:val="22"/>
                    </w:rPr>
                    <w:t xml:space="preserve">Zone de santé de </w:t>
                  </w:r>
                  <w:proofErr w:type="spellStart"/>
                  <w:r w:rsidRPr="00A27D88">
                    <w:rPr>
                      <w:sz w:val="22"/>
                      <w:szCs w:val="22"/>
                    </w:rPr>
                    <w:t>Bambo</w:t>
                  </w:r>
                  <w:proofErr w:type="spellEnd"/>
                </w:p>
              </w:tc>
              <w:tc>
                <w:tcPr>
                  <w:tcW w:w="1843" w:type="dxa"/>
                </w:tcPr>
                <w:p w:rsidR="00CA6B01" w:rsidRPr="00A27D88" w:rsidRDefault="001E7B1C">
                  <w:pPr>
                    <w:pStyle w:val="Normal1"/>
                    <w:spacing w:before="60" w:after="60"/>
                    <w:rPr>
                      <w:sz w:val="22"/>
                      <w:szCs w:val="22"/>
                    </w:rPr>
                  </w:pPr>
                  <w:r w:rsidRPr="00A27D88">
                    <w:rPr>
                      <w:sz w:val="22"/>
                      <w:szCs w:val="22"/>
                    </w:rPr>
                    <w:t>Population locale</w:t>
                  </w:r>
                </w:p>
              </w:tc>
              <w:tc>
                <w:tcPr>
                  <w:tcW w:w="3045" w:type="dxa"/>
                </w:tcPr>
                <w:p w:rsidR="00CA6B01" w:rsidRPr="00A27D88" w:rsidRDefault="001E7B1C">
                  <w:pPr>
                    <w:pStyle w:val="Normal1"/>
                    <w:spacing w:before="60" w:after="60"/>
                    <w:rPr>
                      <w:sz w:val="22"/>
                      <w:szCs w:val="22"/>
                    </w:rPr>
                  </w:pPr>
                  <w:r w:rsidRPr="00A27D88">
                    <w:rPr>
                      <w:sz w:val="22"/>
                      <w:szCs w:val="22"/>
                    </w:rPr>
                    <w:t>Les points réhabilités sont insuffisants par rapport à la démographie actuelle dans cette zone</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47" w:name="_28h4qwu" w:colFirst="0" w:colLast="0"/>
            <w:bookmarkEnd w:id="47"/>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CA6B01" w:rsidRPr="00A27D88" w:rsidRDefault="001E7B1C">
            <w:pPr>
              <w:pStyle w:val="Normal1"/>
              <w:spacing w:before="60" w:after="60"/>
              <w:rPr>
                <w:color w:val="000000"/>
                <w:sz w:val="22"/>
                <w:szCs w:val="22"/>
              </w:rPr>
            </w:pPr>
            <w:r w:rsidRPr="00A27D88">
              <w:rPr>
                <w:color w:val="000000"/>
                <w:sz w:val="22"/>
                <w:szCs w:val="22"/>
              </w:rPr>
              <w:t xml:space="preserve">Insuffisance des latrines dans les ménages en toute </w:t>
            </w:r>
            <w:r w:rsidR="00951BF2" w:rsidRPr="00A27D88">
              <w:rPr>
                <w:color w:val="000000"/>
                <w:sz w:val="22"/>
                <w:szCs w:val="22"/>
              </w:rPr>
              <w:t>globalité,</w:t>
            </w:r>
            <w:r w:rsidRPr="00A27D88">
              <w:rPr>
                <w:color w:val="000000"/>
                <w:sz w:val="22"/>
                <w:szCs w:val="22"/>
              </w:rPr>
              <w:t xml:space="preserve"> aux EP et FOSA, manque des dispositifs de lavage des mains dans les ménages et sites publics, absence d’eau dans certains robinets. De ce fait, il faudrait renforcer le nombre des latrines aux EP et FOSA, appuyé, les EPI, FOSA et les sites publics en dispositif de lavage des mains, la construction des latrines dans des ménages déplacés ainsi que les familles d’accueil. </w:t>
            </w:r>
          </w:p>
          <w:p w:rsidR="00CA6B01" w:rsidRPr="00A27D88" w:rsidRDefault="00CA6B01">
            <w:pPr>
              <w:pStyle w:val="Normal1"/>
              <w:spacing w:before="60" w:after="60"/>
              <w:rPr>
                <w:color w:val="000000"/>
                <w:sz w:val="22"/>
                <w:szCs w:val="22"/>
              </w:rPr>
            </w:pPr>
          </w:p>
        </w:tc>
      </w:tr>
    </w:tbl>
    <w:p w:rsidR="00CA6B01" w:rsidRPr="00A27D88" w:rsidRDefault="00CA6B01">
      <w:pPr>
        <w:pStyle w:val="Normal1"/>
        <w:rPr>
          <w:sz w:val="22"/>
          <w:szCs w:val="22"/>
        </w:rPr>
      </w:pPr>
    </w:p>
    <w:p w:rsidR="00CA6B01" w:rsidRPr="00A27D88" w:rsidRDefault="00CA6B01">
      <w:pPr>
        <w:pStyle w:val="Normal1"/>
        <w:rPr>
          <w:sz w:val="22"/>
          <w:szCs w:val="22"/>
        </w:rPr>
      </w:pPr>
    </w:p>
    <w:p w:rsidR="00CA6B01" w:rsidRPr="00A27D88" w:rsidRDefault="00CA6B01">
      <w:pPr>
        <w:pStyle w:val="Normal1"/>
        <w:rPr>
          <w:sz w:val="22"/>
          <w:szCs w:val="22"/>
        </w:rPr>
      </w:pPr>
      <w:bookmarkStart w:id="48" w:name="_nmf14n" w:colFirst="0" w:colLast="0"/>
      <w:bookmarkEnd w:id="48"/>
    </w:p>
    <w:p w:rsidR="00CA6B01" w:rsidRPr="00A27D88" w:rsidRDefault="003C2869">
      <w:pPr>
        <w:pStyle w:val="Heading2"/>
        <w:numPr>
          <w:ilvl w:val="1"/>
          <w:numId w:val="3"/>
        </w:numPr>
      </w:pPr>
      <w:r w:rsidRPr="00A27D88">
        <w:lastRenderedPageBreak/>
        <w:t>Santé et nutrition</w:t>
      </w:r>
    </w:p>
    <w:tbl>
      <w:tblPr>
        <w:tblStyle w:val="af7"/>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rsidP="0090687E">
            <w:pPr>
              <w:pStyle w:val="Normal1"/>
              <w:numPr>
                <w:ilvl w:val="0"/>
                <w:numId w:val="42"/>
              </w:numPr>
              <w:spacing w:before="60" w:after="60"/>
              <w:rPr>
                <w:b/>
                <w:color w:val="000000"/>
                <w:sz w:val="22"/>
                <w:szCs w:val="22"/>
              </w:rPr>
            </w:pPr>
            <w:r w:rsidRPr="00A27D88">
              <w:rPr>
                <w:b/>
                <w:color w:val="000000"/>
                <w:sz w:val="22"/>
                <w:szCs w:val="22"/>
              </w:rPr>
              <w:t xml:space="preserve">Oui </w:t>
            </w:r>
          </w:p>
          <w:p w:rsidR="00CA6B01" w:rsidRPr="00A27D88" w:rsidRDefault="003C2869">
            <w:pPr>
              <w:pStyle w:val="Normal1"/>
              <w:numPr>
                <w:ilvl w:val="0"/>
                <w:numId w:val="7"/>
              </w:numPr>
              <w:spacing w:before="60" w:after="60"/>
              <w:rPr>
                <w:color w:val="000000"/>
                <w:sz w:val="22"/>
                <w:szCs w:val="22"/>
              </w:rPr>
            </w:pPr>
            <w:r w:rsidRPr="00A27D88">
              <w:rPr>
                <w:color w:val="000000"/>
                <w:sz w:val="22"/>
                <w:szCs w:val="22"/>
              </w:rPr>
              <w:t>Non</w:t>
            </w:r>
          </w:p>
          <w:p w:rsidR="00CA6B01" w:rsidRPr="00A27D88" w:rsidRDefault="003C2869" w:rsidP="0033505A">
            <w:pPr>
              <w:pStyle w:val="Normal1"/>
              <w:spacing w:before="60" w:after="60"/>
              <w:rPr>
                <w:color w:val="000000"/>
                <w:sz w:val="22"/>
                <w:szCs w:val="22"/>
              </w:rPr>
            </w:pPr>
            <w:r w:rsidRPr="00A27D88">
              <w:rPr>
                <w:color w:val="000000"/>
                <w:sz w:val="22"/>
                <w:szCs w:val="22"/>
              </w:rPr>
              <w:t xml:space="preserve">Si oui, </w:t>
            </w:r>
            <w:r w:rsidR="0033505A" w:rsidRPr="00A27D88">
              <w:rPr>
                <w:color w:val="000000"/>
                <w:sz w:val="22"/>
                <w:szCs w:val="22"/>
              </w:rPr>
              <w:t xml:space="preserve">MSF-France : </w:t>
            </w:r>
            <w:r w:rsidR="00A751EE" w:rsidRPr="00A27D88">
              <w:rPr>
                <w:color w:val="000000"/>
                <w:sz w:val="22"/>
                <w:szCs w:val="22"/>
              </w:rPr>
              <w:t xml:space="preserve">appui en </w:t>
            </w:r>
            <w:r w:rsidR="0033505A" w:rsidRPr="00A27D88">
              <w:rPr>
                <w:color w:val="000000"/>
                <w:sz w:val="22"/>
                <w:szCs w:val="22"/>
              </w:rPr>
              <w:t xml:space="preserve">Nutrition pédiatrie avec intervention ponctuelle, </w:t>
            </w:r>
          </w:p>
          <w:p w:rsidR="00A751EE" w:rsidRPr="00A27D88" w:rsidRDefault="0033505A" w:rsidP="00A751EE">
            <w:pPr>
              <w:pStyle w:val="Normal1"/>
              <w:spacing w:before="60" w:after="60"/>
              <w:rPr>
                <w:color w:val="000000"/>
                <w:sz w:val="22"/>
                <w:szCs w:val="22"/>
              </w:rPr>
            </w:pPr>
            <w:r w:rsidRPr="00A27D88">
              <w:rPr>
                <w:color w:val="000000"/>
                <w:sz w:val="22"/>
                <w:szCs w:val="22"/>
              </w:rPr>
              <w:t xml:space="preserve">CICR : </w:t>
            </w:r>
            <w:r w:rsidR="00A751EE" w:rsidRPr="00A27D88">
              <w:rPr>
                <w:color w:val="000000"/>
                <w:sz w:val="22"/>
                <w:szCs w:val="22"/>
              </w:rPr>
              <w:t xml:space="preserve">appui </w:t>
            </w:r>
            <w:r w:rsidRPr="00A27D88">
              <w:rPr>
                <w:color w:val="000000"/>
                <w:sz w:val="22"/>
                <w:szCs w:val="22"/>
              </w:rPr>
              <w:t>SSP</w:t>
            </w:r>
            <w:r w:rsidR="00A751EE" w:rsidRPr="00A27D88">
              <w:rPr>
                <w:color w:val="000000"/>
                <w:sz w:val="22"/>
                <w:szCs w:val="22"/>
              </w:rPr>
              <w:t>/ en chirurgie pour les déplacés et autochtones,</w:t>
            </w:r>
          </w:p>
          <w:p w:rsidR="00A751EE" w:rsidRPr="00A27D88" w:rsidRDefault="00A751EE" w:rsidP="00A751EE">
            <w:pPr>
              <w:pStyle w:val="Normal1"/>
              <w:spacing w:before="60" w:after="60"/>
              <w:rPr>
                <w:color w:val="000000"/>
                <w:sz w:val="22"/>
                <w:szCs w:val="22"/>
              </w:rPr>
            </w:pPr>
            <w:r w:rsidRPr="00A27D88">
              <w:rPr>
                <w:color w:val="000000"/>
                <w:sz w:val="22"/>
                <w:szCs w:val="22"/>
              </w:rPr>
              <w:t xml:space="preserve">Secrétariat Général de la CBCA : appui en planning familial et PTME </w:t>
            </w:r>
          </w:p>
        </w:tc>
      </w:tr>
      <w:tr w:rsidR="00CA6B01" w:rsidRPr="00A27D88">
        <w:trPr>
          <w:trHeight w:val="680"/>
        </w:trPr>
        <w:tc>
          <w:tcPr>
            <w:tcW w:w="2158" w:type="dxa"/>
            <w:shd w:val="clear" w:color="auto" w:fill="5B9BD5"/>
          </w:tcPr>
          <w:p w:rsidR="00CA6B01" w:rsidRPr="00A27D88" w:rsidRDefault="003C2869">
            <w:pPr>
              <w:pStyle w:val="Normal1"/>
              <w:spacing w:before="60" w:after="60"/>
              <w:rPr>
                <w:sz w:val="22"/>
                <w:szCs w:val="22"/>
              </w:rPr>
            </w:pPr>
            <w:bookmarkStart w:id="49" w:name="_37m2jsg" w:colFirst="0" w:colLast="0"/>
            <w:bookmarkEnd w:id="49"/>
            <w:r w:rsidRPr="00A27D88">
              <w:rPr>
                <w:b/>
                <w:sz w:val="22"/>
                <w:szCs w:val="22"/>
              </w:rPr>
              <w:t>Risque épidémiologique</w:t>
            </w:r>
          </w:p>
        </w:tc>
        <w:tc>
          <w:tcPr>
            <w:tcW w:w="8840" w:type="dxa"/>
            <w:gridSpan w:val="2"/>
          </w:tcPr>
          <w:p w:rsidR="0033505A" w:rsidRPr="00A27D88" w:rsidRDefault="0033505A" w:rsidP="0033505A">
            <w:pPr>
              <w:pStyle w:val="Normal1"/>
              <w:spacing w:before="60" w:after="60"/>
              <w:rPr>
                <w:color w:val="000000"/>
                <w:sz w:val="22"/>
                <w:szCs w:val="22"/>
              </w:rPr>
            </w:pPr>
            <w:r w:rsidRPr="00A27D88">
              <w:rPr>
                <w:color w:val="000000"/>
                <w:sz w:val="22"/>
                <w:szCs w:val="22"/>
              </w:rPr>
              <w:t xml:space="preserve">Ayant été limité par le temps et l’indisponibilité des certaines ressources humaines ayant les données fiables en cette matière, nous n’avons pas pu réaliser l’évaluation nutritionnelle dans la zone mais nous nous sommes servis des données secondaires disponibles au niveau de l’Hôpital Général de Référence de la CBCA </w:t>
            </w:r>
            <w:proofErr w:type="spellStart"/>
            <w:r w:rsidRPr="00A27D88">
              <w:rPr>
                <w:color w:val="000000"/>
                <w:sz w:val="22"/>
                <w:szCs w:val="22"/>
              </w:rPr>
              <w:t>Bambo</w:t>
            </w:r>
            <w:proofErr w:type="spellEnd"/>
            <w:r w:rsidRPr="00A27D88">
              <w:rPr>
                <w:color w:val="000000"/>
                <w:sz w:val="22"/>
                <w:szCs w:val="22"/>
              </w:rPr>
              <w:t>.</w:t>
            </w:r>
          </w:p>
          <w:p w:rsidR="00A751EE" w:rsidRPr="00A27D88" w:rsidRDefault="00A751EE" w:rsidP="0033505A">
            <w:pPr>
              <w:pStyle w:val="Normal1"/>
              <w:spacing w:before="60" w:after="60"/>
              <w:rPr>
                <w:color w:val="000000"/>
                <w:sz w:val="22"/>
                <w:szCs w:val="22"/>
              </w:rPr>
            </w:pPr>
            <w:r w:rsidRPr="00A27D88">
              <w:rPr>
                <w:color w:val="000000"/>
                <w:sz w:val="22"/>
                <w:szCs w:val="22"/>
              </w:rPr>
              <w:t xml:space="preserve">L’eau potable est insuffisante dans cette zone, rupture des quelques médicaments dans les centres de santé, insuffisance d’infrastructures d’eau, </w:t>
            </w:r>
          </w:p>
          <w:p w:rsidR="00A751EE" w:rsidRPr="00A27D88" w:rsidRDefault="00A751EE" w:rsidP="0033505A">
            <w:pPr>
              <w:pStyle w:val="Normal1"/>
              <w:spacing w:before="60" w:after="60"/>
              <w:rPr>
                <w:color w:val="000000"/>
                <w:sz w:val="22"/>
                <w:szCs w:val="22"/>
              </w:rPr>
            </w:pPr>
            <w:r w:rsidRPr="00A27D88">
              <w:rPr>
                <w:b/>
                <w:color w:val="000000"/>
                <w:sz w:val="22"/>
                <w:szCs w:val="22"/>
              </w:rPr>
              <w:t>Hygiène et assainissement</w:t>
            </w:r>
            <w:r w:rsidRPr="00A27D88">
              <w:rPr>
                <w:color w:val="000000"/>
                <w:sz w:val="22"/>
                <w:szCs w:val="22"/>
              </w:rPr>
              <w:t xml:space="preserve"> : latrines non hygiéniques constituent un risque épidémiologique.</w:t>
            </w:r>
          </w:p>
          <w:p w:rsidR="0033505A" w:rsidRPr="00A27D88" w:rsidRDefault="0033505A" w:rsidP="0033505A">
            <w:pPr>
              <w:pStyle w:val="Normal1"/>
              <w:spacing w:before="60" w:after="60"/>
              <w:rPr>
                <w:iCs/>
                <w:color w:val="000000"/>
                <w:sz w:val="22"/>
                <w:szCs w:val="22"/>
              </w:rPr>
            </w:pPr>
            <w:r w:rsidRPr="00A27D88">
              <w:rPr>
                <w:iCs/>
                <w:color w:val="000000"/>
                <w:sz w:val="22"/>
                <w:szCs w:val="22"/>
              </w:rPr>
              <w:t xml:space="preserve">L’administrateur de l’Hôpital Général de Référence CBCA </w:t>
            </w:r>
            <w:proofErr w:type="spellStart"/>
            <w:r w:rsidRPr="00A27D88">
              <w:rPr>
                <w:iCs/>
                <w:color w:val="000000"/>
                <w:sz w:val="22"/>
                <w:szCs w:val="22"/>
              </w:rPr>
              <w:t>Bambo</w:t>
            </w:r>
            <w:proofErr w:type="spellEnd"/>
            <w:r w:rsidRPr="00A27D88">
              <w:rPr>
                <w:iCs/>
                <w:color w:val="000000"/>
                <w:sz w:val="22"/>
                <w:szCs w:val="22"/>
              </w:rPr>
              <w:t xml:space="preserve"> que nous avons rencontré, nous a confirmé que jusque-là il n’y a pas encore des cas de la diarrhée, Choléra et malnutrition. Aussi, il a ajouté que l’appui de ses partenaires n’arrive pas à répondre aux différents besoins pour bien répondre aux besoins de la population générale et ceux des déplacés en particulier. </w:t>
            </w:r>
          </w:p>
          <w:p w:rsidR="0033505A" w:rsidRPr="00A27D88" w:rsidRDefault="0033505A" w:rsidP="0033505A">
            <w:pPr>
              <w:pStyle w:val="Normal1"/>
              <w:spacing w:before="60" w:after="60"/>
              <w:rPr>
                <w:iCs/>
                <w:color w:val="000000"/>
                <w:sz w:val="22"/>
                <w:szCs w:val="22"/>
              </w:rPr>
            </w:pPr>
            <w:r w:rsidRPr="00A27D88">
              <w:rPr>
                <w:iCs/>
                <w:color w:val="000000"/>
                <w:sz w:val="22"/>
                <w:szCs w:val="22"/>
              </w:rPr>
              <w:t>Selon un entretien avec les déplacés, ils nous ont révélé que les soins sont payants malgré la présence des organisations d’appui dans cet hôpital tell</w:t>
            </w:r>
            <w:r w:rsidR="00A751EE" w:rsidRPr="00A27D88">
              <w:rPr>
                <w:iCs/>
                <w:color w:val="000000"/>
                <w:sz w:val="22"/>
                <w:szCs w:val="22"/>
              </w:rPr>
              <w:t>es</w:t>
            </w:r>
            <w:r w:rsidR="007357AE" w:rsidRPr="00A27D88">
              <w:rPr>
                <w:iCs/>
                <w:color w:val="000000"/>
                <w:sz w:val="22"/>
                <w:szCs w:val="22"/>
              </w:rPr>
              <w:t xml:space="preserve"> que</w:t>
            </w:r>
            <w:r w:rsidR="00A751EE" w:rsidRPr="00A27D88">
              <w:rPr>
                <w:iCs/>
                <w:color w:val="000000"/>
                <w:sz w:val="22"/>
                <w:szCs w:val="22"/>
              </w:rPr>
              <w:t> : CIRC, MSF-France et le Secrétariat Général de la CBCA</w:t>
            </w:r>
            <w:r w:rsidRPr="00A27D88">
              <w:rPr>
                <w:iCs/>
                <w:color w:val="000000"/>
                <w:sz w:val="22"/>
                <w:szCs w:val="22"/>
              </w:rPr>
              <w:t>.</w:t>
            </w:r>
          </w:p>
          <w:p w:rsidR="00CA6B01" w:rsidRPr="00A27D88" w:rsidRDefault="00CA6B01">
            <w:pPr>
              <w:pStyle w:val="Normal1"/>
              <w:spacing w:before="60" w:after="60"/>
              <w:rPr>
                <w:color w:val="000000"/>
                <w:sz w:val="22"/>
                <w:szCs w:val="22"/>
              </w:rPr>
            </w:pPr>
          </w:p>
        </w:tc>
      </w:tr>
      <w:tr w:rsidR="00CA6B01" w:rsidRPr="00A27D88">
        <w:trPr>
          <w:trHeight w:val="44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Impact de la crise sur les services</w:t>
            </w:r>
          </w:p>
        </w:tc>
        <w:tc>
          <w:tcPr>
            <w:tcW w:w="4420" w:type="dxa"/>
          </w:tcPr>
          <w:p w:rsidR="00CA6B01" w:rsidRPr="00A27D88" w:rsidRDefault="001E759B" w:rsidP="001E759B">
            <w:pPr>
              <w:pStyle w:val="Normal1"/>
              <w:spacing w:before="60" w:after="60"/>
              <w:rPr>
                <w:color w:val="000000"/>
                <w:sz w:val="22"/>
                <w:szCs w:val="22"/>
              </w:rPr>
            </w:pPr>
            <w:r w:rsidRPr="00A27D88">
              <w:rPr>
                <w:color w:val="000000"/>
                <w:sz w:val="22"/>
                <w:szCs w:val="22"/>
              </w:rPr>
              <w:t>Rien à signaler</w:t>
            </w:r>
          </w:p>
        </w:tc>
        <w:tc>
          <w:tcPr>
            <w:tcW w:w="4420" w:type="dxa"/>
          </w:tcPr>
          <w:p w:rsidR="00CA6B01" w:rsidRPr="00A27D88" w:rsidRDefault="00CA6B01">
            <w:pPr>
              <w:pStyle w:val="Normal1"/>
              <w:spacing w:before="60" w:after="60"/>
              <w:rPr>
                <w:color w:val="000000"/>
                <w:sz w:val="22"/>
                <w:szCs w:val="22"/>
              </w:rPr>
            </w:pPr>
          </w:p>
        </w:tc>
      </w:tr>
      <w:tr w:rsidR="00CA6B01" w:rsidRPr="00A27D88">
        <w:trPr>
          <w:trHeight w:val="42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50" w:name="_1mrcu09" w:colFirst="0" w:colLast="0"/>
            <w:bookmarkEnd w:id="50"/>
            <w:r w:rsidRPr="00A27D88">
              <w:rPr>
                <w:b/>
                <w:sz w:val="22"/>
                <w:szCs w:val="22"/>
              </w:rPr>
              <w:t>Indicateurs santé (vulnérabilité de base)</w:t>
            </w:r>
          </w:p>
        </w:tc>
      </w:tr>
      <w:tr w:rsidR="00CA6B01" w:rsidRPr="00A27D88">
        <w:trPr>
          <w:trHeight w:val="282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8"/>
              <w:tblW w:w="10617" w:type="dxa"/>
              <w:tblInd w:w="108" w:type="dxa"/>
              <w:tblLayout w:type="fixed"/>
              <w:tblLook w:val="0000" w:firstRow="0" w:lastRow="0" w:firstColumn="0" w:lastColumn="0" w:noHBand="0" w:noVBand="0"/>
            </w:tblPr>
            <w:tblGrid>
              <w:gridCol w:w="4967"/>
              <w:gridCol w:w="1130"/>
              <w:gridCol w:w="1130"/>
              <w:gridCol w:w="1130"/>
              <w:gridCol w:w="1130"/>
              <w:gridCol w:w="1130"/>
            </w:tblGrid>
            <w:tr w:rsidR="00CA6B01" w:rsidRPr="00A27D88">
              <w:trPr>
                <w:trHeight w:val="260"/>
              </w:trPr>
              <w:tc>
                <w:tcPr>
                  <w:tcW w:w="4967"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sz w:val="22"/>
                      <w:szCs w:val="22"/>
                    </w:rPr>
                  </w:pPr>
                  <w:r w:rsidRPr="00A27D88">
                    <w:rPr>
                      <w:b/>
                      <w:sz w:val="22"/>
                      <w:szCs w:val="22"/>
                    </w:rPr>
                    <w:t>Indicateurs collectés au niveau des structures</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CS1</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CS2</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CS3</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CS4</w:t>
                  </w:r>
                </w:p>
              </w:tc>
              <w:tc>
                <w:tcPr>
                  <w:tcW w:w="1130" w:type="dxa"/>
                  <w:tcBorders>
                    <w:top w:val="single" w:sz="4" w:space="0" w:color="000000"/>
                    <w:left w:val="single" w:sz="4" w:space="0" w:color="000000"/>
                    <w:bottom w:val="single" w:sz="4" w:space="0" w:color="000000"/>
                    <w:right w:val="single" w:sz="4" w:space="0" w:color="000000"/>
                  </w:tcBorders>
                  <w:shd w:val="clear" w:color="auto" w:fill="DEEAF6"/>
                  <w:vAlign w:val="center"/>
                </w:tcPr>
                <w:p w:rsidR="00CA6B01" w:rsidRPr="00A27D88" w:rsidRDefault="003C2869">
                  <w:pPr>
                    <w:pStyle w:val="Normal1"/>
                    <w:rPr>
                      <w:color w:val="000000"/>
                      <w:sz w:val="22"/>
                      <w:szCs w:val="22"/>
                    </w:rPr>
                  </w:pPr>
                  <w:r w:rsidRPr="00A27D88">
                    <w:rPr>
                      <w:b/>
                      <w:color w:val="000000"/>
                      <w:sz w:val="22"/>
                      <w:szCs w:val="22"/>
                    </w:rPr>
                    <w:t>Moyenne</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 xml:space="preserve">Taux d’utilisation des services curatifs </w:t>
                  </w:r>
                </w:p>
              </w:tc>
              <w:tc>
                <w:tcPr>
                  <w:tcW w:w="1130"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color w:val="000000"/>
                      <w:sz w:val="22"/>
                      <w:szCs w:val="22"/>
                    </w:rPr>
                  </w:pPr>
                  <w:r w:rsidRPr="00A27D88">
                    <w:rPr>
                      <w:b/>
                      <w:color w:val="000000"/>
                      <w:sz w:val="22"/>
                      <w:szCs w:val="22"/>
                    </w:rPr>
                    <w:t> 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single" w:sz="4" w:space="0" w:color="000000"/>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morbidité lié au paludisme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morbidité lié aux infections respiratoires aigües (IRA)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morbidité lié à la diarrhée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Pourcentage des enfants de 6 à 59 mois avec périmètre brachial (PB) &lt; à 115 mm avec présence ou non d'œdème (taux de malnutrition)</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r w:rsidR="001E759B" w:rsidRPr="00A27D88" w:rsidTr="001E759B">
              <w:trPr>
                <w:trHeight w:val="260"/>
              </w:trPr>
              <w:tc>
                <w:tcPr>
                  <w:tcW w:w="4967" w:type="dxa"/>
                  <w:tcBorders>
                    <w:top w:val="single" w:sz="4" w:space="0" w:color="000000"/>
                    <w:left w:val="single" w:sz="4" w:space="0" w:color="000000"/>
                    <w:bottom w:val="single" w:sz="4" w:space="0" w:color="000000"/>
                    <w:right w:val="single" w:sz="4" w:space="0" w:color="000000"/>
                  </w:tcBorders>
                  <w:vAlign w:val="center"/>
                </w:tcPr>
                <w:p w:rsidR="001E759B" w:rsidRPr="00A27D88" w:rsidRDefault="001E759B" w:rsidP="001E759B">
                  <w:pPr>
                    <w:pStyle w:val="Normal1"/>
                    <w:rPr>
                      <w:sz w:val="22"/>
                      <w:szCs w:val="22"/>
                    </w:rPr>
                  </w:pPr>
                  <w:r w:rsidRPr="00A27D88">
                    <w:rPr>
                      <w:sz w:val="22"/>
                      <w:szCs w:val="22"/>
                    </w:rPr>
                    <w:t>Taux de mortalité journalière chez les enfants de moins de 5 ans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c>
                <w:tcPr>
                  <w:tcW w:w="1130" w:type="dxa"/>
                  <w:tcBorders>
                    <w:top w:val="nil"/>
                    <w:left w:val="single" w:sz="4" w:space="0" w:color="000000"/>
                    <w:bottom w:val="single" w:sz="4" w:space="0" w:color="000000"/>
                    <w:right w:val="single" w:sz="4" w:space="0" w:color="000000"/>
                  </w:tcBorders>
                </w:tcPr>
                <w:p w:rsidR="001E759B" w:rsidRPr="00A27D88" w:rsidRDefault="001E759B" w:rsidP="001E759B">
                  <w:pPr>
                    <w:pStyle w:val="Normal1"/>
                    <w:rPr>
                      <w:color w:val="000000"/>
                      <w:sz w:val="22"/>
                      <w:szCs w:val="22"/>
                    </w:rPr>
                  </w:pPr>
                  <w:r w:rsidRPr="00A27D88">
                    <w:rPr>
                      <w:b/>
                      <w:color w:val="000000"/>
                      <w:sz w:val="22"/>
                      <w:szCs w:val="22"/>
                    </w:rPr>
                    <w:t>RAS</w:t>
                  </w:r>
                </w:p>
              </w:tc>
            </w:tr>
          </w:tbl>
          <w:p w:rsidR="00CA6B01" w:rsidRPr="00A27D88" w:rsidRDefault="00CA6B01">
            <w:pPr>
              <w:pStyle w:val="Normal1"/>
              <w:spacing w:before="60" w:after="60"/>
              <w:rPr>
                <w:color w:val="000000"/>
                <w:sz w:val="22"/>
                <w:szCs w:val="22"/>
              </w:rPr>
            </w:pPr>
          </w:p>
        </w:tc>
      </w:tr>
      <w:tr w:rsidR="00CA6B01" w:rsidRPr="00A27D88">
        <w:trPr>
          <w:trHeight w:val="480"/>
        </w:trPr>
        <w:tc>
          <w:tcPr>
            <w:tcW w:w="2158" w:type="dxa"/>
            <w:shd w:val="clear" w:color="auto" w:fill="5B9BD5"/>
          </w:tcPr>
          <w:p w:rsidR="00CA6B01" w:rsidRPr="00A27D88" w:rsidRDefault="003C2869">
            <w:pPr>
              <w:pStyle w:val="Normal1"/>
              <w:spacing w:before="60" w:after="60"/>
              <w:rPr>
                <w:sz w:val="22"/>
                <w:szCs w:val="22"/>
              </w:rPr>
            </w:pPr>
            <w:bookmarkStart w:id="51" w:name="_46r0co2" w:colFirst="0" w:colLast="0"/>
            <w:bookmarkEnd w:id="51"/>
            <w:r w:rsidRPr="00A27D88">
              <w:rPr>
                <w:b/>
                <w:sz w:val="22"/>
                <w:szCs w:val="22"/>
              </w:rPr>
              <w:t>Services de santé dans la zone</w:t>
            </w:r>
          </w:p>
        </w:tc>
        <w:tc>
          <w:tcPr>
            <w:tcW w:w="8840" w:type="dxa"/>
            <w:gridSpan w:val="2"/>
          </w:tcPr>
          <w:p w:rsidR="00CA6B01" w:rsidRPr="00A27D88" w:rsidRDefault="003C2869">
            <w:pPr>
              <w:pStyle w:val="Normal1"/>
              <w:spacing w:before="60" w:after="60"/>
              <w:rPr>
                <w:color w:val="000000"/>
                <w:sz w:val="22"/>
                <w:szCs w:val="22"/>
              </w:rPr>
            </w:pPr>
            <w:r w:rsidRPr="00A27D88">
              <w:rPr>
                <w:color w:val="000000"/>
                <w:sz w:val="22"/>
                <w:szCs w:val="22"/>
              </w:rPr>
              <w:t xml:space="preserve">Compléter le tableau ci-dessous : </w:t>
            </w:r>
          </w:p>
          <w:p w:rsidR="00CA6B01" w:rsidRPr="00A27D88" w:rsidRDefault="00CA6B01">
            <w:pPr>
              <w:pStyle w:val="Normal1"/>
              <w:spacing w:before="60" w:after="60"/>
              <w:rPr>
                <w:color w:val="000000"/>
                <w:sz w:val="22"/>
                <w:szCs w:val="22"/>
              </w:rPr>
            </w:pPr>
          </w:p>
        </w:tc>
      </w:tr>
      <w:tr w:rsidR="00CA6B01" w:rsidRPr="00A27D88">
        <w:trPr>
          <w:trHeight w:val="42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9"/>
              <w:tblW w:w="1076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87"/>
              <w:gridCol w:w="1350"/>
              <w:gridCol w:w="1530"/>
              <w:gridCol w:w="1530"/>
              <w:gridCol w:w="1716"/>
              <w:gridCol w:w="1478"/>
              <w:gridCol w:w="1478"/>
            </w:tblGrid>
            <w:tr w:rsidR="00CA6B01" w:rsidRPr="00A27D88">
              <w:trPr>
                <w:trHeight w:val="260"/>
              </w:trPr>
              <w:tc>
                <w:tcPr>
                  <w:tcW w:w="1687" w:type="dxa"/>
                  <w:shd w:val="clear" w:color="auto" w:fill="DEEAF6"/>
                  <w:vAlign w:val="center"/>
                </w:tcPr>
                <w:p w:rsidR="00CA6B01" w:rsidRPr="00A27D88" w:rsidRDefault="003C2869">
                  <w:pPr>
                    <w:pStyle w:val="Normal1"/>
                    <w:spacing w:before="60" w:after="60"/>
                    <w:rPr>
                      <w:sz w:val="22"/>
                      <w:szCs w:val="22"/>
                    </w:rPr>
                  </w:pPr>
                  <w:r w:rsidRPr="00A27D88">
                    <w:rPr>
                      <w:b/>
                      <w:sz w:val="22"/>
                      <w:szCs w:val="22"/>
                    </w:rPr>
                    <w:lastRenderedPageBreak/>
                    <w:t>Structures santé</w:t>
                  </w:r>
                </w:p>
              </w:tc>
              <w:tc>
                <w:tcPr>
                  <w:tcW w:w="135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Type</w:t>
                  </w:r>
                </w:p>
              </w:tc>
              <w:tc>
                <w:tcPr>
                  <w:tcW w:w="153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Capacité (Nb patients)</w:t>
                  </w:r>
                </w:p>
              </w:tc>
              <w:tc>
                <w:tcPr>
                  <w:tcW w:w="153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personnel qualifié</w:t>
                  </w:r>
                </w:p>
              </w:tc>
              <w:tc>
                <w:tcPr>
                  <w:tcW w:w="1716"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Nb jours rupture médicaments traceurs</w:t>
                  </w:r>
                </w:p>
              </w:tc>
              <w:tc>
                <w:tcPr>
                  <w:tcW w:w="1478"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Point d’eau fonctionnel</w:t>
                  </w:r>
                </w:p>
              </w:tc>
              <w:tc>
                <w:tcPr>
                  <w:tcW w:w="1478"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portes latrines</w:t>
                  </w:r>
                </w:p>
              </w:tc>
            </w:tr>
            <w:tr w:rsidR="001E759B" w:rsidRPr="00A27D88" w:rsidTr="001E759B">
              <w:trPr>
                <w:trHeight w:val="260"/>
              </w:trPr>
              <w:tc>
                <w:tcPr>
                  <w:tcW w:w="1687" w:type="dxa"/>
                </w:tcPr>
                <w:p w:rsidR="001E759B" w:rsidRPr="00A27D88" w:rsidRDefault="001E759B" w:rsidP="001E759B">
                  <w:pPr>
                    <w:pStyle w:val="Normal1"/>
                    <w:spacing w:before="60" w:after="60"/>
                    <w:rPr>
                      <w:sz w:val="22"/>
                      <w:szCs w:val="22"/>
                    </w:rPr>
                  </w:pPr>
                  <w:r w:rsidRPr="00A27D88">
                    <w:rPr>
                      <w:b/>
                      <w:color w:val="000000"/>
                      <w:sz w:val="22"/>
                      <w:szCs w:val="22"/>
                    </w:rPr>
                    <w:t>RAS</w:t>
                  </w:r>
                </w:p>
              </w:tc>
              <w:tc>
                <w:tcPr>
                  <w:tcW w:w="1350"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530"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530"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716"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478"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c>
                <w:tcPr>
                  <w:tcW w:w="1478" w:type="dxa"/>
                </w:tcPr>
                <w:p w:rsidR="001E759B" w:rsidRPr="00A27D88" w:rsidRDefault="001E759B" w:rsidP="001E759B">
                  <w:pPr>
                    <w:pStyle w:val="Normal1"/>
                    <w:spacing w:before="60" w:after="60"/>
                    <w:rPr>
                      <w:color w:val="000000"/>
                      <w:sz w:val="22"/>
                      <w:szCs w:val="22"/>
                    </w:rPr>
                  </w:pPr>
                  <w:r w:rsidRPr="00A27D88">
                    <w:rPr>
                      <w:b/>
                      <w:color w:val="000000"/>
                      <w:sz w:val="22"/>
                      <w:szCs w:val="22"/>
                    </w:rPr>
                    <w:t>RAS</w:t>
                  </w:r>
                </w:p>
              </w:tc>
            </w:tr>
          </w:tbl>
          <w:p w:rsidR="00CA6B01" w:rsidRPr="00A27D88" w:rsidRDefault="00CA6B01">
            <w:pPr>
              <w:pStyle w:val="Normal1"/>
              <w:spacing w:before="60" w:after="60"/>
              <w:rPr>
                <w:color w:val="000000"/>
                <w:sz w:val="22"/>
                <w:szCs w:val="22"/>
              </w:rPr>
            </w:pP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52" w:name="_2lwamvv" w:colFirst="0" w:colLast="0"/>
            <w:bookmarkEnd w:id="52"/>
            <w:r w:rsidRPr="00A27D88">
              <w:rPr>
                <w:b/>
                <w:sz w:val="22"/>
                <w:szCs w:val="22"/>
              </w:rPr>
              <w:lastRenderedPageBreak/>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a"/>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439"/>
              <w:gridCol w:w="2168"/>
              <w:gridCol w:w="2440"/>
              <w:gridCol w:w="1897"/>
            </w:tblGrid>
            <w:tr w:rsidR="00CA6B01" w:rsidRPr="00A27D88">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439"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68"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2440"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1897"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90687E" w:rsidRPr="00A27D88">
              <w:trPr>
                <w:trHeight w:val="200"/>
              </w:trPr>
              <w:tc>
                <w:tcPr>
                  <w:tcW w:w="1893"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2439"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2168"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2440" w:type="dxa"/>
                </w:tcPr>
                <w:p w:rsidR="0090687E" w:rsidRPr="00A27D88" w:rsidRDefault="0090687E" w:rsidP="0090687E">
                  <w:pPr>
                    <w:pStyle w:val="Normal1"/>
                    <w:spacing w:before="60" w:after="60"/>
                    <w:rPr>
                      <w:sz w:val="22"/>
                      <w:szCs w:val="22"/>
                    </w:rPr>
                  </w:pPr>
                  <w:r w:rsidRPr="00A27D88">
                    <w:rPr>
                      <w:b/>
                      <w:color w:val="000000"/>
                      <w:sz w:val="22"/>
                      <w:szCs w:val="22"/>
                    </w:rPr>
                    <w:t>RAS</w:t>
                  </w:r>
                </w:p>
              </w:tc>
              <w:tc>
                <w:tcPr>
                  <w:tcW w:w="1897" w:type="dxa"/>
                </w:tcPr>
                <w:p w:rsidR="0090687E" w:rsidRPr="00A27D88" w:rsidRDefault="0090687E" w:rsidP="0090687E">
                  <w:pPr>
                    <w:pStyle w:val="Normal1"/>
                    <w:spacing w:before="60" w:after="60"/>
                    <w:rPr>
                      <w:sz w:val="22"/>
                      <w:szCs w:val="22"/>
                    </w:rPr>
                  </w:pPr>
                  <w:r w:rsidRPr="00A27D88">
                    <w:rPr>
                      <w:b/>
                      <w:color w:val="000000"/>
                      <w:sz w:val="22"/>
                      <w:szCs w:val="22"/>
                    </w:rPr>
                    <w:t>RAS</w:t>
                  </w:r>
                </w:p>
              </w:tc>
            </w:tr>
          </w:tbl>
          <w:p w:rsidR="00CA6B01" w:rsidRPr="00A27D88" w:rsidRDefault="00CA6B01">
            <w:pPr>
              <w:pStyle w:val="Normal1"/>
              <w:spacing w:before="60" w:after="60"/>
              <w:rPr>
                <w:color w:val="000000"/>
                <w:sz w:val="22"/>
                <w:szCs w:val="22"/>
              </w:rPr>
            </w:pPr>
          </w:p>
        </w:tc>
      </w:tr>
      <w:tr w:rsidR="00CA6B01" w:rsidRPr="00A27D88">
        <w:trPr>
          <w:trHeight w:val="1420"/>
        </w:trPr>
        <w:tc>
          <w:tcPr>
            <w:tcW w:w="2158" w:type="dxa"/>
            <w:shd w:val="clear" w:color="auto" w:fill="5B9BD5"/>
          </w:tcPr>
          <w:p w:rsidR="00CA6B01" w:rsidRPr="00A27D88" w:rsidRDefault="003C2869">
            <w:pPr>
              <w:pStyle w:val="Normal1"/>
              <w:spacing w:before="60" w:after="60"/>
              <w:rPr>
                <w:sz w:val="22"/>
                <w:szCs w:val="22"/>
              </w:rPr>
            </w:pPr>
            <w:bookmarkStart w:id="53" w:name="_111kx3o" w:colFirst="0" w:colLast="0"/>
            <w:bookmarkEnd w:id="53"/>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1E759B" w:rsidRPr="00A27D88" w:rsidRDefault="0090687E" w:rsidP="0090687E">
            <w:pPr>
              <w:pStyle w:val="Normal1"/>
              <w:numPr>
                <w:ilvl w:val="0"/>
                <w:numId w:val="43"/>
              </w:numPr>
              <w:spacing w:before="60" w:after="60"/>
              <w:rPr>
                <w:color w:val="000000"/>
                <w:sz w:val="22"/>
                <w:szCs w:val="22"/>
              </w:rPr>
            </w:pPr>
            <w:r w:rsidRPr="00A27D88">
              <w:rPr>
                <w:color w:val="000000"/>
                <w:sz w:val="22"/>
                <w:szCs w:val="22"/>
              </w:rPr>
              <w:t>I</w:t>
            </w:r>
            <w:r w:rsidR="001E759B" w:rsidRPr="00A27D88">
              <w:rPr>
                <w:color w:val="000000"/>
                <w:sz w:val="22"/>
                <w:szCs w:val="22"/>
              </w:rPr>
              <w:t xml:space="preserve">nsuffisance des produits pharmaceutiques dans les structures ; </w:t>
            </w:r>
          </w:p>
          <w:p w:rsidR="0090687E" w:rsidRPr="00A27D88" w:rsidRDefault="001E759B" w:rsidP="0090687E">
            <w:pPr>
              <w:pStyle w:val="Normal1"/>
              <w:numPr>
                <w:ilvl w:val="0"/>
                <w:numId w:val="44"/>
              </w:numPr>
              <w:spacing w:before="60" w:after="60"/>
              <w:rPr>
                <w:color w:val="000000"/>
                <w:sz w:val="22"/>
                <w:szCs w:val="22"/>
              </w:rPr>
            </w:pPr>
            <w:r w:rsidRPr="00A27D88">
              <w:rPr>
                <w:color w:val="000000"/>
                <w:sz w:val="22"/>
                <w:szCs w:val="22"/>
              </w:rPr>
              <w:t xml:space="preserve"> Insuffisance/manque des matériels et équipements au n</w:t>
            </w:r>
            <w:r w:rsidR="0090687E" w:rsidRPr="00A27D88">
              <w:rPr>
                <w:color w:val="000000"/>
                <w:sz w:val="22"/>
                <w:szCs w:val="22"/>
              </w:rPr>
              <w:t>iveau des structures sanitaires ;</w:t>
            </w:r>
          </w:p>
          <w:p w:rsidR="001E759B" w:rsidRPr="00A27D88" w:rsidRDefault="001E759B" w:rsidP="0090687E">
            <w:pPr>
              <w:pStyle w:val="Normal1"/>
              <w:numPr>
                <w:ilvl w:val="0"/>
                <w:numId w:val="44"/>
              </w:numPr>
              <w:spacing w:before="60" w:after="60"/>
              <w:rPr>
                <w:color w:val="000000"/>
                <w:sz w:val="22"/>
                <w:szCs w:val="22"/>
              </w:rPr>
            </w:pPr>
            <w:r w:rsidRPr="00A27D88">
              <w:rPr>
                <w:color w:val="000000"/>
                <w:sz w:val="22"/>
                <w:szCs w:val="22"/>
              </w:rPr>
              <w:t>Manque de partenaire pour la réhabilitation des infrastructures de traitement des déchets dans ces structures sanitaires.</w:t>
            </w:r>
          </w:p>
          <w:p w:rsidR="001E759B" w:rsidRPr="00A27D88" w:rsidRDefault="001E759B">
            <w:pPr>
              <w:pStyle w:val="Normal1"/>
              <w:spacing w:before="60" w:after="60"/>
              <w:rPr>
                <w:color w:val="000000"/>
                <w:sz w:val="22"/>
                <w:szCs w:val="22"/>
              </w:rPr>
            </w:pPr>
            <w:r w:rsidRPr="00A27D88">
              <w:rPr>
                <w:b/>
                <w:color w:val="000000"/>
                <w:sz w:val="22"/>
                <w:szCs w:val="22"/>
              </w:rPr>
              <w:t>Recommandations :</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Appuyer ces Structures Sanitaires en avec deux interventions en santé/nutrition,</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Approvisionner ces </w:t>
            </w:r>
            <w:r w:rsidR="0090687E" w:rsidRPr="00A27D88">
              <w:rPr>
                <w:color w:val="000000"/>
                <w:sz w:val="22"/>
                <w:szCs w:val="22"/>
              </w:rPr>
              <w:t>structures sanitaires</w:t>
            </w:r>
            <w:r w:rsidRPr="00A27D88">
              <w:rPr>
                <w:color w:val="000000"/>
                <w:sz w:val="22"/>
                <w:szCs w:val="22"/>
              </w:rPr>
              <w:t xml:space="preserve"> en médicaments essentiels,</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La construction/réhabilitation des infrastructures en eau,</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Organisation des dépistages actifs et passifs en nutrition chez les enfants de 6 à 59mois dans toutes ces aires de santé ; </w:t>
            </w:r>
          </w:p>
          <w:p w:rsidR="001E759B"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Approvisionner ces structures en intrants nutritionnels, </w:t>
            </w:r>
          </w:p>
          <w:p w:rsidR="00CA6B01" w:rsidRPr="00A27D88" w:rsidRDefault="001E759B">
            <w:pPr>
              <w:pStyle w:val="Normal1"/>
              <w:spacing w:before="60" w:after="60"/>
              <w:rPr>
                <w:color w:val="000000"/>
                <w:sz w:val="22"/>
                <w:szCs w:val="22"/>
              </w:rPr>
            </w:pPr>
            <w:r w:rsidRPr="00A27D88">
              <w:rPr>
                <w:rFonts w:ascii="Segoe UI Symbol" w:hAnsi="Segoe UI Symbol" w:cs="Segoe UI Symbol"/>
                <w:color w:val="000000"/>
                <w:sz w:val="22"/>
                <w:szCs w:val="22"/>
              </w:rPr>
              <w:t>✓</w:t>
            </w:r>
            <w:r w:rsidRPr="00A27D88">
              <w:rPr>
                <w:color w:val="000000"/>
                <w:sz w:val="22"/>
                <w:szCs w:val="22"/>
              </w:rPr>
              <w:t xml:space="preserve"> Renforcer la  sensibilisation  sur  les  actions  essentielles  en  hygiène  (pratiques </w:t>
            </w:r>
            <w:r w:rsidRPr="00A27D88">
              <w:rPr>
                <w:rFonts w:ascii="Segoe UI Symbol" w:hAnsi="Segoe UI Symbol" w:cs="Segoe UI Symbol"/>
                <w:color w:val="000000"/>
                <w:sz w:val="22"/>
                <w:szCs w:val="22"/>
              </w:rPr>
              <w:t>✓</w:t>
            </w:r>
            <w:r w:rsidRPr="00A27D88">
              <w:rPr>
                <w:color w:val="000000"/>
                <w:sz w:val="22"/>
                <w:szCs w:val="22"/>
              </w:rPr>
              <w:t xml:space="preserve"> familiale), </w:t>
            </w:r>
            <w:r w:rsidRPr="00A27D88">
              <w:rPr>
                <w:rFonts w:ascii="Segoe UI Symbol" w:hAnsi="Segoe UI Symbol" w:cs="Segoe UI Symbol"/>
                <w:color w:val="000000"/>
                <w:sz w:val="22"/>
                <w:szCs w:val="22"/>
              </w:rPr>
              <w:t>✓</w:t>
            </w:r>
            <w:r w:rsidRPr="00A27D88">
              <w:rPr>
                <w:color w:val="000000"/>
                <w:sz w:val="22"/>
                <w:szCs w:val="22"/>
              </w:rPr>
              <w:t xml:space="preserve"> Former le corps soignant.</w:t>
            </w:r>
          </w:p>
        </w:tc>
      </w:tr>
    </w:tbl>
    <w:p w:rsidR="00CA6B01" w:rsidRPr="00A27D88" w:rsidRDefault="00CA6B01">
      <w:pPr>
        <w:pStyle w:val="Normal1"/>
        <w:rPr>
          <w:sz w:val="22"/>
          <w:szCs w:val="22"/>
        </w:rPr>
      </w:pPr>
      <w:bookmarkStart w:id="54" w:name="_3l18frh" w:colFirst="0" w:colLast="0"/>
      <w:bookmarkEnd w:id="54"/>
    </w:p>
    <w:p w:rsidR="00CA6B01" w:rsidRPr="00A27D88" w:rsidRDefault="003C2869">
      <w:pPr>
        <w:pStyle w:val="Heading2"/>
        <w:numPr>
          <w:ilvl w:val="1"/>
          <w:numId w:val="3"/>
        </w:numPr>
      </w:pPr>
      <w:r w:rsidRPr="00A27D88">
        <w:t>Education</w:t>
      </w:r>
    </w:p>
    <w:tbl>
      <w:tblPr>
        <w:tblStyle w:val="afb"/>
        <w:tblW w:w="10998" w:type="dxa"/>
        <w:tblInd w:w="0" w:type="dxa"/>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Layout w:type="fixed"/>
        <w:tblLook w:val="0000" w:firstRow="0" w:lastRow="0" w:firstColumn="0" w:lastColumn="0" w:noHBand="0" w:noVBand="0"/>
      </w:tblPr>
      <w:tblGrid>
        <w:gridCol w:w="2158"/>
        <w:gridCol w:w="4420"/>
        <w:gridCol w:w="4420"/>
      </w:tblGrid>
      <w:tr w:rsidR="00CA6B01" w:rsidRPr="00A27D88">
        <w:trPr>
          <w:trHeight w:val="580"/>
        </w:trPr>
        <w:tc>
          <w:tcPr>
            <w:tcW w:w="2158" w:type="dxa"/>
            <w:shd w:val="clear" w:color="auto" w:fill="5B9BD5"/>
          </w:tcPr>
          <w:p w:rsidR="00CA6B01" w:rsidRPr="00A27D88" w:rsidRDefault="003C2869">
            <w:pPr>
              <w:pStyle w:val="Normal1"/>
              <w:spacing w:before="60" w:after="60"/>
              <w:rPr>
                <w:sz w:val="22"/>
                <w:szCs w:val="22"/>
              </w:rPr>
            </w:pPr>
            <w:r w:rsidRPr="00A27D88">
              <w:rPr>
                <w:b/>
                <w:sz w:val="22"/>
                <w:szCs w:val="22"/>
              </w:rPr>
              <w:t xml:space="preserve">Y-a-t-il une réponse en cours couvrant les besoins dans ce secteur ? </w:t>
            </w:r>
          </w:p>
        </w:tc>
        <w:tc>
          <w:tcPr>
            <w:tcW w:w="8840" w:type="dxa"/>
            <w:gridSpan w:val="2"/>
          </w:tcPr>
          <w:p w:rsidR="00CA6B01" w:rsidRPr="00A27D88" w:rsidRDefault="003C2869">
            <w:pPr>
              <w:pStyle w:val="Normal1"/>
              <w:numPr>
                <w:ilvl w:val="0"/>
                <w:numId w:val="10"/>
              </w:numPr>
              <w:spacing w:before="60" w:after="60"/>
              <w:rPr>
                <w:color w:val="000000"/>
                <w:sz w:val="22"/>
                <w:szCs w:val="22"/>
              </w:rPr>
            </w:pPr>
            <w:r w:rsidRPr="00A27D88">
              <w:rPr>
                <w:color w:val="000000"/>
                <w:sz w:val="22"/>
                <w:szCs w:val="22"/>
              </w:rPr>
              <w:t xml:space="preserve">Oui </w:t>
            </w:r>
          </w:p>
          <w:p w:rsidR="00CA6B01" w:rsidRPr="00A27D88" w:rsidRDefault="003C2869" w:rsidP="00326238">
            <w:pPr>
              <w:pStyle w:val="Normal1"/>
              <w:numPr>
                <w:ilvl w:val="0"/>
                <w:numId w:val="46"/>
              </w:numPr>
              <w:spacing w:before="60" w:after="60"/>
              <w:rPr>
                <w:b/>
                <w:color w:val="000000"/>
                <w:sz w:val="22"/>
                <w:szCs w:val="22"/>
              </w:rPr>
            </w:pPr>
            <w:r w:rsidRPr="00A27D88">
              <w:rPr>
                <w:b/>
                <w:color w:val="000000"/>
                <w:sz w:val="22"/>
                <w:szCs w:val="22"/>
              </w:rPr>
              <w:t>Non</w:t>
            </w:r>
          </w:p>
          <w:p w:rsidR="00CA6B01" w:rsidRPr="00A27D88" w:rsidRDefault="003C2869">
            <w:pPr>
              <w:pStyle w:val="Normal1"/>
              <w:spacing w:before="60" w:after="60"/>
              <w:rPr>
                <w:color w:val="000000"/>
                <w:sz w:val="22"/>
                <w:szCs w:val="22"/>
              </w:rPr>
            </w:pPr>
            <w:r w:rsidRPr="00A27D88">
              <w:rPr>
                <w:color w:val="000000"/>
                <w:sz w:val="22"/>
                <w:szCs w:val="22"/>
              </w:rPr>
              <w:t>Si oui, ne pas collecter les informations pour ce secteur.</w:t>
            </w:r>
          </w:p>
        </w:tc>
      </w:tr>
      <w:tr w:rsidR="00CA6B01" w:rsidRPr="00A27D88">
        <w:trPr>
          <w:trHeight w:val="1260"/>
        </w:trPr>
        <w:tc>
          <w:tcPr>
            <w:tcW w:w="2158" w:type="dxa"/>
            <w:shd w:val="clear" w:color="auto" w:fill="5B9BD5"/>
          </w:tcPr>
          <w:p w:rsidR="00CA6B01" w:rsidRPr="00A27D88" w:rsidRDefault="003C2869">
            <w:pPr>
              <w:pStyle w:val="Normal1"/>
              <w:spacing w:before="60" w:after="60"/>
              <w:rPr>
                <w:sz w:val="22"/>
                <w:szCs w:val="22"/>
              </w:rPr>
            </w:pPr>
            <w:bookmarkStart w:id="55" w:name="_206ipza" w:colFirst="0" w:colLast="0"/>
            <w:bookmarkEnd w:id="55"/>
            <w:r w:rsidRPr="00A27D88">
              <w:rPr>
                <w:b/>
                <w:sz w:val="22"/>
                <w:szCs w:val="22"/>
              </w:rPr>
              <w:t>Impact de la crise sur l’éducation</w:t>
            </w:r>
          </w:p>
        </w:tc>
        <w:tc>
          <w:tcPr>
            <w:tcW w:w="4420" w:type="dxa"/>
          </w:tcPr>
          <w:p w:rsidR="00CA6B01" w:rsidRPr="00A27D88" w:rsidRDefault="00BF3AA5" w:rsidP="00BF3AA5">
            <w:pPr>
              <w:pStyle w:val="Normal1"/>
              <w:spacing w:before="60" w:after="60"/>
              <w:rPr>
                <w:color w:val="000000"/>
                <w:sz w:val="22"/>
                <w:szCs w:val="22"/>
              </w:rPr>
            </w:pPr>
            <w:r w:rsidRPr="00A27D88">
              <w:rPr>
                <w:color w:val="000000"/>
                <w:sz w:val="22"/>
                <w:szCs w:val="22"/>
              </w:rPr>
              <w:t>Rien à signaler</w:t>
            </w:r>
          </w:p>
        </w:tc>
        <w:tc>
          <w:tcPr>
            <w:tcW w:w="4420" w:type="dxa"/>
          </w:tcPr>
          <w:p w:rsidR="00CA6B01" w:rsidRPr="00A27D88" w:rsidRDefault="003C2869" w:rsidP="00BF3AA5">
            <w:pPr>
              <w:pStyle w:val="Normal1"/>
              <w:numPr>
                <w:ilvl w:val="0"/>
                <w:numId w:val="45"/>
              </w:numPr>
              <w:spacing w:before="60" w:after="60"/>
              <w:rPr>
                <w:b/>
                <w:color w:val="000000"/>
                <w:sz w:val="22"/>
                <w:szCs w:val="22"/>
              </w:rPr>
            </w:pPr>
            <w:r w:rsidRPr="00A27D88">
              <w:rPr>
                <w:b/>
                <w:color w:val="000000"/>
                <w:sz w:val="22"/>
                <w:szCs w:val="22"/>
              </w:rPr>
              <w:t xml:space="preserve">Oui, </w:t>
            </w:r>
          </w:p>
          <w:p w:rsidR="00CA6B01" w:rsidRPr="00A27D88" w:rsidRDefault="00CA6B01" w:rsidP="00BF3AA5">
            <w:pPr>
              <w:pStyle w:val="Normal1"/>
              <w:spacing w:before="60" w:after="60"/>
              <w:ind w:left="720"/>
              <w:rPr>
                <w:color w:val="000000"/>
                <w:sz w:val="22"/>
                <w:szCs w:val="22"/>
              </w:rPr>
            </w:pPr>
          </w:p>
          <w:p w:rsidR="00CA6B01" w:rsidRPr="00A27D88" w:rsidRDefault="003C2869" w:rsidP="00BF3AA5">
            <w:pPr>
              <w:pStyle w:val="Normal1"/>
              <w:spacing w:before="60" w:after="60"/>
              <w:rPr>
                <w:color w:val="000000"/>
                <w:sz w:val="22"/>
                <w:szCs w:val="22"/>
              </w:rPr>
            </w:pPr>
            <w:r w:rsidRPr="00A27D88">
              <w:rPr>
                <w:color w:val="000000"/>
                <w:sz w:val="22"/>
                <w:szCs w:val="22"/>
              </w:rPr>
              <w:t>Si o</w:t>
            </w:r>
            <w:r w:rsidR="00BF3AA5" w:rsidRPr="00A27D88">
              <w:rPr>
                <w:color w:val="000000"/>
                <w:sz w:val="22"/>
                <w:szCs w:val="22"/>
              </w:rPr>
              <w:t>ui, depuis la rentrée scolaire jusqu’à nos jours</w:t>
            </w:r>
          </w:p>
        </w:tc>
      </w:tr>
      <w:tr w:rsidR="00CA6B01" w:rsidRPr="00A27D88">
        <w:trPr>
          <w:trHeight w:val="760"/>
        </w:trPr>
        <w:tc>
          <w:tcPr>
            <w:tcW w:w="2158" w:type="dxa"/>
            <w:shd w:val="clear" w:color="auto" w:fill="5B9BD5"/>
          </w:tcPr>
          <w:p w:rsidR="00CA6B01" w:rsidRPr="00A27D88" w:rsidRDefault="003C2869">
            <w:pPr>
              <w:pStyle w:val="Normal1"/>
              <w:spacing w:before="60" w:after="60"/>
              <w:rPr>
                <w:sz w:val="22"/>
                <w:szCs w:val="22"/>
              </w:rPr>
            </w:pPr>
            <w:bookmarkStart w:id="56" w:name="_4k668n3" w:colFirst="0" w:colLast="0"/>
            <w:bookmarkEnd w:id="56"/>
            <w:r w:rsidRPr="00A27D88">
              <w:rPr>
                <w:b/>
                <w:sz w:val="22"/>
                <w:szCs w:val="22"/>
              </w:rPr>
              <w:t>Estimation du nombre d’enfants déscolarisés à cause de la crise</w:t>
            </w:r>
          </w:p>
        </w:tc>
        <w:tc>
          <w:tcPr>
            <w:tcW w:w="8840" w:type="dxa"/>
            <w:gridSpan w:val="2"/>
          </w:tcPr>
          <w:p w:rsidR="00CA6B01" w:rsidRPr="00A27D88" w:rsidRDefault="002767A8" w:rsidP="00326238">
            <w:pPr>
              <w:pStyle w:val="Normal1"/>
              <w:spacing w:before="60" w:after="60"/>
              <w:rPr>
                <w:color w:val="000000"/>
                <w:sz w:val="22"/>
                <w:szCs w:val="22"/>
              </w:rPr>
            </w:pPr>
            <w:r w:rsidRPr="00A27D88">
              <w:rPr>
                <w:color w:val="000000"/>
                <w:sz w:val="22"/>
                <w:szCs w:val="22"/>
              </w:rPr>
              <w:t>Les déplacements</w:t>
            </w:r>
            <w:r w:rsidR="00BF3AA5" w:rsidRPr="00A27D88">
              <w:rPr>
                <w:color w:val="000000"/>
                <w:sz w:val="22"/>
                <w:szCs w:val="22"/>
              </w:rPr>
              <w:t xml:space="preserve"> des populations dans l’ensemble </w:t>
            </w:r>
            <w:r w:rsidRPr="00A27D88">
              <w:rPr>
                <w:color w:val="000000"/>
                <w:sz w:val="22"/>
                <w:szCs w:val="22"/>
              </w:rPr>
              <w:t>dans cette</w:t>
            </w:r>
            <w:r w:rsidR="00BF3AA5" w:rsidRPr="00A27D88">
              <w:rPr>
                <w:color w:val="000000"/>
                <w:sz w:val="22"/>
                <w:szCs w:val="22"/>
              </w:rPr>
              <w:t xml:space="preserve"> zone couverte par l’évaluation</w:t>
            </w:r>
            <w:r w:rsidRPr="00A27D88">
              <w:rPr>
                <w:color w:val="000000"/>
                <w:sz w:val="22"/>
                <w:szCs w:val="22"/>
              </w:rPr>
              <w:t xml:space="preserve"> ont </w:t>
            </w:r>
            <w:r w:rsidR="00BF3AA5" w:rsidRPr="00A27D88">
              <w:rPr>
                <w:color w:val="000000"/>
                <w:sz w:val="22"/>
                <w:szCs w:val="22"/>
              </w:rPr>
              <w:t>conduit à la rupture scolaire des enfants en déplacement</w:t>
            </w:r>
            <w:r w:rsidRPr="00A27D88">
              <w:rPr>
                <w:color w:val="000000"/>
                <w:sz w:val="22"/>
                <w:szCs w:val="22"/>
              </w:rPr>
              <w:t>, selon les informateurs clés, les entretiens avec les focus groups, les entretiens individuels et nos observations pendant l’évaluation</w:t>
            </w:r>
            <w:r w:rsidR="00BF3AA5" w:rsidRPr="00A27D88">
              <w:rPr>
                <w:color w:val="000000"/>
                <w:sz w:val="22"/>
                <w:szCs w:val="22"/>
              </w:rPr>
              <w:t>. Les</w:t>
            </w:r>
            <w:r w:rsidR="000009EE">
              <w:rPr>
                <w:color w:val="000000"/>
                <w:sz w:val="22"/>
                <w:szCs w:val="22"/>
              </w:rPr>
              <w:t xml:space="preserve"> </w:t>
            </w:r>
            <w:r w:rsidR="00BF3AA5" w:rsidRPr="00A27D88">
              <w:rPr>
                <w:color w:val="000000"/>
                <w:sz w:val="22"/>
                <w:szCs w:val="22"/>
              </w:rPr>
              <w:t xml:space="preserve">affrontements </w:t>
            </w:r>
            <w:r w:rsidRPr="00A27D88">
              <w:rPr>
                <w:color w:val="000000"/>
                <w:sz w:val="22"/>
                <w:szCs w:val="22"/>
              </w:rPr>
              <w:t>réguliers</w:t>
            </w:r>
            <w:r w:rsidR="00BF3AA5" w:rsidRPr="00A27D88">
              <w:rPr>
                <w:color w:val="000000"/>
                <w:sz w:val="22"/>
                <w:szCs w:val="22"/>
              </w:rPr>
              <w:t xml:space="preserve"> entre les </w:t>
            </w:r>
            <w:r w:rsidRPr="00A27D88">
              <w:rPr>
                <w:color w:val="000000"/>
                <w:sz w:val="22"/>
                <w:szCs w:val="22"/>
              </w:rPr>
              <w:t>forces et groupes armés avec</w:t>
            </w:r>
            <w:r w:rsidR="00BF3AA5" w:rsidRPr="00A27D88">
              <w:rPr>
                <w:color w:val="000000"/>
                <w:sz w:val="22"/>
                <w:szCs w:val="22"/>
              </w:rPr>
              <w:t xml:space="preserve"> les </w:t>
            </w:r>
            <w:r w:rsidRPr="00A27D88">
              <w:rPr>
                <w:color w:val="000000"/>
                <w:sz w:val="22"/>
                <w:szCs w:val="22"/>
              </w:rPr>
              <w:t xml:space="preserve">FARDC </w:t>
            </w:r>
            <w:r w:rsidR="00BF3AA5" w:rsidRPr="00A27D88">
              <w:rPr>
                <w:color w:val="000000"/>
                <w:sz w:val="22"/>
                <w:szCs w:val="22"/>
              </w:rPr>
              <w:t>ont poussé beaucoup d’enfants à interrompre les cours. Dans tous les villages</w:t>
            </w:r>
            <w:r w:rsidRPr="00A27D88">
              <w:rPr>
                <w:color w:val="000000"/>
                <w:sz w:val="22"/>
                <w:szCs w:val="22"/>
              </w:rPr>
              <w:t xml:space="preserve"> de provenance et </w:t>
            </w:r>
            <w:r w:rsidR="00326238" w:rsidRPr="00A27D88">
              <w:rPr>
                <w:color w:val="000000"/>
                <w:sz w:val="22"/>
                <w:szCs w:val="22"/>
              </w:rPr>
              <w:t>même</w:t>
            </w:r>
            <w:r w:rsidRPr="00A27D88">
              <w:rPr>
                <w:color w:val="000000"/>
                <w:sz w:val="22"/>
                <w:szCs w:val="22"/>
              </w:rPr>
              <w:t xml:space="preserve"> dans la zone d’accueil</w:t>
            </w:r>
            <w:r w:rsidR="00326238" w:rsidRPr="00A27D88">
              <w:rPr>
                <w:color w:val="000000"/>
                <w:sz w:val="22"/>
                <w:szCs w:val="22"/>
              </w:rPr>
              <w:t>.</w:t>
            </w:r>
          </w:p>
          <w:tbl>
            <w:tblPr>
              <w:tblStyle w:val="TableGrid"/>
              <w:tblW w:w="0" w:type="auto"/>
              <w:tblLayout w:type="fixed"/>
              <w:tblLook w:val="04A0" w:firstRow="1" w:lastRow="0" w:firstColumn="1" w:lastColumn="0" w:noHBand="0" w:noVBand="1"/>
            </w:tblPr>
            <w:tblGrid>
              <w:gridCol w:w="1721"/>
              <w:gridCol w:w="1722"/>
              <w:gridCol w:w="1722"/>
              <w:gridCol w:w="1722"/>
            </w:tblGrid>
            <w:tr w:rsidR="0068416A" w:rsidRPr="00A27D88" w:rsidTr="0068416A">
              <w:tc>
                <w:tcPr>
                  <w:tcW w:w="1721" w:type="dxa"/>
                </w:tcPr>
                <w:p w:rsidR="0068416A" w:rsidRPr="00A27D88" w:rsidRDefault="00E95623" w:rsidP="0068416A">
                  <w:pPr>
                    <w:pStyle w:val="Normal1"/>
                    <w:spacing w:before="60" w:after="60"/>
                    <w:rPr>
                      <w:b/>
                      <w:color w:val="000000"/>
                      <w:sz w:val="22"/>
                      <w:szCs w:val="22"/>
                    </w:rPr>
                  </w:pPr>
                  <w:r w:rsidRPr="00A27D88">
                    <w:rPr>
                      <w:b/>
                      <w:color w:val="000000"/>
                      <w:sz w:val="22"/>
                      <w:szCs w:val="22"/>
                    </w:rPr>
                    <w:t>Catégorie</w:t>
                  </w:r>
                </w:p>
              </w:tc>
              <w:tc>
                <w:tcPr>
                  <w:tcW w:w="1722" w:type="dxa"/>
                </w:tcPr>
                <w:p w:rsidR="0068416A" w:rsidRPr="00A27D88" w:rsidRDefault="0068416A" w:rsidP="0068416A">
                  <w:pPr>
                    <w:pStyle w:val="Normal1"/>
                    <w:spacing w:before="60" w:after="60"/>
                    <w:rPr>
                      <w:b/>
                      <w:color w:val="000000"/>
                      <w:sz w:val="22"/>
                      <w:szCs w:val="22"/>
                    </w:rPr>
                  </w:pPr>
                  <w:r w:rsidRPr="00A27D88">
                    <w:rPr>
                      <w:b/>
                      <w:color w:val="000000"/>
                      <w:sz w:val="22"/>
                      <w:szCs w:val="22"/>
                    </w:rPr>
                    <w:t>Total</w:t>
                  </w:r>
                </w:p>
              </w:tc>
              <w:tc>
                <w:tcPr>
                  <w:tcW w:w="1722" w:type="dxa"/>
                </w:tcPr>
                <w:p w:rsidR="0068416A" w:rsidRPr="00A27D88" w:rsidRDefault="0068416A" w:rsidP="0068416A">
                  <w:pPr>
                    <w:pStyle w:val="Normal1"/>
                    <w:spacing w:before="60" w:after="60"/>
                    <w:rPr>
                      <w:b/>
                      <w:color w:val="000000"/>
                      <w:sz w:val="22"/>
                      <w:szCs w:val="22"/>
                    </w:rPr>
                  </w:pPr>
                  <w:r w:rsidRPr="00A27D88">
                    <w:rPr>
                      <w:b/>
                      <w:color w:val="000000"/>
                      <w:sz w:val="22"/>
                      <w:szCs w:val="22"/>
                    </w:rPr>
                    <w:t>Filles</w:t>
                  </w:r>
                </w:p>
              </w:tc>
              <w:tc>
                <w:tcPr>
                  <w:tcW w:w="1722" w:type="dxa"/>
                </w:tcPr>
                <w:p w:rsidR="0068416A" w:rsidRPr="00A27D88" w:rsidRDefault="0068416A" w:rsidP="0068416A">
                  <w:pPr>
                    <w:pStyle w:val="Normal1"/>
                    <w:spacing w:before="60" w:after="60"/>
                    <w:rPr>
                      <w:b/>
                      <w:color w:val="000000"/>
                      <w:sz w:val="22"/>
                      <w:szCs w:val="22"/>
                    </w:rPr>
                  </w:pPr>
                  <w:r w:rsidRPr="00A27D88">
                    <w:rPr>
                      <w:b/>
                      <w:color w:val="000000"/>
                      <w:sz w:val="22"/>
                      <w:szCs w:val="22"/>
                    </w:rPr>
                    <w:t>Garçons</w:t>
                  </w:r>
                </w:p>
              </w:tc>
            </w:tr>
            <w:tr w:rsidR="00E95623" w:rsidRPr="00A27D88" w:rsidTr="0068416A">
              <w:tc>
                <w:tcPr>
                  <w:tcW w:w="1721" w:type="dxa"/>
                </w:tcPr>
                <w:p w:rsidR="00E95623" w:rsidRPr="00A27D88" w:rsidRDefault="00E95623" w:rsidP="00E95623">
                  <w:pPr>
                    <w:pStyle w:val="Normal1"/>
                    <w:spacing w:before="60" w:after="60"/>
                    <w:rPr>
                      <w:b/>
                      <w:color w:val="000000"/>
                      <w:sz w:val="22"/>
                      <w:szCs w:val="22"/>
                    </w:rPr>
                  </w:pPr>
                  <w:r w:rsidRPr="00A27D88">
                    <w:rPr>
                      <w:b/>
                      <w:color w:val="000000"/>
                      <w:sz w:val="22"/>
                      <w:szCs w:val="22"/>
                    </w:rPr>
                    <w:lastRenderedPageBreak/>
                    <w:t>Populations autochtones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r w:rsidR="00E95623" w:rsidRPr="00A27D88" w:rsidTr="0068416A">
              <w:tc>
                <w:tcPr>
                  <w:tcW w:w="1721" w:type="dxa"/>
                </w:tcPr>
                <w:p w:rsidR="00E95623" w:rsidRPr="00A27D88" w:rsidRDefault="00E95623" w:rsidP="00E95623">
                  <w:pPr>
                    <w:pStyle w:val="Normal1"/>
                    <w:spacing w:before="60" w:after="60"/>
                    <w:rPr>
                      <w:b/>
                      <w:color w:val="000000"/>
                      <w:sz w:val="22"/>
                      <w:szCs w:val="22"/>
                    </w:rPr>
                  </w:pPr>
                  <w:r w:rsidRPr="00A27D88">
                    <w:rPr>
                      <w:b/>
                      <w:color w:val="000000"/>
                      <w:sz w:val="22"/>
                      <w:szCs w:val="22"/>
                    </w:rPr>
                    <w:t>Déplacées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r w:rsidR="00E95623" w:rsidRPr="00A27D88" w:rsidTr="0068416A">
              <w:tc>
                <w:tcPr>
                  <w:tcW w:w="1721" w:type="dxa"/>
                </w:tcPr>
                <w:p w:rsidR="00E95623" w:rsidRPr="00A27D88" w:rsidRDefault="00E95623" w:rsidP="00E95623">
                  <w:pPr>
                    <w:pStyle w:val="Normal1"/>
                    <w:spacing w:before="60" w:after="60"/>
                    <w:rPr>
                      <w:b/>
                      <w:color w:val="000000"/>
                      <w:sz w:val="22"/>
                      <w:szCs w:val="22"/>
                    </w:rPr>
                  </w:pPr>
                  <w:r w:rsidRPr="00A27D88">
                    <w:rPr>
                      <w:b/>
                      <w:color w:val="000000"/>
                      <w:sz w:val="22"/>
                      <w:szCs w:val="22"/>
                    </w:rPr>
                    <w:t>Retournées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722"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bl>
          <w:p w:rsidR="0068416A" w:rsidRPr="00A27D88" w:rsidRDefault="0068416A" w:rsidP="0068416A">
            <w:pPr>
              <w:pStyle w:val="Normal1"/>
              <w:spacing w:before="60" w:after="60"/>
              <w:rPr>
                <w:color w:val="000000"/>
                <w:sz w:val="22"/>
                <w:szCs w:val="22"/>
              </w:rPr>
            </w:pPr>
          </w:p>
        </w:tc>
      </w:tr>
      <w:tr w:rsidR="00CA6B01" w:rsidRPr="00A27D88">
        <w:trPr>
          <w:trHeight w:val="480"/>
        </w:trPr>
        <w:tc>
          <w:tcPr>
            <w:tcW w:w="2158" w:type="dxa"/>
            <w:shd w:val="clear" w:color="auto" w:fill="5B9BD5"/>
          </w:tcPr>
          <w:p w:rsidR="00CA6B01" w:rsidRPr="00A27D88" w:rsidRDefault="003C2869">
            <w:pPr>
              <w:pStyle w:val="Normal1"/>
              <w:spacing w:before="60" w:after="60"/>
              <w:rPr>
                <w:sz w:val="22"/>
                <w:szCs w:val="22"/>
              </w:rPr>
            </w:pPr>
            <w:bookmarkStart w:id="57" w:name="_2zbgiuw" w:colFirst="0" w:colLast="0"/>
            <w:bookmarkEnd w:id="57"/>
            <w:r w:rsidRPr="00A27D88">
              <w:rPr>
                <w:b/>
                <w:sz w:val="22"/>
                <w:szCs w:val="22"/>
              </w:rPr>
              <w:lastRenderedPageBreak/>
              <w:t>Services d’Education dans la zone</w:t>
            </w:r>
          </w:p>
        </w:tc>
        <w:tc>
          <w:tcPr>
            <w:tcW w:w="8840" w:type="dxa"/>
            <w:gridSpan w:val="2"/>
          </w:tcPr>
          <w:p w:rsidR="00CA6B01" w:rsidRPr="00A27D88" w:rsidRDefault="0068416A">
            <w:pPr>
              <w:pStyle w:val="Normal1"/>
              <w:spacing w:before="60" w:after="60"/>
              <w:rPr>
                <w:color w:val="000000"/>
                <w:sz w:val="22"/>
                <w:szCs w:val="22"/>
              </w:rPr>
            </w:pPr>
            <w:r w:rsidRPr="00A27D88">
              <w:rPr>
                <w:color w:val="000000"/>
                <w:sz w:val="22"/>
                <w:szCs w:val="22"/>
              </w:rPr>
              <w:t>Le tableau ci-des</w:t>
            </w:r>
            <w:r w:rsidR="00E95623" w:rsidRPr="00A27D88">
              <w:rPr>
                <w:color w:val="000000"/>
                <w:sz w:val="22"/>
                <w:szCs w:val="22"/>
              </w:rPr>
              <w:t>sous : Pas d’accès aux données</w:t>
            </w:r>
          </w:p>
          <w:p w:rsidR="00CA6B01" w:rsidRPr="00A27D88" w:rsidRDefault="00CA6B01" w:rsidP="002767A8">
            <w:pPr>
              <w:pStyle w:val="Normal1"/>
              <w:spacing w:before="60" w:after="60"/>
              <w:rPr>
                <w:color w:val="000000"/>
                <w:sz w:val="22"/>
                <w:szCs w:val="22"/>
              </w:rPr>
            </w:pPr>
          </w:p>
        </w:tc>
      </w:tr>
      <w:tr w:rsidR="00CA6B01" w:rsidRPr="00A27D88">
        <w:trPr>
          <w:trHeight w:val="42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p w:rsidR="00E95623" w:rsidRPr="00A27D88" w:rsidRDefault="00E95623">
            <w:pPr>
              <w:pStyle w:val="Normal1"/>
              <w:widowControl w:val="0"/>
              <w:pBdr>
                <w:top w:val="nil"/>
                <w:left w:val="nil"/>
                <w:bottom w:val="nil"/>
                <w:right w:val="nil"/>
                <w:between w:val="nil"/>
              </w:pBdr>
              <w:spacing w:line="276" w:lineRule="auto"/>
              <w:rPr>
                <w:color w:val="000000"/>
                <w:sz w:val="22"/>
                <w:szCs w:val="22"/>
              </w:rPr>
            </w:pPr>
          </w:p>
          <w:p w:rsidR="00E95623" w:rsidRPr="00A27D88" w:rsidRDefault="00E95623">
            <w:pPr>
              <w:pStyle w:val="Normal1"/>
              <w:widowControl w:val="0"/>
              <w:pBdr>
                <w:top w:val="nil"/>
                <w:left w:val="nil"/>
                <w:bottom w:val="nil"/>
                <w:right w:val="nil"/>
                <w:between w:val="nil"/>
              </w:pBdr>
              <w:spacing w:line="276" w:lineRule="auto"/>
              <w:rPr>
                <w:color w:val="000000"/>
                <w:sz w:val="22"/>
                <w:szCs w:val="22"/>
              </w:rPr>
            </w:pPr>
          </w:p>
          <w:tbl>
            <w:tblPr>
              <w:tblStyle w:val="afd"/>
              <w:tblW w:w="106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7"/>
              <w:gridCol w:w="990"/>
              <w:gridCol w:w="1170"/>
              <w:gridCol w:w="1440"/>
              <w:gridCol w:w="1260"/>
              <w:gridCol w:w="1980"/>
              <w:gridCol w:w="1260"/>
              <w:gridCol w:w="1170"/>
            </w:tblGrid>
            <w:tr w:rsidR="00CA6B01" w:rsidRPr="00A27D88">
              <w:trPr>
                <w:trHeight w:val="260"/>
              </w:trPr>
              <w:tc>
                <w:tcPr>
                  <w:tcW w:w="1417" w:type="dxa"/>
                  <w:shd w:val="clear" w:color="auto" w:fill="DEEAF6"/>
                  <w:vAlign w:val="center"/>
                </w:tcPr>
                <w:p w:rsidR="00CA6B01" w:rsidRPr="00A27D88" w:rsidRDefault="003C2869">
                  <w:pPr>
                    <w:pStyle w:val="Normal1"/>
                    <w:spacing w:before="60" w:after="60"/>
                    <w:rPr>
                      <w:sz w:val="22"/>
                      <w:szCs w:val="22"/>
                    </w:rPr>
                  </w:pPr>
                  <w:r w:rsidRPr="00A27D88">
                    <w:rPr>
                      <w:b/>
                      <w:sz w:val="22"/>
                      <w:szCs w:val="22"/>
                    </w:rPr>
                    <w:t>Ecoles</w:t>
                  </w:r>
                </w:p>
              </w:tc>
              <w:tc>
                <w:tcPr>
                  <w:tcW w:w="99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Type</w:t>
                  </w:r>
                </w:p>
              </w:tc>
              <w:tc>
                <w:tcPr>
                  <w:tcW w:w="117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d’élèves</w:t>
                  </w:r>
                </w:p>
              </w:tc>
              <w:tc>
                <w:tcPr>
                  <w:tcW w:w="144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Nb enseignants</w:t>
                  </w:r>
                </w:p>
              </w:tc>
              <w:tc>
                <w:tcPr>
                  <w:tcW w:w="1260"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Ratio élèves/enseignants</w:t>
                  </w:r>
                </w:p>
              </w:tc>
              <w:tc>
                <w:tcPr>
                  <w:tcW w:w="198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Ratio élèves/salle de classe</w:t>
                  </w:r>
                </w:p>
              </w:tc>
              <w:tc>
                <w:tcPr>
                  <w:tcW w:w="1260" w:type="dxa"/>
                  <w:shd w:val="clear" w:color="auto" w:fill="DEEAF6"/>
                </w:tcPr>
                <w:p w:rsidR="00CA6B01" w:rsidRPr="00A27D88" w:rsidRDefault="003C2869">
                  <w:pPr>
                    <w:pStyle w:val="Normal1"/>
                    <w:spacing w:before="60" w:after="60"/>
                    <w:rPr>
                      <w:color w:val="000000"/>
                      <w:sz w:val="22"/>
                      <w:szCs w:val="22"/>
                    </w:rPr>
                  </w:pPr>
                  <w:r w:rsidRPr="00A27D88">
                    <w:rPr>
                      <w:b/>
                      <w:color w:val="000000"/>
                      <w:sz w:val="22"/>
                      <w:szCs w:val="22"/>
                    </w:rPr>
                    <w:t>Point d’eau fonctionnel &lt;500m</w:t>
                  </w:r>
                </w:p>
              </w:tc>
              <w:tc>
                <w:tcPr>
                  <w:tcW w:w="1170" w:type="dxa"/>
                  <w:shd w:val="clear" w:color="auto" w:fill="DEEAF6"/>
                  <w:vAlign w:val="center"/>
                </w:tcPr>
                <w:p w:rsidR="00CA6B01" w:rsidRPr="00A27D88" w:rsidRDefault="003C2869">
                  <w:pPr>
                    <w:pStyle w:val="Normal1"/>
                    <w:spacing w:before="60" w:after="60"/>
                    <w:rPr>
                      <w:color w:val="000000"/>
                      <w:sz w:val="22"/>
                      <w:szCs w:val="22"/>
                    </w:rPr>
                  </w:pPr>
                  <w:r w:rsidRPr="00A27D88">
                    <w:rPr>
                      <w:b/>
                      <w:color w:val="000000"/>
                      <w:sz w:val="22"/>
                      <w:szCs w:val="22"/>
                    </w:rPr>
                    <w:t>Ratio latrines/élèves (F/G)</w:t>
                  </w:r>
                </w:p>
              </w:tc>
            </w:tr>
            <w:tr w:rsidR="00E95623" w:rsidRPr="00A27D88" w:rsidTr="0026466C">
              <w:trPr>
                <w:trHeight w:val="410"/>
              </w:trPr>
              <w:tc>
                <w:tcPr>
                  <w:tcW w:w="1417" w:type="dxa"/>
                </w:tcPr>
                <w:p w:rsidR="00E95623" w:rsidRPr="00A27D88" w:rsidRDefault="00E95623" w:rsidP="00E95623">
                  <w:pPr>
                    <w:pStyle w:val="Normal1"/>
                    <w:spacing w:before="60" w:after="60"/>
                    <w:rPr>
                      <w:sz w:val="22"/>
                      <w:szCs w:val="22"/>
                    </w:rPr>
                  </w:pPr>
                  <w:r w:rsidRPr="00A27D88">
                    <w:rPr>
                      <w:color w:val="000000"/>
                      <w:sz w:val="22"/>
                      <w:szCs w:val="22"/>
                    </w:rPr>
                    <w:t>Pas d’accès aux données</w:t>
                  </w:r>
                </w:p>
              </w:tc>
              <w:tc>
                <w:tcPr>
                  <w:tcW w:w="99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44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98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r w:rsidR="00E95623" w:rsidRPr="00A27D88" w:rsidTr="0026466C">
              <w:trPr>
                <w:trHeight w:val="160"/>
              </w:trPr>
              <w:tc>
                <w:tcPr>
                  <w:tcW w:w="1417" w:type="dxa"/>
                  <w:vAlign w:val="center"/>
                </w:tcPr>
                <w:p w:rsidR="00E95623" w:rsidRPr="00A27D88" w:rsidRDefault="00E95623" w:rsidP="00E95623">
                  <w:pPr>
                    <w:pStyle w:val="Normal1"/>
                    <w:spacing w:before="60" w:after="60"/>
                    <w:rPr>
                      <w:sz w:val="22"/>
                      <w:szCs w:val="22"/>
                    </w:rPr>
                  </w:pPr>
                  <w:r w:rsidRPr="00A27D88">
                    <w:rPr>
                      <w:b/>
                      <w:sz w:val="22"/>
                      <w:szCs w:val="22"/>
                    </w:rPr>
                    <w:t>Total ou moyenne</w:t>
                  </w:r>
                </w:p>
              </w:tc>
              <w:tc>
                <w:tcPr>
                  <w:tcW w:w="99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44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98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26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c>
                <w:tcPr>
                  <w:tcW w:w="1170" w:type="dxa"/>
                </w:tcPr>
                <w:p w:rsidR="00E95623" w:rsidRPr="00A27D88" w:rsidRDefault="00E95623" w:rsidP="00E95623">
                  <w:pPr>
                    <w:pStyle w:val="Normal1"/>
                    <w:spacing w:before="60" w:after="60"/>
                    <w:rPr>
                      <w:color w:val="000000"/>
                      <w:sz w:val="22"/>
                      <w:szCs w:val="22"/>
                    </w:rPr>
                  </w:pPr>
                  <w:r w:rsidRPr="00A27D88">
                    <w:rPr>
                      <w:color w:val="000000"/>
                      <w:sz w:val="22"/>
                      <w:szCs w:val="22"/>
                    </w:rPr>
                    <w:t>Pas d’accès aux données</w:t>
                  </w:r>
                </w:p>
              </w:tc>
            </w:tr>
          </w:tbl>
          <w:p w:rsidR="00CA6B01" w:rsidRPr="00A27D88" w:rsidRDefault="00CA6B01">
            <w:pPr>
              <w:pStyle w:val="Normal1"/>
              <w:spacing w:before="60" w:after="60"/>
              <w:rPr>
                <w:color w:val="000000"/>
                <w:sz w:val="22"/>
                <w:szCs w:val="22"/>
              </w:rPr>
            </w:pPr>
          </w:p>
        </w:tc>
      </w:tr>
      <w:tr w:rsidR="00CA6B01" w:rsidRPr="00A27D88">
        <w:trPr>
          <w:trHeight w:val="480"/>
        </w:trPr>
        <w:tc>
          <w:tcPr>
            <w:tcW w:w="2158" w:type="dxa"/>
            <w:shd w:val="clear" w:color="auto" w:fill="5B9BD5"/>
          </w:tcPr>
          <w:p w:rsidR="00CA6B01" w:rsidRPr="00A27D88" w:rsidRDefault="003C2869">
            <w:pPr>
              <w:pStyle w:val="Normal1"/>
              <w:spacing w:before="60" w:after="60"/>
              <w:rPr>
                <w:sz w:val="22"/>
                <w:szCs w:val="22"/>
              </w:rPr>
            </w:pPr>
            <w:bookmarkStart w:id="58" w:name="_1egqt2p" w:colFirst="0" w:colLast="0"/>
            <w:bookmarkEnd w:id="58"/>
            <w:r w:rsidRPr="00A27D88">
              <w:rPr>
                <w:b/>
                <w:sz w:val="22"/>
                <w:szCs w:val="22"/>
              </w:rPr>
              <w:t>Capacité d’absorption</w:t>
            </w:r>
          </w:p>
        </w:tc>
        <w:tc>
          <w:tcPr>
            <w:tcW w:w="8840" w:type="dxa"/>
            <w:gridSpan w:val="2"/>
          </w:tcPr>
          <w:p w:rsidR="00E95623" w:rsidRPr="00A27D88" w:rsidRDefault="00E95623" w:rsidP="00E95623">
            <w:pPr>
              <w:pStyle w:val="Normal1"/>
              <w:spacing w:before="60" w:after="60"/>
              <w:rPr>
                <w:color w:val="000000"/>
                <w:sz w:val="22"/>
                <w:szCs w:val="22"/>
              </w:rPr>
            </w:pPr>
            <w:r w:rsidRPr="00A27D88">
              <w:rPr>
                <w:color w:val="000000"/>
                <w:sz w:val="22"/>
                <w:szCs w:val="22"/>
              </w:rPr>
              <w:t xml:space="preserve">Pas d’accès aux données suite à l’indisponibilités des personnes à titrer. </w:t>
            </w:r>
          </w:p>
          <w:p w:rsidR="00CA6B01" w:rsidRPr="00A27D88" w:rsidRDefault="00CA6B01" w:rsidP="00E95623">
            <w:pPr>
              <w:pStyle w:val="Normal1"/>
              <w:spacing w:before="60" w:after="60"/>
              <w:rPr>
                <w:color w:val="000000"/>
                <w:sz w:val="22"/>
                <w:szCs w:val="22"/>
              </w:rPr>
            </w:pPr>
          </w:p>
        </w:tc>
      </w:tr>
      <w:tr w:rsidR="00CA6B01" w:rsidRPr="00A27D88">
        <w:trPr>
          <w:trHeight w:val="300"/>
        </w:trPr>
        <w:tc>
          <w:tcPr>
            <w:tcW w:w="10998" w:type="dxa"/>
            <w:gridSpan w:val="3"/>
            <w:shd w:val="clear" w:color="auto" w:fill="5B9BD5"/>
          </w:tcPr>
          <w:p w:rsidR="00CA6B01" w:rsidRPr="00A27D88" w:rsidRDefault="003C2869">
            <w:pPr>
              <w:pStyle w:val="Normal1"/>
              <w:spacing w:before="60" w:after="60"/>
              <w:rPr>
                <w:color w:val="000000"/>
                <w:sz w:val="22"/>
                <w:szCs w:val="22"/>
              </w:rPr>
            </w:pPr>
            <w:bookmarkStart w:id="59" w:name="_3ygebqi" w:colFirst="0" w:colLast="0"/>
            <w:bookmarkEnd w:id="59"/>
            <w:r w:rsidRPr="00A27D88">
              <w:rPr>
                <w:b/>
                <w:sz w:val="22"/>
                <w:szCs w:val="22"/>
              </w:rPr>
              <w:t xml:space="preserve">Réponses données </w:t>
            </w:r>
          </w:p>
        </w:tc>
      </w:tr>
      <w:tr w:rsidR="00CA6B01" w:rsidRPr="00A27D88">
        <w:trPr>
          <w:trHeight w:val="580"/>
        </w:trPr>
        <w:tc>
          <w:tcPr>
            <w:tcW w:w="10998" w:type="dxa"/>
            <w:gridSpan w:val="3"/>
          </w:tcPr>
          <w:p w:rsidR="00CA6B01" w:rsidRPr="00A27D88" w:rsidRDefault="00CA6B01">
            <w:pPr>
              <w:pStyle w:val="Normal1"/>
              <w:widowControl w:val="0"/>
              <w:pBdr>
                <w:top w:val="nil"/>
                <w:left w:val="nil"/>
                <w:bottom w:val="nil"/>
                <w:right w:val="nil"/>
                <w:between w:val="nil"/>
              </w:pBdr>
              <w:spacing w:line="276" w:lineRule="auto"/>
              <w:rPr>
                <w:color w:val="000000"/>
                <w:sz w:val="22"/>
                <w:szCs w:val="22"/>
              </w:rPr>
            </w:pPr>
          </w:p>
          <w:tbl>
            <w:tblPr>
              <w:tblStyle w:val="afe"/>
              <w:tblW w:w="1083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3"/>
              <w:gridCol w:w="2071"/>
              <w:gridCol w:w="2127"/>
              <w:gridCol w:w="1984"/>
              <w:gridCol w:w="2762"/>
            </w:tblGrid>
            <w:tr w:rsidR="00CA6B01" w:rsidRPr="00A27D88" w:rsidTr="00E95623">
              <w:trPr>
                <w:trHeight w:val="400"/>
              </w:trPr>
              <w:tc>
                <w:tcPr>
                  <w:tcW w:w="1893" w:type="dxa"/>
                  <w:shd w:val="clear" w:color="auto" w:fill="DEEAF6"/>
                </w:tcPr>
                <w:p w:rsidR="00CA6B01" w:rsidRPr="00A27D88" w:rsidRDefault="003C2869">
                  <w:pPr>
                    <w:pStyle w:val="Normal1"/>
                    <w:spacing w:before="60" w:after="60"/>
                    <w:rPr>
                      <w:sz w:val="22"/>
                      <w:szCs w:val="22"/>
                    </w:rPr>
                  </w:pPr>
                  <w:r w:rsidRPr="00A27D88">
                    <w:rPr>
                      <w:b/>
                      <w:sz w:val="22"/>
                      <w:szCs w:val="22"/>
                    </w:rPr>
                    <w:t>Réponses données</w:t>
                  </w:r>
                </w:p>
              </w:tc>
              <w:tc>
                <w:tcPr>
                  <w:tcW w:w="2071" w:type="dxa"/>
                  <w:shd w:val="clear" w:color="auto" w:fill="DEEAF6"/>
                </w:tcPr>
                <w:p w:rsidR="00CA6B01" w:rsidRPr="00A27D88" w:rsidRDefault="003C2869">
                  <w:pPr>
                    <w:pStyle w:val="Normal1"/>
                    <w:spacing w:before="60" w:after="60"/>
                    <w:rPr>
                      <w:sz w:val="22"/>
                      <w:szCs w:val="22"/>
                    </w:rPr>
                  </w:pPr>
                  <w:r w:rsidRPr="00A27D88">
                    <w:rPr>
                      <w:b/>
                      <w:sz w:val="22"/>
                      <w:szCs w:val="22"/>
                    </w:rPr>
                    <w:t>Organisations impliquées</w:t>
                  </w:r>
                </w:p>
              </w:tc>
              <w:tc>
                <w:tcPr>
                  <w:tcW w:w="2127" w:type="dxa"/>
                  <w:shd w:val="clear" w:color="auto" w:fill="DEEAF6"/>
                </w:tcPr>
                <w:p w:rsidR="00CA6B01" w:rsidRPr="00A27D88" w:rsidRDefault="003C2869">
                  <w:pPr>
                    <w:pStyle w:val="Normal1"/>
                    <w:spacing w:before="60" w:after="60"/>
                    <w:rPr>
                      <w:sz w:val="22"/>
                      <w:szCs w:val="22"/>
                    </w:rPr>
                  </w:pPr>
                  <w:r w:rsidRPr="00A27D88">
                    <w:rPr>
                      <w:b/>
                      <w:sz w:val="22"/>
                      <w:szCs w:val="22"/>
                    </w:rPr>
                    <w:t>Zone d’intervention</w:t>
                  </w:r>
                </w:p>
              </w:tc>
              <w:tc>
                <w:tcPr>
                  <w:tcW w:w="1984" w:type="dxa"/>
                  <w:shd w:val="clear" w:color="auto" w:fill="DEEAF6"/>
                </w:tcPr>
                <w:p w:rsidR="00CA6B01" w:rsidRPr="00A27D88" w:rsidRDefault="003C2869">
                  <w:pPr>
                    <w:pStyle w:val="Normal1"/>
                    <w:spacing w:before="60" w:after="60"/>
                    <w:rPr>
                      <w:sz w:val="22"/>
                      <w:szCs w:val="22"/>
                    </w:rPr>
                  </w:pPr>
                  <w:proofErr w:type="spellStart"/>
                  <w:r w:rsidRPr="00A27D88">
                    <w:rPr>
                      <w:b/>
                      <w:sz w:val="22"/>
                      <w:szCs w:val="22"/>
                    </w:rPr>
                    <w:t>Nbre</w:t>
                  </w:r>
                  <w:proofErr w:type="spellEnd"/>
                  <w:r w:rsidRPr="00A27D88">
                    <w:rPr>
                      <w:b/>
                      <w:sz w:val="22"/>
                      <w:szCs w:val="22"/>
                    </w:rPr>
                    <w:t>/Type des bénéficiaires</w:t>
                  </w:r>
                </w:p>
              </w:tc>
              <w:tc>
                <w:tcPr>
                  <w:tcW w:w="2762" w:type="dxa"/>
                  <w:shd w:val="clear" w:color="auto" w:fill="DEEAF6"/>
                </w:tcPr>
                <w:p w:rsidR="00CA6B01" w:rsidRPr="00A27D88" w:rsidRDefault="003C2869">
                  <w:pPr>
                    <w:pStyle w:val="Normal1"/>
                    <w:spacing w:before="60" w:after="60"/>
                    <w:rPr>
                      <w:sz w:val="22"/>
                      <w:szCs w:val="22"/>
                    </w:rPr>
                  </w:pPr>
                  <w:r w:rsidRPr="00A27D88">
                    <w:rPr>
                      <w:b/>
                      <w:sz w:val="22"/>
                      <w:szCs w:val="22"/>
                    </w:rPr>
                    <w:t>Commentaires</w:t>
                  </w:r>
                </w:p>
              </w:tc>
            </w:tr>
            <w:tr w:rsidR="00CA6B01" w:rsidRPr="00A27D88" w:rsidTr="00E95623">
              <w:trPr>
                <w:trHeight w:val="200"/>
              </w:trPr>
              <w:tc>
                <w:tcPr>
                  <w:tcW w:w="1893" w:type="dxa"/>
                </w:tcPr>
                <w:p w:rsidR="00CA6B01" w:rsidRPr="00A27D88" w:rsidRDefault="00E95623">
                  <w:pPr>
                    <w:pStyle w:val="Normal1"/>
                    <w:spacing w:before="60" w:after="60"/>
                    <w:rPr>
                      <w:sz w:val="22"/>
                      <w:szCs w:val="22"/>
                    </w:rPr>
                  </w:pPr>
                  <w:r w:rsidRPr="00A27D88">
                    <w:rPr>
                      <w:sz w:val="22"/>
                      <w:szCs w:val="22"/>
                    </w:rPr>
                    <w:t>Aucune</w:t>
                  </w:r>
                </w:p>
              </w:tc>
              <w:tc>
                <w:tcPr>
                  <w:tcW w:w="2071" w:type="dxa"/>
                </w:tcPr>
                <w:p w:rsidR="00CA6B01" w:rsidRPr="00A27D88" w:rsidRDefault="00E95623">
                  <w:pPr>
                    <w:pStyle w:val="Normal1"/>
                    <w:spacing w:before="60" w:after="60"/>
                    <w:rPr>
                      <w:sz w:val="22"/>
                      <w:szCs w:val="22"/>
                    </w:rPr>
                  </w:pPr>
                  <w:r w:rsidRPr="00A27D88">
                    <w:rPr>
                      <w:sz w:val="22"/>
                      <w:szCs w:val="22"/>
                    </w:rPr>
                    <w:t>Aucune</w:t>
                  </w:r>
                </w:p>
              </w:tc>
              <w:tc>
                <w:tcPr>
                  <w:tcW w:w="2127" w:type="dxa"/>
                </w:tcPr>
                <w:p w:rsidR="00CA6B01" w:rsidRPr="00A27D88" w:rsidRDefault="00E95623">
                  <w:pPr>
                    <w:pStyle w:val="Normal1"/>
                    <w:spacing w:before="60" w:after="60"/>
                    <w:rPr>
                      <w:sz w:val="22"/>
                      <w:szCs w:val="22"/>
                    </w:rPr>
                  </w:pPr>
                  <w:r w:rsidRPr="00A27D88">
                    <w:rPr>
                      <w:sz w:val="22"/>
                      <w:szCs w:val="22"/>
                    </w:rPr>
                    <w:t>Aucune</w:t>
                  </w:r>
                </w:p>
              </w:tc>
              <w:tc>
                <w:tcPr>
                  <w:tcW w:w="1984" w:type="dxa"/>
                </w:tcPr>
                <w:p w:rsidR="00CA6B01" w:rsidRPr="00A27D88" w:rsidRDefault="00E95623">
                  <w:pPr>
                    <w:pStyle w:val="Normal1"/>
                    <w:spacing w:before="60" w:after="60"/>
                    <w:rPr>
                      <w:sz w:val="22"/>
                      <w:szCs w:val="22"/>
                    </w:rPr>
                  </w:pPr>
                  <w:r w:rsidRPr="00A27D88">
                    <w:rPr>
                      <w:sz w:val="22"/>
                      <w:szCs w:val="22"/>
                    </w:rPr>
                    <w:t>Aucun</w:t>
                  </w:r>
                </w:p>
              </w:tc>
              <w:tc>
                <w:tcPr>
                  <w:tcW w:w="2762" w:type="dxa"/>
                </w:tcPr>
                <w:p w:rsidR="00CA6B01" w:rsidRPr="00A27D88" w:rsidRDefault="00E95623">
                  <w:pPr>
                    <w:pStyle w:val="Normal1"/>
                    <w:spacing w:before="60" w:after="60"/>
                    <w:rPr>
                      <w:sz w:val="22"/>
                      <w:szCs w:val="22"/>
                    </w:rPr>
                  </w:pPr>
                  <w:r w:rsidRPr="00A27D88">
                    <w:rPr>
                      <w:sz w:val="22"/>
                      <w:szCs w:val="22"/>
                    </w:rPr>
                    <w:t>Absence des acteurs humanitaires  pour l’intervention dans la zone</w:t>
                  </w:r>
                </w:p>
              </w:tc>
            </w:tr>
          </w:tbl>
          <w:p w:rsidR="00CA6B01" w:rsidRPr="00A27D88" w:rsidRDefault="00CA6B01">
            <w:pPr>
              <w:pStyle w:val="Normal1"/>
              <w:spacing w:before="60" w:after="60"/>
              <w:rPr>
                <w:color w:val="000000"/>
                <w:sz w:val="22"/>
                <w:szCs w:val="22"/>
              </w:rPr>
            </w:pPr>
          </w:p>
        </w:tc>
      </w:tr>
      <w:tr w:rsidR="00CA6B01" w:rsidRPr="00A27D88" w:rsidTr="002108D7">
        <w:trPr>
          <w:trHeight w:val="1216"/>
        </w:trPr>
        <w:tc>
          <w:tcPr>
            <w:tcW w:w="2158" w:type="dxa"/>
            <w:shd w:val="clear" w:color="auto" w:fill="5B9BD5"/>
          </w:tcPr>
          <w:p w:rsidR="00CA6B01" w:rsidRPr="00A27D88" w:rsidRDefault="003C2869">
            <w:pPr>
              <w:pStyle w:val="Normal1"/>
              <w:spacing w:before="60" w:after="60"/>
              <w:rPr>
                <w:sz w:val="22"/>
                <w:szCs w:val="22"/>
              </w:rPr>
            </w:pPr>
            <w:bookmarkStart w:id="60" w:name="_2dlolyb" w:colFirst="0" w:colLast="0"/>
            <w:bookmarkEnd w:id="60"/>
            <w:r w:rsidRPr="00A27D88">
              <w:rPr>
                <w:b/>
                <w:sz w:val="22"/>
                <w:szCs w:val="22"/>
              </w:rPr>
              <w:t>Gaps et recommandations</w:t>
            </w:r>
            <w:r w:rsidRPr="00A27D88">
              <w:rPr>
                <w:b/>
                <w:sz w:val="22"/>
                <w:szCs w:val="22"/>
              </w:rPr>
              <w:br/>
            </w: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p w:rsidR="00CA6B01" w:rsidRPr="00A27D88" w:rsidRDefault="00CA6B01">
            <w:pPr>
              <w:pStyle w:val="Normal1"/>
              <w:spacing w:before="60" w:after="60"/>
              <w:rPr>
                <w:sz w:val="22"/>
                <w:szCs w:val="22"/>
              </w:rPr>
            </w:pPr>
          </w:p>
        </w:tc>
        <w:tc>
          <w:tcPr>
            <w:tcW w:w="8840" w:type="dxa"/>
            <w:gridSpan w:val="2"/>
          </w:tcPr>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Besoin de la construction des locaux et/ou salles pour le programme d’éducation d’urgence en faveur des enfants déplacés,</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Besoins des kits scolaires, fournitures scolaires,</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 xml:space="preserve">Besoin des formations des enseignants et membres de COPA dans toutes les écoles sur le programme d’éducation en urgence, </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 xml:space="preserve">Besoins des frais scolaires des retournés, </w:t>
            </w:r>
          </w:p>
          <w:p w:rsidR="002108D7" w:rsidRPr="00A27D88" w:rsidRDefault="002108D7" w:rsidP="002108D7">
            <w:pPr>
              <w:pStyle w:val="Normal1"/>
              <w:numPr>
                <w:ilvl w:val="0"/>
                <w:numId w:val="49"/>
              </w:numPr>
              <w:spacing w:before="60" w:after="60"/>
              <w:rPr>
                <w:color w:val="000000"/>
                <w:sz w:val="22"/>
                <w:szCs w:val="22"/>
              </w:rPr>
            </w:pPr>
            <w:r w:rsidRPr="00A27D88">
              <w:rPr>
                <w:color w:val="000000"/>
                <w:sz w:val="22"/>
                <w:szCs w:val="22"/>
              </w:rPr>
              <w:t xml:space="preserve"> Besoins en cantine scolaire pour les enfants de de 5 à 11 ans,  </w:t>
            </w:r>
          </w:p>
          <w:p w:rsidR="002108D7" w:rsidRPr="00A27D88" w:rsidRDefault="002108D7" w:rsidP="002108D7">
            <w:pPr>
              <w:pStyle w:val="Normal1"/>
              <w:numPr>
                <w:ilvl w:val="0"/>
                <w:numId w:val="50"/>
              </w:numPr>
              <w:spacing w:before="60" w:after="60"/>
              <w:rPr>
                <w:color w:val="000000"/>
                <w:sz w:val="22"/>
                <w:szCs w:val="22"/>
              </w:rPr>
            </w:pPr>
            <w:r w:rsidRPr="00A27D88">
              <w:rPr>
                <w:color w:val="000000"/>
                <w:sz w:val="22"/>
                <w:szCs w:val="22"/>
              </w:rPr>
              <w:t xml:space="preserve">Besoins en réinsertion socio-économique des jeunes filles et garçons désœuvrés. </w:t>
            </w:r>
          </w:p>
          <w:p w:rsidR="002108D7" w:rsidRPr="00A27D88" w:rsidRDefault="002108D7" w:rsidP="002108D7">
            <w:pPr>
              <w:pStyle w:val="Normal1"/>
              <w:spacing w:before="60" w:after="60"/>
              <w:rPr>
                <w:color w:val="000000"/>
                <w:sz w:val="22"/>
                <w:szCs w:val="22"/>
              </w:rPr>
            </w:pPr>
            <w:r w:rsidRPr="00A27D88">
              <w:rPr>
                <w:b/>
                <w:color w:val="000000"/>
                <w:sz w:val="22"/>
                <w:szCs w:val="22"/>
              </w:rPr>
              <w:t>Recommandations :</w:t>
            </w:r>
          </w:p>
          <w:p w:rsidR="002108D7" w:rsidRPr="00A27D88" w:rsidRDefault="002108D7" w:rsidP="002108D7">
            <w:pPr>
              <w:pStyle w:val="Normal1"/>
              <w:numPr>
                <w:ilvl w:val="0"/>
                <w:numId w:val="48"/>
              </w:numPr>
              <w:spacing w:before="60" w:after="60"/>
              <w:rPr>
                <w:color w:val="000000"/>
                <w:sz w:val="22"/>
                <w:szCs w:val="22"/>
              </w:rPr>
            </w:pPr>
            <w:r w:rsidRPr="00A27D88">
              <w:rPr>
                <w:color w:val="000000"/>
                <w:sz w:val="22"/>
                <w:szCs w:val="22"/>
              </w:rPr>
              <w:lastRenderedPageBreak/>
              <w:t>Ouvrir des classes de récupération pour permettre aux enfants des nouveaux déplacés de clôturer l’année scolaire 2019-2020 encours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 xml:space="preserve">Mettre en place un programme d’espace ami d’enfants à </w:t>
            </w:r>
            <w:proofErr w:type="spellStart"/>
            <w:r w:rsidRPr="00A27D88">
              <w:rPr>
                <w:color w:val="000000"/>
                <w:sz w:val="22"/>
                <w:szCs w:val="22"/>
              </w:rPr>
              <w:t>Bambo</w:t>
            </w:r>
            <w:proofErr w:type="spellEnd"/>
            <w:r w:rsidRPr="00A27D88">
              <w:rPr>
                <w:color w:val="000000"/>
                <w:sz w:val="22"/>
                <w:szCs w:val="22"/>
              </w:rPr>
              <w:t xml:space="preserve"> et </w:t>
            </w:r>
            <w:proofErr w:type="spellStart"/>
            <w:r w:rsidRPr="00A27D88">
              <w:rPr>
                <w:color w:val="000000"/>
                <w:sz w:val="22"/>
                <w:szCs w:val="22"/>
              </w:rPr>
              <w:t>Bugina</w:t>
            </w:r>
            <w:proofErr w:type="spellEnd"/>
            <w:r w:rsidRPr="00A27D88">
              <w:rPr>
                <w:color w:val="000000"/>
                <w:sz w:val="22"/>
                <w:szCs w:val="22"/>
              </w:rPr>
              <w:t>;</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 xml:space="preserve">Distribuer les manuels pour élèves et enseignants,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Distribuer les matériels didactiques dans les écoles de la zone,</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Former des enseignants sur le programme d’éducation d’urgence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Réhabiliter des salles de classes et latrines des écoles de la zone d’accueil :</w:t>
            </w:r>
          </w:p>
          <w:p w:rsidR="002108D7" w:rsidRPr="00A27D88" w:rsidRDefault="002108D7" w:rsidP="002108D7">
            <w:pPr>
              <w:pStyle w:val="Normal1"/>
              <w:numPr>
                <w:ilvl w:val="0"/>
                <w:numId w:val="47"/>
              </w:numPr>
              <w:spacing w:before="60" w:after="60"/>
              <w:rPr>
                <w:color w:val="000000"/>
                <w:sz w:val="22"/>
                <w:szCs w:val="22"/>
              </w:rPr>
            </w:pPr>
            <w:r w:rsidRPr="00A27D88">
              <w:rPr>
                <w:color w:val="000000"/>
                <w:sz w:val="22"/>
                <w:szCs w:val="22"/>
              </w:rPr>
              <w:t xml:space="preserve">Renforcer l’équipement en mobiliers (pupitres, tables enseignant et tableaux) </w:t>
            </w:r>
          </w:p>
          <w:p w:rsidR="00CA6B01" w:rsidRPr="00A27D88" w:rsidRDefault="002108D7" w:rsidP="002108D7">
            <w:pPr>
              <w:pStyle w:val="Normal1"/>
              <w:numPr>
                <w:ilvl w:val="0"/>
                <w:numId w:val="47"/>
              </w:numPr>
              <w:spacing w:before="60" w:after="60"/>
              <w:rPr>
                <w:color w:val="000000"/>
                <w:sz w:val="22"/>
                <w:szCs w:val="22"/>
              </w:rPr>
            </w:pPr>
            <w:r w:rsidRPr="00A27D88">
              <w:rPr>
                <w:color w:val="000000"/>
                <w:sz w:val="22"/>
                <w:szCs w:val="22"/>
              </w:rPr>
              <w:t>Faire un plaidoyer pour la mécanisation et la paie des enseignants nouvelles unités   et non payés.</w:t>
            </w:r>
          </w:p>
        </w:tc>
      </w:tr>
    </w:tbl>
    <w:p w:rsidR="00CA6B01" w:rsidRPr="00A27D88" w:rsidRDefault="00CA6B01">
      <w:pPr>
        <w:pStyle w:val="Normal1"/>
        <w:rPr>
          <w:sz w:val="22"/>
          <w:szCs w:val="22"/>
        </w:rPr>
      </w:pPr>
    </w:p>
    <w:p w:rsidR="00CA6B01" w:rsidRDefault="00CA6B01">
      <w:pPr>
        <w:pStyle w:val="Normal1"/>
        <w:rPr>
          <w:sz w:val="22"/>
          <w:szCs w:val="22"/>
        </w:rPr>
      </w:pPr>
      <w:bookmarkStart w:id="61" w:name="_sqyw64" w:colFirst="0" w:colLast="0"/>
      <w:bookmarkEnd w:id="61"/>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Default="00BF4357">
      <w:pPr>
        <w:pStyle w:val="Normal1"/>
        <w:rPr>
          <w:sz w:val="22"/>
          <w:szCs w:val="22"/>
        </w:rPr>
      </w:pPr>
    </w:p>
    <w:p w:rsidR="00BF4357" w:rsidRPr="00A27D88" w:rsidRDefault="00BF4357">
      <w:pPr>
        <w:pStyle w:val="Normal1"/>
        <w:rPr>
          <w:sz w:val="22"/>
          <w:szCs w:val="22"/>
        </w:rPr>
      </w:pPr>
    </w:p>
    <w:p w:rsidR="00CA6B01" w:rsidRPr="00FE7A16" w:rsidRDefault="003C2869">
      <w:pPr>
        <w:pStyle w:val="Heading1"/>
        <w:numPr>
          <w:ilvl w:val="0"/>
          <w:numId w:val="3"/>
        </w:numPr>
        <w:rPr>
          <w:i/>
          <w:sz w:val="22"/>
          <w:szCs w:val="22"/>
        </w:rPr>
      </w:pPr>
      <w:r w:rsidRPr="00A27D88">
        <w:rPr>
          <w:sz w:val="22"/>
          <w:szCs w:val="22"/>
        </w:rPr>
        <w:t>Annexes</w:t>
      </w:r>
    </w:p>
    <w:p w:rsidR="00CA6B01" w:rsidRPr="00FE7A16" w:rsidRDefault="00CA6B01">
      <w:pPr>
        <w:pStyle w:val="Normal1"/>
        <w:rPr>
          <w:b/>
          <w:i/>
          <w:sz w:val="22"/>
          <w:szCs w:val="22"/>
        </w:rPr>
      </w:pPr>
    </w:p>
    <w:p w:rsidR="00CA6B01" w:rsidRPr="00FE7A16" w:rsidRDefault="003C2869" w:rsidP="008A045E">
      <w:pPr>
        <w:pStyle w:val="Normal1"/>
        <w:rPr>
          <w:b/>
          <w:i/>
          <w:sz w:val="22"/>
          <w:szCs w:val="22"/>
        </w:rPr>
      </w:pPr>
      <w:r w:rsidRPr="00FE7A16">
        <w:rPr>
          <w:b/>
          <w:i/>
          <w:sz w:val="22"/>
          <w:szCs w:val="22"/>
        </w:rPr>
        <w:t xml:space="preserve">Annexe 1 : </w:t>
      </w:r>
      <w:r w:rsidR="008A045E" w:rsidRPr="00FE7A16">
        <w:rPr>
          <w:b/>
          <w:i/>
          <w:sz w:val="22"/>
          <w:szCs w:val="22"/>
        </w:rPr>
        <w:t>Quelques images illustratives de l’évaluation</w:t>
      </w:r>
    </w:p>
    <w:p w:rsidR="00BF4357" w:rsidRDefault="00BF4357" w:rsidP="008A045E">
      <w:pPr>
        <w:pStyle w:val="Normal1"/>
        <w:rPr>
          <w:sz w:val="22"/>
          <w:szCs w:val="22"/>
        </w:rPr>
      </w:pPr>
    </w:p>
    <w:p w:rsidR="00BF4357" w:rsidRDefault="00BF4357" w:rsidP="008A045E">
      <w:pPr>
        <w:pStyle w:val="Normal1"/>
        <w:rPr>
          <w:sz w:val="22"/>
          <w:szCs w:val="22"/>
        </w:rPr>
      </w:pPr>
    </w:p>
    <w:p w:rsidR="00BF4357" w:rsidRDefault="00BF4357" w:rsidP="008A045E">
      <w:pPr>
        <w:pStyle w:val="Normal1"/>
        <w:rPr>
          <w:sz w:val="22"/>
          <w:szCs w:val="22"/>
        </w:rPr>
      </w:pPr>
    </w:p>
    <w:p w:rsidR="00BF4357" w:rsidRDefault="00BF4357" w:rsidP="008A045E">
      <w:pPr>
        <w:pStyle w:val="Normal1"/>
        <w:rPr>
          <w:sz w:val="22"/>
          <w:szCs w:val="22"/>
        </w:rPr>
      </w:pPr>
      <w:r w:rsidRPr="00BF4357">
        <w:rPr>
          <w:rFonts w:ascii="Calibri" w:eastAsia="Times New Roman" w:hAnsi="Calibri" w:cs="Times New Roman"/>
          <w:noProof/>
          <w:sz w:val="22"/>
          <w:szCs w:val="22"/>
        </w:rPr>
        <w:drawing>
          <wp:inline distT="0" distB="0" distL="0" distR="0">
            <wp:extent cx="2952750" cy="2617285"/>
            <wp:effectExtent l="0" t="0" r="0" b="0"/>
            <wp:docPr id="2" name="Image 2" descr="C:\Users\PC\Desktop\Images Bambo\IMG_20200126_12071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Images Bambo\IMG_20200126_120718_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54725" cy="2619036"/>
                    </a:xfrm>
                    <a:prstGeom prst="rect">
                      <a:avLst/>
                    </a:prstGeom>
                    <a:noFill/>
                    <a:ln>
                      <a:noFill/>
                    </a:ln>
                  </pic:spPr>
                </pic:pic>
              </a:graphicData>
            </a:graphic>
          </wp:inline>
        </w:drawing>
      </w:r>
      <w:r w:rsidR="003C38CE" w:rsidRPr="003C38CE">
        <w:rPr>
          <w:rFonts w:ascii="Calibri" w:eastAsia="Times New Roman" w:hAnsi="Calibri" w:cs="Times New Roman"/>
          <w:noProof/>
          <w:sz w:val="16"/>
          <w:szCs w:val="16"/>
        </w:rPr>
        <w:drawing>
          <wp:inline distT="0" distB="0" distL="0" distR="0">
            <wp:extent cx="3028950" cy="2616993"/>
            <wp:effectExtent l="0" t="0" r="0" b="0"/>
            <wp:docPr id="11" name="Image 11" descr="E:\Images Bambo Ok\Images Bambo1 (1)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Images Bambo Ok\Images Bambo1 (1) (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31163" cy="2618905"/>
                    </a:xfrm>
                    <a:prstGeom prst="rect">
                      <a:avLst/>
                    </a:prstGeom>
                    <a:noFill/>
                    <a:ln>
                      <a:noFill/>
                    </a:ln>
                  </pic:spPr>
                </pic:pic>
              </a:graphicData>
            </a:graphic>
          </wp:inline>
        </w:drawing>
      </w:r>
    </w:p>
    <w:p w:rsidR="00BF4357" w:rsidRPr="00BB7F0C" w:rsidRDefault="00BF4357" w:rsidP="008A045E">
      <w:pPr>
        <w:pStyle w:val="Normal1"/>
        <w:rPr>
          <w:b/>
          <w:i/>
          <w:sz w:val="16"/>
          <w:szCs w:val="16"/>
        </w:rPr>
      </w:pPr>
      <w:r w:rsidRPr="00BB7F0C">
        <w:rPr>
          <w:b/>
          <w:i/>
          <w:sz w:val="16"/>
          <w:szCs w:val="16"/>
        </w:rPr>
        <w:t>Image 1. Echantill</w:t>
      </w:r>
      <w:r w:rsidR="000009EE">
        <w:rPr>
          <w:b/>
          <w:i/>
          <w:sz w:val="16"/>
          <w:szCs w:val="16"/>
        </w:rPr>
        <w:t>onnage de l’évaluation du ménage</w:t>
      </w:r>
      <w:r w:rsidRPr="00BB7F0C">
        <w:rPr>
          <w:b/>
          <w:i/>
          <w:sz w:val="16"/>
          <w:szCs w:val="16"/>
        </w:rPr>
        <w:t xml:space="preserve"> </w:t>
      </w:r>
      <w:r w:rsidR="0026466C">
        <w:rPr>
          <w:b/>
          <w:i/>
          <w:sz w:val="16"/>
          <w:szCs w:val="16"/>
        </w:rPr>
        <w:t xml:space="preserve">             Image 2.</w:t>
      </w:r>
      <w:r w:rsidR="000009EE">
        <w:rPr>
          <w:b/>
          <w:i/>
          <w:sz w:val="16"/>
          <w:szCs w:val="16"/>
        </w:rPr>
        <w:t xml:space="preserve"> </w:t>
      </w:r>
      <w:r w:rsidR="0026466C">
        <w:rPr>
          <w:b/>
          <w:i/>
          <w:sz w:val="16"/>
          <w:szCs w:val="16"/>
        </w:rPr>
        <w:t>F</w:t>
      </w:r>
      <w:r w:rsidR="003D0E41">
        <w:rPr>
          <w:b/>
          <w:i/>
          <w:sz w:val="16"/>
          <w:szCs w:val="16"/>
        </w:rPr>
        <w:t xml:space="preserve">ocus group avec les familles d’accueil </w:t>
      </w:r>
      <w:r w:rsidR="0026466C">
        <w:rPr>
          <w:b/>
          <w:i/>
          <w:sz w:val="16"/>
          <w:szCs w:val="16"/>
        </w:rPr>
        <w:t xml:space="preserve">de </w:t>
      </w:r>
      <w:proofErr w:type="spellStart"/>
      <w:r w:rsidR="0026466C">
        <w:rPr>
          <w:b/>
          <w:i/>
          <w:sz w:val="16"/>
          <w:szCs w:val="16"/>
        </w:rPr>
        <w:t>Bambo</w:t>
      </w:r>
      <w:proofErr w:type="spellEnd"/>
      <w:r w:rsidR="00A65267">
        <w:rPr>
          <w:b/>
          <w:i/>
          <w:sz w:val="16"/>
          <w:szCs w:val="16"/>
        </w:rPr>
        <w:t xml:space="preserve"> sous </w:t>
      </w:r>
    </w:p>
    <w:p w:rsidR="00BF4357" w:rsidRDefault="0026466C" w:rsidP="00A65267">
      <w:pPr>
        <w:tabs>
          <w:tab w:val="center" w:pos="4917"/>
        </w:tabs>
        <w:rPr>
          <w:b/>
          <w:i/>
          <w:sz w:val="16"/>
          <w:szCs w:val="16"/>
        </w:rPr>
      </w:pPr>
      <w:r w:rsidRPr="00BB7F0C">
        <w:rPr>
          <w:b/>
          <w:i/>
          <w:sz w:val="16"/>
          <w:szCs w:val="16"/>
        </w:rPr>
        <w:t>D</w:t>
      </w:r>
      <w:r w:rsidR="00BF4357" w:rsidRPr="00BB7F0C">
        <w:rPr>
          <w:b/>
          <w:i/>
          <w:sz w:val="16"/>
          <w:szCs w:val="16"/>
        </w:rPr>
        <w:t>éplacé</w:t>
      </w:r>
      <w:r w:rsidR="000009EE">
        <w:rPr>
          <w:b/>
          <w:i/>
          <w:sz w:val="16"/>
          <w:szCs w:val="16"/>
        </w:rPr>
        <w:t xml:space="preserve"> </w:t>
      </w:r>
      <w:r w:rsidR="003D0E41" w:rsidRPr="003D0E41">
        <w:rPr>
          <w:b/>
          <w:i/>
          <w:sz w:val="16"/>
          <w:szCs w:val="16"/>
        </w:rPr>
        <w:t>gui</w:t>
      </w:r>
      <w:r w:rsidR="003D0E41">
        <w:rPr>
          <w:b/>
          <w:i/>
          <w:sz w:val="16"/>
          <w:szCs w:val="16"/>
        </w:rPr>
        <w:t xml:space="preserve">de </w:t>
      </w:r>
      <w:r w:rsidR="00A65267" w:rsidRPr="00A65267">
        <w:rPr>
          <w:b/>
          <w:i/>
          <w:sz w:val="16"/>
          <w:szCs w:val="16"/>
        </w:rPr>
        <w:t>du Chef de groupement</w:t>
      </w:r>
    </w:p>
    <w:p w:rsidR="00A65267" w:rsidRDefault="00A65267" w:rsidP="00A65267">
      <w:pPr>
        <w:tabs>
          <w:tab w:val="center" w:pos="4917"/>
        </w:tabs>
        <w:rPr>
          <w:b/>
          <w:i/>
          <w:sz w:val="16"/>
          <w:szCs w:val="16"/>
        </w:rPr>
      </w:pPr>
    </w:p>
    <w:p w:rsid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b/>
          <w:i/>
          <w:noProof/>
          <w:sz w:val="16"/>
          <w:szCs w:val="16"/>
        </w:rPr>
        <w:lastRenderedPageBreak/>
        <w:drawing>
          <wp:inline distT="0" distB="0" distL="0" distR="0">
            <wp:extent cx="2981325" cy="2378869"/>
            <wp:effectExtent l="0" t="0" r="0" b="2540"/>
            <wp:docPr id="4" name="Image 4" descr="E:\Images Bambo Ok\Image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s Bambo Ok\Image 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2984" cy="2380193"/>
                    </a:xfrm>
                    <a:prstGeom prst="rect">
                      <a:avLst/>
                    </a:prstGeom>
                    <a:noFill/>
                    <a:ln>
                      <a:noFill/>
                    </a:ln>
                  </pic:spPr>
                </pic:pic>
              </a:graphicData>
            </a:graphic>
          </wp:inline>
        </w:drawing>
      </w:r>
      <w:r>
        <w:rPr>
          <w:b/>
          <w:i/>
          <w:noProof/>
          <w:sz w:val="16"/>
          <w:szCs w:val="16"/>
        </w:rPr>
        <w:drawing>
          <wp:inline distT="0" distB="0" distL="0" distR="0">
            <wp:extent cx="3181350" cy="2386013"/>
            <wp:effectExtent l="0" t="0" r="0" b="0"/>
            <wp:docPr id="5" name="Image 5" descr="E:\Images Bambo Ok\Image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mages Bambo Ok\Image 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79734" cy="2384801"/>
                    </a:xfrm>
                    <a:prstGeom prst="rect">
                      <a:avLst/>
                    </a:prstGeom>
                    <a:noFill/>
                    <a:ln>
                      <a:noFill/>
                    </a:ln>
                  </pic:spPr>
                </pic:pic>
              </a:graphicData>
            </a:graphic>
          </wp:inline>
        </w:drawing>
      </w:r>
    </w:p>
    <w:p w:rsidR="002F248B" w:rsidRPr="002F248B" w:rsidRDefault="002F248B" w:rsidP="00A65267">
      <w:pPr>
        <w:tabs>
          <w:tab w:val="center" w:pos="4917"/>
        </w:tabs>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I</w:t>
      </w:r>
    </w:p>
    <w:p w:rsidR="002F248B" w:rsidRPr="002F248B" w:rsidRDefault="002F248B"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I</w:t>
      </w:r>
    </w:p>
    <w:p w:rsid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A65267" w:rsidRPr="00A65267" w:rsidRDefault="00A65267" w:rsidP="00A65267">
      <w:pPr>
        <w:tabs>
          <w:tab w:val="center" w:pos="4917"/>
        </w:tabs>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2F248B" w:rsidRDefault="00A65267" w:rsidP="00A65267">
      <w:pPr>
        <w:tabs>
          <w:tab w:val="center" w:pos="4917"/>
        </w:tabs>
        <w:rPr>
          <w:b/>
          <w:i/>
          <w:sz w:val="22"/>
          <w:szCs w:val="2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rPr>
        <w:t>E</w:t>
      </w:r>
    </w:p>
    <w:p w:rsidR="002F248B" w:rsidRPr="006612DD" w:rsidRDefault="002F248B" w:rsidP="002F248B">
      <w:pPr>
        <w:tabs>
          <w:tab w:val="left" w:pos="900"/>
        </w:tabs>
        <w:rPr>
          <w:b/>
          <w:i/>
          <w:sz w:val="16"/>
          <w:szCs w:val="16"/>
        </w:rPr>
      </w:pPr>
      <w:r w:rsidRPr="006612DD">
        <w:rPr>
          <w:b/>
          <w:i/>
          <w:sz w:val="16"/>
          <w:szCs w:val="16"/>
        </w:rPr>
        <w:t>Image 3. Interview avec un chef d’un ménage de déplacé               Image 4. Entretien avec un informateur clé : Administrateur et</w:t>
      </w:r>
    </w:p>
    <w:p w:rsidR="002F248B" w:rsidRPr="006612DD" w:rsidRDefault="002F248B" w:rsidP="002F248B">
      <w:pPr>
        <w:tabs>
          <w:tab w:val="left" w:pos="900"/>
          <w:tab w:val="center" w:pos="4917"/>
        </w:tabs>
        <w:rPr>
          <w:b/>
          <w:i/>
          <w:sz w:val="16"/>
          <w:szCs w:val="16"/>
        </w:rPr>
      </w:pPr>
      <w:r w:rsidRPr="006612DD">
        <w:rPr>
          <w:b/>
          <w:i/>
          <w:sz w:val="16"/>
          <w:szCs w:val="16"/>
        </w:rPr>
        <w:tab/>
      </w:r>
      <w:r w:rsidR="006612DD" w:rsidRPr="006612DD">
        <w:rPr>
          <w:b/>
          <w:i/>
          <w:sz w:val="16"/>
          <w:szCs w:val="16"/>
        </w:rPr>
        <w:t xml:space="preserve">A </w:t>
      </w:r>
      <w:proofErr w:type="spellStart"/>
      <w:r w:rsidR="006612DD" w:rsidRPr="006612DD">
        <w:rPr>
          <w:b/>
          <w:i/>
          <w:sz w:val="16"/>
          <w:szCs w:val="16"/>
        </w:rPr>
        <w:t>Bugina</w:t>
      </w:r>
      <w:proofErr w:type="spellEnd"/>
      <w:r w:rsidRPr="006612DD">
        <w:rPr>
          <w:b/>
          <w:i/>
          <w:sz w:val="16"/>
          <w:szCs w:val="16"/>
        </w:rPr>
        <w:t xml:space="preserve">                                                                                                  Gestionnaire de HGR CBCA  </w:t>
      </w:r>
      <w:proofErr w:type="spellStart"/>
      <w:r w:rsidRPr="006612DD">
        <w:rPr>
          <w:b/>
          <w:i/>
          <w:sz w:val="16"/>
          <w:szCs w:val="16"/>
        </w:rPr>
        <w:t>Bambo</w:t>
      </w:r>
      <w:proofErr w:type="spellEnd"/>
    </w:p>
    <w:p w:rsidR="002F248B" w:rsidRPr="006612DD" w:rsidRDefault="002F248B" w:rsidP="002F248B">
      <w:pPr>
        <w:tabs>
          <w:tab w:val="left" w:pos="900"/>
        </w:tabs>
        <w:rPr>
          <w:b/>
          <w:i/>
          <w:sz w:val="16"/>
          <w:szCs w:val="16"/>
        </w:rPr>
      </w:pPr>
    </w:p>
    <w:p w:rsidR="002F248B" w:rsidRPr="006612DD" w:rsidRDefault="002F248B" w:rsidP="002F248B">
      <w:pPr>
        <w:tabs>
          <w:tab w:val="left" w:pos="900"/>
        </w:tabs>
        <w:rPr>
          <w:b/>
          <w:i/>
          <w:sz w:val="16"/>
          <w:szCs w:val="16"/>
        </w:rPr>
      </w:pPr>
    </w:p>
    <w:p w:rsidR="002F248B" w:rsidRPr="002F248B" w:rsidRDefault="002F248B" w:rsidP="002F248B">
      <w:pPr>
        <w:tabs>
          <w:tab w:val="left" w:pos="900"/>
        </w:tabs>
        <w:rPr>
          <w:sz w:val="16"/>
          <w:szCs w:val="16"/>
        </w:rPr>
      </w:pPr>
    </w:p>
    <w:p w:rsidR="002F248B" w:rsidRPr="002F248B" w:rsidRDefault="002F248B" w:rsidP="002F248B">
      <w:pPr>
        <w:rPr>
          <w:sz w:val="22"/>
          <w:szCs w:val="22"/>
        </w:rPr>
      </w:pPr>
    </w:p>
    <w:p w:rsidR="003C38CE" w:rsidRDefault="00556511" w:rsidP="002F248B">
      <w:pPr>
        <w:rPr>
          <w:sz w:val="22"/>
          <w:szCs w:val="22"/>
        </w:rPr>
      </w:pPr>
      <w:r>
        <w:rPr>
          <w:noProof/>
          <w:sz w:val="22"/>
          <w:szCs w:val="22"/>
        </w:rPr>
        <w:drawing>
          <wp:inline distT="0" distB="0" distL="0" distR="0">
            <wp:extent cx="3048000" cy="2286000"/>
            <wp:effectExtent l="0" t="0" r="0" b="0"/>
            <wp:docPr id="6" name="Image 6" descr="E:\Images Bambo Ok\Images Bambo1 (1)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mages Bambo Ok\Images Bambo1 (1) (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6451" cy="2284839"/>
                    </a:xfrm>
                    <a:prstGeom prst="rect">
                      <a:avLst/>
                    </a:prstGeom>
                    <a:noFill/>
                    <a:ln>
                      <a:noFill/>
                    </a:ln>
                  </pic:spPr>
                </pic:pic>
              </a:graphicData>
            </a:graphic>
          </wp:inline>
        </w:drawing>
      </w:r>
      <w:r>
        <w:rPr>
          <w:noProof/>
          <w:sz w:val="22"/>
          <w:szCs w:val="22"/>
        </w:rPr>
        <w:drawing>
          <wp:inline distT="0" distB="0" distL="0" distR="0">
            <wp:extent cx="3190875" cy="2274094"/>
            <wp:effectExtent l="0" t="0" r="0" b="0"/>
            <wp:docPr id="7" name="Image 7" descr="E:\Images Bambo Ok\Images Bambo1 (1)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Images Bambo Ok\Images Bambo1 (1) (2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3391" cy="2275887"/>
                    </a:xfrm>
                    <a:prstGeom prst="rect">
                      <a:avLst/>
                    </a:prstGeom>
                    <a:noFill/>
                    <a:ln>
                      <a:noFill/>
                    </a:ln>
                  </pic:spPr>
                </pic:pic>
              </a:graphicData>
            </a:graphic>
          </wp:inline>
        </w:drawing>
      </w:r>
    </w:p>
    <w:p w:rsidR="00556511" w:rsidRPr="00556511" w:rsidRDefault="00556511" w:rsidP="00556511">
      <w:pPr>
        <w:tabs>
          <w:tab w:val="center" w:pos="4917"/>
        </w:tabs>
        <w:rPr>
          <w:b/>
          <w:i/>
          <w:sz w:val="16"/>
          <w:szCs w:val="16"/>
        </w:rPr>
      </w:pPr>
      <w:r w:rsidRPr="00556511">
        <w:rPr>
          <w:b/>
          <w:i/>
          <w:sz w:val="16"/>
          <w:szCs w:val="16"/>
        </w:rPr>
        <w:t xml:space="preserve">Image 5. Entretien avec les représentants </w:t>
      </w:r>
      <w:r>
        <w:rPr>
          <w:b/>
          <w:i/>
          <w:sz w:val="16"/>
          <w:szCs w:val="16"/>
        </w:rPr>
        <w:tab/>
        <w:t xml:space="preserve">                                     Image 6. Entretien </w:t>
      </w:r>
      <w:r w:rsidR="003D0E41">
        <w:rPr>
          <w:b/>
          <w:i/>
          <w:sz w:val="16"/>
          <w:szCs w:val="16"/>
        </w:rPr>
        <w:t xml:space="preserve">avec les leaders locaux de </w:t>
      </w:r>
      <w:proofErr w:type="spellStart"/>
      <w:r w:rsidR="003D0E41">
        <w:rPr>
          <w:b/>
          <w:i/>
          <w:sz w:val="16"/>
          <w:szCs w:val="16"/>
        </w:rPr>
        <w:t>Bambo</w:t>
      </w:r>
      <w:proofErr w:type="spellEnd"/>
    </w:p>
    <w:p w:rsidR="003C38CE" w:rsidRDefault="00556511" w:rsidP="00556511">
      <w:pPr>
        <w:tabs>
          <w:tab w:val="left" w:pos="5760"/>
        </w:tabs>
        <w:rPr>
          <w:b/>
          <w:sz w:val="16"/>
          <w:szCs w:val="16"/>
        </w:rPr>
      </w:pPr>
      <w:proofErr w:type="gramStart"/>
      <w:r w:rsidRPr="00556511">
        <w:rPr>
          <w:b/>
          <w:i/>
          <w:sz w:val="16"/>
          <w:szCs w:val="16"/>
        </w:rPr>
        <w:t>des</w:t>
      </w:r>
      <w:proofErr w:type="gramEnd"/>
      <w:r w:rsidRPr="00556511">
        <w:rPr>
          <w:b/>
          <w:i/>
          <w:sz w:val="16"/>
          <w:szCs w:val="16"/>
        </w:rPr>
        <w:t xml:space="preserve"> commerçants à </w:t>
      </w:r>
      <w:proofErr w:type="spellStart"/>
      <w:r w:rsidRPr="00556511">
        <w:rPr>
          <w:b/>
          <w:i/>
          <w:sz w:val="16"/>
          <w:szCs w:val="16"/>
        </w:rPr>
        <w:t>Bamb</w:t>
      </w:r>
      <w:r w:rsidRPr="00556511">
        <w:rPr>
          <w:b/>
          <w:sz w:val="16"/>
          <w:szCs w:val="16"/>
        </w:rPr>
        <w:t>O</w:t>
      </w:r>
      <w:proofErr w:type="spellEnd"/>
    </w:p>
    <w:p w:rsidR="003C38CE" w:rsidRPr="003C38CE" w:rsidRDefault="003C38CE" w:rsidP="003C38CE">
      <w:pPr>
        <w:rPr>
          <w:sz w:val="16"/>
          <w:szCs w:val="16"/>
        </w:rPr>
      </w:pPr>
    </w:p>
    <w:p w:rsidR="003C38CE" w:rsidRPr="003C38CE" w:rsidRDefault="003C38CE" w:rsidP="003C38CE">
      <w:pPr>
        <w:rPr>
          <w:sz w:val="16"/>
          <w:szCs w:val="16"/>
        </w:rPr>
      </w:pPr>
    </w:p>
    <w:p w:rsidR="003C38CE" w:rsidRDefault="003C38CE" w:rsidP="003C38CE">
      <w:pPr>
        <w:rPr>
          <w:sz w:val="16"/>
          <w:szCs w:val="16"/>
        </w:rPr>
      </w:pPr>
      <w:r>
        <w:rPr>
          <w:noProof/>
          <w:sz w:val="16"/>
          <w:szCs w:val="16"/>
        </w:rPr>
        <w:lastRenderedPageBreak/>
        <w:drawing>
          <wp:inline distT="0" distB="0" distL="0" distR="0">
            <wp:extent cx="6245225" cy="4683919"/>
            <wp:effectExtent l="0" t="0" r="3175" b="2540"/>
            <wp:docPr id="10" name="Image 10" descr="E:\Images Bambo Ok\Images Bambo1 (1)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Images Bambo Ok\Images Bambo1 (1) (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45225" cy="4683919"/>
                    </a:xfrm>
                    <a:prstGeom prst="rect">
                      <a:avLst/>
                    </a:prstGeom>
                    <a:noFill/>
                    <a:ln>
                      <a:noFill/>
                    </a:ln>
                  </pic:spPr>
                </pic:pic>
              </a:graphicData>
            </a:graphic>
          </wp:inline>
        </w:drawing>
      </w:r>
    </w:p>
    <w:p w:rsidR="002F248B" w:rsidRDefault="005637BE" w:rsidP="003C38CE">
      <w:pPr>
        <w:rPr>
          <w:sz w:val="16"/>
          <w:szCs w:val="16"/>
        </w:rPr>
      </w:pPr>
      <w:r>
        <w:rPr>
          <w:noProof/>
          <w:sz w:val="16"/>
          <w:szCs w:val="16"/>
        </w:rPr>
        <w:drawing>
          <wp:inline distT="0" distB="0" distL="0" distR="0">
            <wp:extent cx="2800350" cy="3314700"/>
            <wp:effectExtent l="0" t="0" r="0" b="0"/>
            <wp:docPr id="8" name="Image 8" descr="E:\Images Bambo Ok\Images Bambo1 (1)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Images Bambo Ok\Images Bambo1 (1) (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1062" cy="3315543"/>
                    </a:xfrm>
                    <a:prstGeom prst="rect">
                      <a:avLst/>
                    </a:prstGeom>
                    <a:noFill/>
                    <a:ln>
                      <a:noFill/>
                    </a:ln>
                  </pic:spPr>
                </pic:pic>
              </a:graphicData>
            </a:graphic>
          </wp:inline>
        </w:drawing>
      </w: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extent cx="3305175" cy="3314700"/>
            <wp:effectExtent l="0" t="0" r="9525" b="0"/>
            <wp:docPr id="12" name="Image 12" descr="E:\Images Bambo\IMG_20200126_12033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Images Bambo\IMG_20200126_120330_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03496" cy="3313016"/>
                    </a:xfrm>
                    <a:prstGeom prst="rect">
                      <a:avLst/>
                    </a:prstGeom>
                    <a:noFill/>
                    <a:ln>
                      <a:noFill/>
                    </a:ln>
                  </pic:spPr>
                </pic:pic>
              </a:graphicData>
            </a:graphic>
          </wp:inline>
        </w:drawing>
      </w:r>
    </w:p>
    <w:p w:rsidR="005637BE" w:rsidRDefault="005637BE" w:rsidP="003C38CE">
      <w:pPr>
        <w:rPr>
          <w:sz w:val="16"/>
          <w:szCs w:val="16"/>
        </w:rPr>
      </w:pPr>
    </w:p>
    <w:p w:rsidR="005637BE" w:rsidRDefault="00FF6A6D" w:rsidP="003C38CE">
      <w:pPr>
        <w:rPr>
          <w:b/>
          <w:i/>
          <w:sz w:val="16"/>
          <w:szCs w:val="16"/>
        </w:rPr>
      </w:pPr>
      <w:r w:rsidRPr="00FF6A6D">
        <w:rPr>
          <w:b/>
          <w:i/>
          <w:sz w:val="16"/>
          <w:szCs w:val="16"/>
        </w:rPr>
        <w:t>Images 7 et 8</w:t>
      </w:r>
      <w:r w:rsidR="00231A19">
        <w:rPr>
          <w:b/>
          <w:i/>
          <w:sz w:val="16"/>
          <w:szCs w:val="16"/>
        </w:rPr>
        <w:t xml:space="preserve"> ci-dessus</w:t>
      </w:r>
      <w:r w:rsidRPr="00FF6A6D">
        <w:rPr>
          <w:b/>
          <w:i/>
          <w:sz w:val="16"/>
          <w:szCs w:val="16"/>
        </w:rPr>
        <w:t xml:space="preserve"> : Deux informateurs Clés de la zone de </w:t>
      </w:r>
      <w:proofErr w:type="spellStart"/>
      <w:r w:rsidRPr="00FF6A6D">
        <w:rPr>
          <w:b/>
          <w:i/>
          <w:sz w:val="16"/>
          <w:szCs w:val="16"/>
        </w:rPr>
        <w:t>Bambo</w:t>
      </w:r>
      <w:proofErr w:type="spellEnd"/>
      <w:r w:rsidR="000009EE">
        <w:rPr>
          <w:b/>
          <w:i/>
          <w:sz w:val="16"/>
          <w:szCs w:val="16"/>
        </w:rPr>
        <w:t xml:space="preserve"> (</w:t>
      </w:r>
      <w:r w:rsidRPr="00FF6A6D">
        <w:rPr>
          <w:b/>
          <w:i/>
          <w:sz w:val="16"/>
          <w:szCs w:val="16"/>
        </w:rPr>
        <w:t>à</w:t>
      </w:r>
      <w:r w:rsidR="000009EE">
        <w:rPr>
          <w:b/>
          <w:i/>
          <w:sz w:val="16"/>
          <w:szCs w:val="16"/>
        </w:rPr>
        <w:t xml:space="preserve"> ga</w:t>
      </w:r>
      <w:r w:rsidRPr="00FF6A6D">
        <w:rPr>
          <w:b/>
          <w:i/>
          <w:sz w:val="16"/>
          <w:szCs w:val="16"/>
        </w:rPr>
        <w:t xml:space="preserve">uche le Conseiller des écoles de </w:t>
      </w:r>
      <w:proofErr w:type="spellStart"/>
      <w:r w:rsidRPr="00FF6A6D">
        <w:rPr>
          <w:b/>
          <w:i/>
          <w:sz w:val="16"/>
          <w:szCs w:val="16"/>
        </w:rPr>
        <w:t>Bambo</w:t>
      </w:r>
      <w:proofErr w:type="spellEnd"/>
      <w:r w:rsidRPr="00FF6A6D">
        <w:rPr>
          <w:b/>
          <w:i/>
          <w:sz w:val="16"/>
          <w:szCs w:val="16"/>
        </w:rPr>
        <w:t xml:space="preserve"> et Directeur de l’école primaire Conventionnée catholique de </w:t>
      </w:r>
      <w:proofErr w:type="spellStart"/>
      <w:r w:rsidRPr="00FF6A6D">
        <w:rPr>
          <w:b/>
          <w:i/>
          <w:sz w:val="16"/>
          <w:szCs w:val="16"/>
        </w:rPr>
        <w:t>Bambo</w:t>
      </w:r>
      <w:proofErr w:type="spellEnd"/>
      <w:r w:rsidRPr="00FF6A6D">
        <w:rPr>
          <w:b/>
          <w:i/>
          <w:sz w:val="16"/>
          <w:szCs w:val="16"/>
        </w:rPr>
        <w:t xml:space="preserve"> et à droite Le Président de la Nouvelle Société Civi</w:t>
      </w:r>
      <w:r w:rsidR="000009EE">
        <w:rPr>
          <w:b/>
          <w:i/>
          <w:sz w:val="16"/>
          <w:szCs w:val="16"/>
        </w:rPr>
        <w:t>l</w:t>
      </w:r>
      <w:r w:rsidRPr="00FF6A6D">
        <w:rPr>
          <w:b/>
          <w:i/>
          <w:sz w:val="16"/>
          <w:szCs w:val="16"/>
        </w:rPr>
        <w:t xml:space="preserve">e de </w:t>
      </w:r>
      <w:proofErr w:type="spellStart"/>
      <w:r w:rsidRPr="00FF6A6D">
        <w:rPr>
          <w:b/>
          <w:i/>
          <w:sz w:val="16"/>
          <w:szCs w:val="16"/>
        </w:rPr>
        <w:t>Bambo</w:t>
      </w:r>
      <w:proofErr w:type="spellEnd"/>
      <w:r w:rsidRPr="00FF6A6D">
        <w:rPr>
          <w:b/>
          <w:i/>
          <w:sz w:val="16"/>
          <w:szCs w:val="16"/>
        </w:rPr>
        <w:t xml:space="preserve"> et </w:t>
      </w:r>
      <w:proofErr w:type="spellStart"/>
      <w:r w:rsidRPr="00FF6A6D">
        <w:rPr>
          <w:b/>
          <w:i/>
          <w:sz w:val="16"/>
          <w:szCs w:val="16"/>
        </w:rPr>
        <w:t>Bugina</w:t>
      </w:r>
      <w:proofErr w:type="spellEnd"/>
      <w:r w:rsidRPr="00FF6A6D">
        <w:rPr>
          <w:b/>
          <w:i/>
          <w:sz w:val="16"/>
          <w:szCs w:val="16"/>
        </w:rPr>
        <w:t xml:space="preserve"> et Président de </w:t>
      </w:r>
      <w:r w:rsidR="000009EE">
        <w:rPr>
          <w:b/>
          <w:i/>
          <w:sz w:val="16"/>
          <w:szCs w:val="16"/>
        </w:rPr>
        <w:t>la Veille</w:t>
      </w:r>
      <w:r w:rsidRPr="00FF6A6D">
        <w:rPr>
          <w:b/>
          <w:i/>
          <w:sz w:val="16"/>
          <w:szCs w:val="16"/>
        </w:rPr>
        <w:t xml:space="preserve"> humanitaire de </w:t>
      </w:r>
      <w:proofErr w:type="spellStart"/>
      <w:r w:rsidRPr="00FF6A6D">
        <w:rPr>
          <w:b/>
          <w:i/>
          <w:sz w:val="16"/>
          <w:szCs w:val="16"/>
        </w:rPr>
        <w:t>Bambo-Bugina</w:t>
      </w:r>
      <w:proofErr w:type="spellEnd"/>
    </w:p>
    <w:p w:rsidR="00231A19" w:rsidRDefault="0022158F" w:rsidP="003C38CE">
      <w:pPr>
        <w:rPr>
          <w:b/>
          <w:i/>
          <w:noProof/>
          <w:sz w:val="16"/>
          <w:szCs w:val="16"/>
        </w:rPr>
      </w:pPr>
      <w:r>
        <w:rPr>
          <w:b/>
          <w:i/>
          <w:noProof/>
          <w:sz w:val="16"/>
          <w:szCs w:val="16"/>
        </w:rPr>
        <w:lastRenderedPageBreak/>
        <w:t>ii</w:t>
      </w:r>
      <w:r w:rsidR="00231A19">
        <w:rPr>
          <w:b/>
          <w:i/>
          <w:noProof/>
          <w:sz w:val="16"/>
          <w:szCs w:val="16"/>
        </w:rPr>
        <w:drawing>
          <wp:inline distT="0" distB="0" distL="0" distR="0">
            <wp:extent cx="6245225" cy="4683919"/>
            <wp:effectExtent l="0" t="0" r="3175" b="2540"/>
            <wp:docPr id="13" name="Image 13" descr="E:\Images Bambo\IMG_20200126_11400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Images Bambo\IMG_20200126_114005_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5225" cy="4683919"/>
                    </a:xfrm>
                    <a:prstGeom prst="rect">
                      <a:avLst/>
                    </a:prstGeom>
                    <a:noFill/>
                    <a:ln>
                      <a:noFill/>
                    </a:ln>
                  </pic:spPr>
                </pic:pic>
              </a:graphicData>
            </a:graphic>
          </wp:inline>
        </w:drawing>
      </w:r>
    </w:p>
    <w:p w:rsidR="0022158F" w:rsidRDefault="0022158F" w:rsidP="003C38CE">
      <w:pPr>
        <w:rPr>
          <w:b/>
          <w:i/>
          <w:noProof/>
          <w:sz w:val="16"/>
          <w:szCs w:val="16"/>
        </w:rPr>
      </w:pPr>
      <w:r>
        <w:rPr>
          <w:b/>
          <w:i/>
          <w:noProof/>
          <w:sz w:val="16"/>
          <w:szCs w:val="16"/>
        </w:rPr>
        <w:t>Image 9 : ici dessus </w:t>
      </w:r>
      <w:r w:rsidR="00DB512D">
        <w:rPr>
          <w:b/>
          <w:i/>
          <w:noProof/>
          <w:sz w:val="16"/>
          <w:szCs w:val="16"/>
        </w:rPr>
        <w:t>l’image illustratives de l’habitation de Bugina et de loin le centre de Bambo</w:t>
      </w:r>
    </w:p>
    <w:p w:rsidR="007C3706" w:rsidRDefault="007C3706" w:rsidP="003C38CE">
      <w:pPr>
        <w:rPr>
          <w:b/>
          <w:i/>
          <w:noProof/>
          <w:sz w:val="16"/>
          <w:szCs w:val="16"/>
        </w:rPr>
      </w:pPr>
    </w:p>
    <w:p w:rsidR="007C3706" w:rsidRDefault="007C3706" w:rsidP="003C38CE">
      <w:pPr>
        <w:rPr>
          <w:b/>
          <w:i/>
          <w:sz w:val="16"/>
          <w:szCs w:val="16"/>
        </w:rPr>
      </w:pPr>
      <w:r>
        <w:rPr>
          <w:b/>
          <w:i/>
          <w:noProof/>
          <w:sz w:val="16"/>
          <w:szCs w:val="16"/>
        </w:rPr>
        <w:lastRenderedPageBreak/>
        <w:drawing>
          <wp:inline distT="0" distB="0" distL="0" distR="0">
            <wp:extent cx="6245225" cy="4683919"/>
            <wp:effectExtent l="0" t="0" r="3175" b="2540"/>
            <wp:docPr id="14" name="Image 14" descr="E:\Images Bambo\IMG_20200126_121225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Images Bambo\IMG_20200126_121225_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45225" cy="4683919"/>
                    </a:xfrm>
                    <a:prstGeom prst="rect">
                      <a:avLst/>
                    </a:prstGeom>
                    <a:noFill/>
                    <a:ln>
                      <a:noFill/>
                    </a:ln>
                  </pic:spPr>
                </pic:pic>
              </a:graphicData>
            </a:graphic>
          </wp:inline>
        </w:drawing>
      </w:r>
    </w:p>
    <w:p w:rsidR="007C3706" w:rsidRDefault="007C3706" w:rsidP="003C38CE">
      <w:pPr>
        <w:rPr>
          <w:b/>
          <w:i/>
          <w:sz w:val="16"/>
          <w:szCs w:val="16"/>
        </w:rPr>
      </w:pPr>
      <w:r>
        <w:rPr>
          <w:b/>
          <w:i/>
          <w:sz w:val="16"/>
          <w:szCs w:val="16"/>
        </w:rPr>
        <w:t xml:space="preserve">Image 10. Ici dessus l’image illustrative des déplacés à </w:t>
      </w:r>
      <w:proofErr w:type="spellStart"/>
      <w:r>
        <w:rPr>
          <w:b/>
          <w:i/>
          <w:sz w:val="16"/>
          <w:szCs w:val="16"/>
        </w:rPr>
        <w:t>Bugina</w:t>
      </w:r>
      <w:proofErr w:type="spellEnd"/>
    </w:p>
    <w:p w:rsidR="004F2613" w:rsidRDefault="004F2613" w:rsidP="003C38CE">
      <w:pPr>
        <w:rPr>
          <w:b/>
          <w:i/>
          <w:sz w:val="16"/>
          <w:szCs w:val="16"/>
        </w:rPr>
      </w:pPr>
    </w:p>
    <w:p w:rsidR="004F2613" w:rsidRDefault="004F2613" w:rsidP="003C38CE">
      <w:pPr>
        <w:rPr>
          <w:b/>
          <w:i/>
          <w:sz w:val="16"/>
          <w:szCs w:val="16"/>
        </w:rPr>
      </w:pPr>
    </w:p>
    <w:p w:rsidR="004F2613" w:rsidRDefault="004F2613" w:rsidP="004F2613">
      <w:pPr>
        <w:pStyle w:val="Normal1"/>
      </w:pPr>
      <w:r>
        <w:rPr>
          <w:b/>
        </w:rPr>
        <w:t>Annexe 2 :</w:t>
      </w:r>
      <w:r>
        <w:t xml:space="preserve"> Contacts de l’équipe d’évaluation</w:t>
      </w:r>
    </w:p>
    <w:p w:rsidR="004F2613" w:rsidRPr="00A16680" w:rsidRDefault="004F2613" w:rsidP="004F2613">
      <w:pPr>
        <w:spacing w:before="34"/>
        <w:ind w:right="-20"/>
        <w:jc w:val="both"/>
        <w:rPr>
          <w:rFonts w:eastAsia="Arial Narrow"/>
          <w:sz w:val="22"/>
          <w:szCs w:val="22"/>
        </w:rPr>
      </w:pPr>
    </w:p>
    <w:tbl>
      <w:tblPr>
        <w:tblStyle w:val="TableGrid"/>
        <w:tblW w:w="0" w:type="auto"/>
        <w:tblInd w:w="214" w:type="dxa"/>
        <w:tblLook w:val="04A0" w:firstRow="1" w:lastRow="0" w:firstColumn="1" w:lastColumn="0" w:noHBand="0" w:noVBand="1"/>
      </w:tblPr>
      <w:tblGrid>
        <w:gridCol w:w="3659"/>
        <w:gridCol w:w="2701"/>
        <w:gridCol w:w="2465"/>
      </w:tblGrid>
      <w:tr w:rsidR="004F2613" w:rsidRPr="00A16680" w:rsidTr="00842181">
        <w:tc>
          <w:tcPr>
            <w:tcW w:w="3659" w:type="dxa"/>
          </w:tcPr>
          <w:p w:rsidR="004F2613" w:rsidRPr="00A16680" w:rsidRDefault="004F2613" w:rsidP="00842181">
            <w:pPr>
              <w:spacing w:before="34"/>
              <w:ind w:right="-20"/>
              <w:jc w:val="both"/>
              <w:rPr>
                <w:rFonts w:eastAsia="Arial Narrow"/>
                <w:b/>
                <w:sz w:val="22"/>
                <w:szCs w:val="22"/>
              </w:rPr>
            </w:pPr>
            <w:r w:rsidRPr="00A16680">
              <w:rPr>
                <w:rFonts w:eastAsia="Arial Narrow"/>
                <w:b/>
                <w:sz w:val="22"/>
                <w:szCs w:val="22"/>
              </w:rPr>
              <w:t>Noms</w:t>
            </w:r>
          </w:p>
        </w:tc>
        <w:tc>
          <w:tcPr>
            <w:tcW w:w="2701" w:type="dxa"/>
          </w:tcPr>
          <w:p w:rsidR="004F2613" w:rsidRPr="00A16680" w:rsidRDefault="004F2613" w:rsidP="00842181">
            <w:pPr>
              <w:spacing w:before="34"/>
              <w:ind w:right="-20"/>
              <w:jc w:val="both"/>
              <w:rPr>
                <w:rFonts w:eastAsia="Arial Narrow"/>
                <w:b/>
                <w:sz w:val="22"/>
                <w:szCs w:val="22"/>
              </w:rPr>
            </w:pPr>
            <w:r w:rsidRPr="00A16680">
              <w:rPr>
                <w:rFonts w:eastAsia="Arial Narrow"/>
                <w:b/>
                <w:sz w:val="22"/>
                <w:szCs w:val="22"/>
              </w:rPr>
              <w:t>Fonctions</w:t>
            </w:r>
          </w:p>
        </w:tc>
        <w:tc>
          <w:tcPr>
            <w:tcW w:w="2465" w:type="dxa"/>
          </w:tcPr>
          <w:p w:rsidR="004F2613" w:rsidRPr="00A16680" w:rsidRDefault="004F2613" w:rsidP="00842181">
            <w:pPr>
              <w:spacing w:before="34"/>
              <w:ind w:right="-20"/>
              <w:jc w:val="both"/>
              <w:rPr>
                <w:rFonts w:eastAsia="Arial Narrow"/>
                <w:b/>
                <w:sz w:val="22"/>
                <w:szCs w:val="22"/>
              </w:rPr>
            </w:pPr>
            <w:r w:rsidRPr="00A16680">
              <w:rPr>
                <w:rFonts w:eastAsia="Arial Narrow"/>
                <w:b/>
                <w:sz w:val="22"/>
                <w:szCs w:val="22"/>
              </w:rPr>
              <w:t>N</w:t>
            </w:r>
            <w:r w:rsidRPr="00A16680">
              <w:rPr>
                <w:rFonts w:eastAsia="Arial Narrow"/>
                <w:b/>
                <w:sz w:val="22"/>
                <w:szCs w:val="22"/>
                <w:vertAlign w:val="superscript"/>
              </w:rPr>
              <w:t>o</w:t>
            </w:r>
            <w:r w:rsidRPr="00A16680">
              <w:rPr>
                <w:rFonts w:eastAsia="Arial Narrow"/>
                <w:b/>
                <w:sz w:val="22"/>
                <w:szCs w:val="22"/>
              </w:rPr>
              <w:t xml:space="preserve"> Contacts</w:t>
            </w:r>
          </w:p>
        </w:tc>
      </w:tr>
      <w:tr w:rsidR="004F2613" w:rsidRPr="00A16680" w:rsidTr="00842181">
        <w:tc>
          <w:tcPr>
            <w:tcW w:w="3659" w:type="dxa"/>
          </w:tcPr>
          <w:p w:rsidR="004F2613" w:rsidRPr="00A16680" w:rsidRDefault="00842181" w:rsidP="00842181">
            <w:pPr>
              <w:spacing w:line="252" w:lineRule="exact"/>
              <w:ind w:left="70" w:right="-20"/>
              <w:rPr>
                <w:rFonts w:eastAsia="Arial Narrow"/>
                <w:sz w:val="22"/>
                <w:szCs w:val="22"/>
              </w:rPr>
            </w:pPr>
            <w:r w:rsidRPr="00A16680">
              <w:rPr>
                <w:color w:val="000000"/>
                <w:sz w:val="22"/>
                <w:szCs w:val="22"/>
              </w:rPr>
              <w:t>Mr Jonas BYUMANINE</w:t>
            </w:r>
          </w:p>
        </w:tc>
        <w:tc>
          <w:tcPr>
            <w:tcW w:w="2701" w:type="dxa"/>
          </w:tcPr>
          <w:p w:rsidR="004F2613" w:rsidRPr="00A16680" w:rsidRDefault="00842181" w:rsidP="00842181">
            <w:pPr>
              <w:spacing w:line="252" w:lineRule="exact"/>
              <w:ind w:left="102" w:right="-20"/>
              <w:rPr>
                <w:rFonts w:eastAsia="Arial Narrow"/>
                <w:sz w:val="22"/>
                <w:szCs w:val="22"/>
              </w:rPr>
            </w:pPr>
            <w:proofErr w:type="spellStart"/>
            <w:r w:rsidRPr="00A16680">
              <w:rPr>
                <w:color w:val="000000"/>
                <w:sz w:val="22"/>
                <w:szCs w:val="22"/>
              </w:rPr>
              <w:t>Ass</w:t>
            </w:r>
            <w:proofErr w:type="spellEnd"/>
            <w:r w:rsidR="00A16680">
              <w:rPr>
                <w:color w:val="000000"/>
                <w:sz w:val="22"/>
                <w:szCs w:val="22"/>
              </w:rPr>
              <w:t>.</w:t>
            </w:r>
            <w:r w:rsidRPr="00A16680">
              <w:rPr>
                <w:color w:val="000000"/>
                <w:sz w:val="22"/>
                <w:szCs w:val="22"/>
              </w:rPr>
              <w:t xml:space="preserve"> aux programmes de la SOCOAC Goma</w:t>
            </w:r>
          </w:p>
        </w:tc>
        <w:tc>
          <w:tcPr>
            <w:tcW w:w="2465" w:type="dxa"/>
          </w:tcPr>
          <w:p w:rsidR="004F2613" w:rsidRPr="00A16680" w:rsidRDefault="00842181" w:rsidP="00842181">
            <w:pPr>
              <w:spacing w:line="252" w:lineRule="exact"/>
              <w:ind w:left="102" w:right="-20"/>
              <w:rPr>
                <w:rFonts w:eastAsia="Arial Narrow"/>
                <w:sz w:val="22"/>
                <w:szCs w:val="22"/>
              </w:rPr>
            </w:pPr>
            <w:r w:rsidRPr="00A16680">
              <w:rPr>
                <w:color w:val="000000"/>
                <w:sz w:val="22"/>
                <w:szCs w:val="22"/>
              </w:rPr>
              <w:t>+243 997778699</w:t>
            </w:r>
          </w:p>
        </w:tc>
      </w:tr>
      <w:tr w:rsidR="004F2613" w:rsidRPr="00A16680" w:rsidTr="00842181">
        <w:trPr>
          <w:trHeight w:val="70"/>
        </w:trPr>
        <w:tc>
          <w:tcPr>
            <w:tcW w:w="3659" w:type="dxa"/>
          </w:tcPr>
          <w:p w:rsidR="004F2613" w:rsidRPr="00A16680" w:rsidRDefault="00842181" w:rsidP="00842181">
            <w:pPr>
              <w:spacing w:before="1"/>
              <w:ind w:left="70" w:right="-20"/>
              <w:rPr>
                <w:rFonts w:eastAsia="Arial Narrow"/>
                <w:sz w:val="22"/>
                <w:szCs w:val="22"/>
              </w:rPr>
            </w:pPr>
            <w:r w:rsidRPr="00A16680">
              <w:rPr>
                <w:color w:val="000000"/>
                <w:sz w:val="22"/>
                <w:szCs w:val="22"/>
              </w:rPr>
              <w:t>Mr Marcellin CHAMWA</w:t>
            </w:r>
          </w:p>
        </w:tc>
        <w:tc>
          <w:tcPr>
            <w:tcW w:w="2701" w:type="dxa"/>
          </w:tcPr>
          <w:p w:rsidR="004F2613" w:rsidRPr="00A16680" w:rsidRDefault="00A16680" w:rsidP="00842181">
            <w:pPr>
              <w:spacing w:before="1"/>
              <w:ind w:left="102" w:right="-20"/>
              <w:rPr>
                <w:rFonts w:eastAsia="Arial Narrow"/>
                <w:sz w:val="22"/>
                <w:szCs w:val="22"/>
              </w:rPr>
            </w:pPr>
            <w:r w:rsidRPr="00A16680">
              <w:rPr>
                <w:color w:val="000000"/>
                <w:sz w:val="22"/>
                <w:szCs w:val="22"/>
              </w:rPr>
              <w:t>Point Focal de la SOCOAC Goma</w:t>
            </w:r>
          </w:p>
        </w:tc>
        <w:tc>
          <w:tcPr>
            <w:tcW w:w="2465" w:type="dxa"/>
          </w:tcPr>
          <w:p w:rsidR="004F2613" w:rsidRPr="00A16680" w:rsidRDefault="00842181" w:rsidP="00842181">
            <w:pPr>
              <w:spacing w:before="1"/>
              <w:ind w:left="102" w:right="-20"/>
              <w:rPr>
                <w:rFonts w:eastAsia="Arial Narrow"/>
                <w:sz w:val="22"/>
                <w:szCs w:val="22"/>
              </w:rPr>
            </w:pPr>
            <w:r w:rsidRPr="00A16680">
              <w:rPr>
                <w:color w:val="000000"/>
                <w:sz w:val="22"/>
                <w:szCs w:val="22"/>
              </w:rPr>
              <w:t>+243 998880490</w:t>
            </w:r>
          </w:p>
        </w:tc>
      </w:tr>
      <w:tr w:rsidR="004F2613" w:rsidRPr="00A16680" w:rsidTr="00842181">
        <w:tc>
          <w:tcPr>
            <w:tcW w:w="3659" w:type="dxa"/>
          </w:tcPr>
          <w:p w:rsidR="004F2613" w:rsidRPr="00A16680" w:rsidRDefault="00842181" w:rsidP="00842181">
            <w:pPr>
              <w:ind w:left="70"/>
              <w:rPr>
                <w:sz w:val="22"/>
                <w:szCs w:val="22"/>
              </w:rPr>
            </w:pPr>
            <w:r w:rsidRPr="00A16680">
              <w:rPr>
                <w:color w:val="000000"/>
                <w:sz w:val="22"/>
                <w:szCs w:val="22"/>
              </w:rPr>
              <w:t>Mme Thérèse SAKINA</w:t>
            </w:r>
          </w:p>
        </w:tc>
        <w:tc>
          <w:tcPr>
            <w:tcW w:w="2701" w:type="dxa"/>
          </w:tcPr>
          <w:p w:rsidR="004F2613" w:rsidRPr="00A16680" w:rsidRDefault="00842181" w:rsidP="00842181">
            <w:pPr>
              <w:ind w:left="102" w:right="-20"/>
              <w:rPr>
                <w:rFonts w:eastAsia="Arial Narrow"/>
                <w:sz w:val="22"/>
                <w:szCs w:val="22"/>
              </w:rPr>
            </w:pPr>
            <w:r w:rsidRPr="00A16680">
              <w:rPr>
                <w:color w:val="000000"/>
                <w:sz w:val="22"/>
                <w:szCs w:val="22"/>
              </w:rPr>
              <w:t>Assistante protection et genre de SOCOAC Goma</w:t>
            </w:r>
          </w:p>
        </w:tc>
        <w:tc>
          <w:tcPr>
            <w:tcW w:w="2465" w:type="dxa"/>
          </w:tcPr>
          <w:p w:rsidR="004F2613" w:rsidRPr="00A16680" w:rsidRDefault="00842181" w:rsidP="00842181">
            <w:pPr>
              <w:ind w:left="102" w:right="-20"/>
              <w:rPr>
                <w:rFonts w:eastAsia="Arial Narrow"/>
                <w:sz w:val="22"/>
                <w:szCs w:val="22"/>
              </w:rPr>
            </w:pPr>
            <w:r w:rsidRPr="00A16680">
              <w:rPr>
                <w:color w:val="000000"/>
                <w:sz w:val="22"/>
                <w:szCs w:val="22"/>
              </w:rPr>
              <w:t>+243 977607016</w:t>
            </w:r>
          </w:p>
        </w:tc>
      </w:tr>
      <w:tr w:rsidR="004F2613" w:rsidRPr="00A16680" w:rsidTr="00842181">
        <w:tc>
          <w:tcPr>
            <w:tcW w:w="3659" w:type="dxa"/>
          </w:tcPr>
          <w:p w:rsidR="004F2613" w:rsidRPr="00A16680" w:rsidRDefault="00A5482F" w:rsidP="00842181">
            <w:pPr>
              <w:ind w:left="70"/>
              <w:rPr>
                <w:sz w:val="22"/>
                <w:szCs w:val="22"/>
              </w:rPr>
            </w:pPr>
            <w:r w:rsidRPr="00A16680">
              <w:rPr>
                <w:color w:val="000000"/>
                <w:sz w:val="22"/>
                <w:szCs w:val="22"/>
              </w:rPr>
              <w:t xml:space="preserve">Mr </w:t>
            </w:r>
            <w:r w:rsidR="00842181" w:rsidRPr="00A16680">
              <w:rPr>
                <w:color w:val="000000"/>
                <w:sz w:val="22"/>
                <w:szCs w:val="22"/>
              </w:rPr>
              <w:t>Paul RUTIRI       </w:t>
            </w:r>
          </w:p>
        </w:tc>
        <w:tc>
          <w:tcPr>
            <w:tcW w:w="2701" w:type="dxa"/>
          </w:tcPr>
          <w:p w:rsidR="004F2613" w:rsidRPr="00A16680" w:rsidRDefault="00A16680" w:rsidP="00842181">
            <w:pPr>
              <w:ind w:left="102" w:right="-20"/>
              <w:rPr>
                <w:rFonts w:eastAsia="Arial Narrow"/>
                <w:sz w:val="22"/>
                <w:szCs w:val="22"/>
              </w:rPr>
            </w:pPr>
            <w:r w:rsidRPr="00A16680">
              <w:rPr>
                <w:rFonts w:eastAsia="Arial Narrow"/>
                <w:sz w:val="22"/>
                <w:szCs w:val="22"/>
              </w:rPr>
              <w:t>Enquêteur</w:t>
            </w:r>
          </w:p>
        </w:tc>
        <w:tc>
          <w:tcPr>
            <w:tcW w:w="2465" w:type="dxa"/>
          </w:tcPr>
          <w:p w:rsidR="004F2613" w:rsidRPr="00A16680" w:rsidRDefault="00A5482F" w:rsidP="00842181">
            <w:pPr>
              <w:ind w:left="102" w:right="-20"/>
              <w:rPr>
                <w:rFonts w:eastAsia="Arial Narrow"/>
                <w:sz w:val="22"/>
                <w:szCs w:val="22"/>
              </w:rPr>
            </w:pPr>
            <w:r w:rsidRPr="00A16680">
              <w:rPr>
                <w:color w:val="000000"/>
                <w:sz w:val="22"/>
                <w:szCs w:val="22"/>
              </w:rPr>
              <w:t xml:space="preserve">+243 </w:t>
            </w:r>
            <w:r w:rsidRPr="00A16680">
              <w:rPr>
                <w:sz w:val="22"/>
                <w:szCs w:val="22"/>
              </w:rPr>
              <w:t>895325005</w:t>
            </w:r>
          </w:p>
        </w:tc>
      </w:tr>
      <w:tr w:rsidR="004F2613" w:rsidRPr="00A16680" w:rsidTr="00842181">
        <w:tc>
          <w:tcPr>
            <w:tcW w:w="3659" w:type="dxa"/>
          </w:tcPr>
          <w:p w:rsidR="004F2613" w:rsidRPr="00A16680" w:rsidRDefault="00A5482F" w:rsidP="00842181">
            <w:pPr>
              <w:ind w:left="70"/>
              <w:rPr>
                <w:sz w:val="22"/>
                <w:szCs w:val="22"/>
              </w:rPr>
            </w:pPr>
            <w:r w:rsidRPr="00A16680">
              <w:rPr>
                <w:color w:val="000000"/>
                <w:sz w:val="22"/>
                <w:szCs w:val="22"/>
              </w:rPr>
              <w:t>Mr Jacques MALIPO </w:t>
            </w:r>
          </w:p>
        </w:tc>
        <w:tc>
          <w:tcPr>
            <w:tcW w:w="2701" w:type="dxa"/>
          </w:tcPr>
          <w:p w:rsidR="004F2613" w:rsidRPr="00A16680" w:rsidRDefault="00A16680" w:rsidP="00842181">
            <w:pPr>
              <w:ind w:left="102" w:right="-20"/>
              <w:rPr>
                <w:rFonts w:eastAsia="Arial Narrow"/>
                <w:sz w:val="22"/>
                <w:szCs w:val="22"/>
              </w:rPr>
            </w:pPr>
            <w:r w:rsidRPr="00A16680">
              <w:rPr>
                <w:rFonts w:eastAsia="Arial Narrow"/>
                <w:sz w:val="22"/>
                <w:szCs w:val="22"/>
              </w:rPr>
              <w:t>Enquêteur</w:t>
            </w:r>
          </w:p>
        </w:tc>
        <w:tc>
          <w:tcPr>
            <w:tcW w:w="2465" w:type="dxa"/>
          </w:tcPr>
          <w:p w:rsidR="004F2613" w:rsidRPr="00A16680" w:rsidRDefault="00A5482F" w:rsidP="00842181">
            <w:pPr>
              <w:ind w:left="102" w:right="-20"/>
              <w:rPr>
                <w:rFonts w:eastAsia="Arial Narrow"/>
                <w:sz w:val="22"/>
                <w:szCs w:val="22"/>
              </w:rPr>
            </w:pPr>
            <w:r w:rsidRPr="00A16680">
              <w:rPr>
                <w:sz w:val="22"/>
                <w:szCs w:val="22"/>
              </w:rPr>
              <w:t>+243 992589816</w:t>
            </w:r>
          </w:p>
        </w:tc>
      </w:tr>
      <w:tr w:rsidR="004F2613" w:rsidRPr="00A16680" w:rsidTr="00A16680">
        <w:trPr>
          <w:trHeight w:val="353"/>
        </w:trPr>
        <w:tc>
          <w:tcPr>
            <w:tcW w:w="3659" w:type="dxa"/>
          </w:tcPr>
          <w:p w:rsidR="004F2613" w:rsidRPr="00A16680" w:rsidRDefault="00A5482F" w:rsidP="00842181">
            <w:pPr>
              <w:ind w:left="70"/>
              <w:rPr>
                <w:sz w:val="22"/>
                <w:szCs w:val="22"/>
              </w:rPr>
            </w:pPr>
            <w:r w:rsidRPr="00A16680">
              <w:rPr>
                <w:sz w:val="22"/>
                <w:szCs w:val="22"/>
              </w:rPr>
              <w:t xml:space="preserve">Mme Valence </w:t>
            </w:r>
            <w:r w:rsidRPr="00A16680">
              <w:rPr>
                <w:color w:val="000000"/>
                <w:sz w:val="22"/>
                <w:szCs w:val="22"/>
              </w:rPr>
              <w:t> </w:t>
            </w:r>
          </w:p>
        </w:tc>
        <w:tc>
          <w:tcPr>
            <w:tcW w:w="2701" w:type="dxa"/>
          </w:tcPr>
          <w:p w:rsidR="004F2613" w:rsidRPr="00A16680" w:rsidRDefault="00A16680" w:rsidP="00842181">
            <w:pPr>
              <w:ind w:left="102" w:right="-20"/>
              <w:rPr>
                <w:rFonts w:eastAsia="Arial Narrow"/>
                <w:spacing w:val="-1"/>
                <w:sz w:val="22"/>
                <w:szCs w:val="22"/>
              </w:rPr>
            </w:pPr>
            <w:r w:rsidRPr="00A16680">
              <w:rPr>
                <w:rFonts w:eastAsia="Arial Narrow"/>
                <w:spacing w:val="-1"/>
                <w:sz w:val="22"/>
                <w:szCs w:val="22"/>
              </w:rPr>
              <w:t>Enquêteur</w:t>
            </w:r>
          </w:p>
        </w:tc>
        <w:tc>
          <w:tcPr>
            <w:tcW w:w="2465" w:type="dxa"/>
          </w:tcPr>
          <w:p w:rsidR="004F2613" w:rsidRPr="00A16680" w:rsidRDefault="00A5482F" w:rsidP="00842181">
            <w:pPr>
              <w:ind w:left="102" w:right="-20"/>
              <w:rPr>
                <w:rFonts w:eastAsia="Arial Narrow"/>
                <w:sz w:val="22"/>
                <w:szCs w:val="22"/>
              </w:rPr>
            </w:pPr>
            <w:r w:rsidRPr="00A16680">
              <w:rPr>
                <w:sz w:val="22"/>
                <w:szCs w:val="22"/>
              </w:rPr>
              <w:t>+243 972905489</w:t>
            </w:r>
          </w:p>
        </w:tc>
      </w:tr>
    </w:tbl>
    <w:p w:rsidR="004F2613" w:rsidRPr="00A16680" w:rsidRDefault="004F2613" w:rsidP="004F2613">
      <w:pPr>
        <w:pStyle w:val="Normal1"/>
        <w:rPr>
          <w:sz w:val="22"/>
          <w:szCs w:val="22"/>
        </w:rPr>
      </w:pPr>
    </w:p>
    <w:p w:rsidR="004F2613" w:rsidRPr="00A16680" w:rsidRDefault="004F2613" w:rsidP="00A5482F">
      <w:pPr>
        <w:pStyle w:val="ListParagraph"/>
        <w:rPr>
          <w:rFonts w:ascii="Arial" w:hAnsi="Arial" w:cs="Arial"/>
          <w:b/>
          <w:i/>
        </w:rPr>
      </w:pPr>
    </w:p>
    <w:sectPr w:rsidR="004F2613" w:rsidRPr="00A16680" w:rsidSect="00B61243">
      <w:headerReference w:type="default" r:id="rId22"/>
      <w:footerReference w:type="default" r:id="rId23"/>
      <w:headerReference w:type="first" r:id="rId24"/>
      <w:footerReference w:type="first" r:id="rId25"/>
      <w:pgSz w:w="12240" w:h="15840"/>
      <w:pgMar w:top="0" w:right="1411" w:bottom="720" w:left="994" w:header="288"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678F" w:rsidRDefault="0096678F" w:rsidP="00CA6B01">
      <w:r>
        <w:separator/>
      </w:r>
    </w:p>
  </w:endnote>
  <w:endnote w:type="continuationSeparator" w:id="0">
    <w:p w:rsidR="0096678F" w:rsidRDefault="0096678F" w:rsidP="00CA6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pPr>
      <w:pStyle w:val="Normal1"/>
      <w:pBdr>
        <w:top w:val="nil"/>
        <w:left w:val="nil"/>
        <w:bottom w:val="nil"/>
        <w:right w:val="nil"/>
        <w:between w:val="nil"/>
      </w:pBdr>
      <w:jc w:val="right"/>
      <w:rPr>
        <w:color w:val="000000"/>
        <w:sz w:val="18"/>
        <w:szCs w:val="18"/>
      </w:rPr>
    </w:pPr>
    <w:r>
      <w:rPr>
        <w:color w:val="000000"/>
        <w:sz w:val="18"/>
        <w:szCs w:val="18"/>
      </w:rPr>
      <w:t xml:space="preserve">Page </w:t>
    </w:r>
    <w:r>
      <w:rPr>
        <w:b/>
        <w:color w:val="000000"/>
        <w:sz w:val="18"/>
        <w:szCs w:val="18"/>
      </w:rPr>
      <w:fldChar w:fldCharType="begin"/>
    </w:r>
    <w:r>
      <w:rPr>
        <w:b/>
        <w:color w:val="000000"/>
        <w:sz w:val="18"/>
        <w:szCs w:val="18"/>
      </w:rPr>
      <w:instrText>PAGE</w:instrText>
    </w:r>
    <w:r>
      <w:rPr>
        <w:b/>
        <w:color w:val="000000"/>
        <w:sz w:val="18"/>
        <w:szCs w:val="18"/>
      </w:rPr>
      <w:fldChar w:fldCharType="separate"/>
    </w:r>
    <w:r w:rsidR="00DE557B">
      <w:rPr>
        <w:b/>
        <w:noProof/>
        <w:color w:val="000000"/>
        <w:sz w:val="18"/>
        <w:szCs w:val="18"/>
      </w:rPr>
      <w:t>2</w:t>
    </w:r>
    <w:r>
      <w:rPr>
        <w:b/>
        <w:color w:val="000000"/>
        <w:sz w:val="18"/>
        <w:szCs w:val="18"/>
      </w:rPr>
      <w:fldChar w:fldCharType="end"/>
    </w:r>
    <w:r>
      <w:rPr>
        <w:color w:val="000000"/>
        <w:sz w:val="18"/>
        <w:szCs w:val="18"/>
      </w:rPr>
      <w:t xml:space="preserve"> of </w:t>
    </w:r>
    <w:r>
      <w:rPr>
        <w:b/>
        <w:color w:val="000000"/>
        <w:sz w:val="18"/>
        <w:szCs w:val="18"/>
      </w:rPr>
      <w:fldChar w:fldCharType="begin"/>
    </w:r>
    <w:r>
      <w:rPr>
        <w:b/>
        <w:color w:val="000000"/>
        <w:sz w:val="18"/>
        <w:szCs w:val="18"/>
      </w:rPr>
      <w:instrText>NUMPAGES</w:instrText>
    </w:r>
    <w:r>
      <w:rPr>
        <w:b/>
        <w:color w:val="000000"/>
        <w:sz w:val="18"/>
        <w:szCs w:val="18"/>
      </w:rPr>
      <w:fldChar w:fldCharType="separate"/>
    </w:r>
    <w:r w:rsidR="00DE557B">
      <w:rPr>
        <w:b/>
        <w:noProof/>
        <w:color w:val="000000"/>
        <w:sz w:val="18"/>
        <w:szCs w:val="18"/>
      </w:rPr>
      <w:t>30</w:t>
    </w:r>
    <w:r>
      <w:rPr>
        <w:b/>
        <w:color w:val="000000"/>
        <w:sz w:val="18"/>
        <w:szCs w:val="18"/>
      </w:rPr>
      <w:fldChar w:fldCharType="end"/>
    </w:r>
  </w:p>
  <w:p w:rsidR="00C9008A" w:rsidRDefault="00C9008A" w:rsidP="00FE7A16">
    <w:pPr>
      <w:pStyle w:val="Normal1"/>
      <w:pBdr>
        <w:top w:val="nil"/>
        <w:left w:val="nil"/>
        <w:bottom w:val="nil"/>
        <w:right w:val="nil"/>
        <w:between w:val="nil"/>
      </w:pBdr>
      <w:jc w:val="right"/>
      <w:rPr>
        <w:color w:val="000000"/>
        <w:sz w:val="18"/>
        <w:szCs w:val="18"/>
      </w:rPr>
    </w:pPr>
    <w:r w:rsidRPr="00F23C51">
      <w:rPr>
        <w:color w:val="000000"/>
        <w:sz w:val="18"/>
        <w:szCs w:val="18"/>
      </w:rPr>
      <w:t>Rapport E</w:t>
    </w:r>
    <w:r>
      <w:rPr>
        <w:color w:val="000000"/>
        <w:sz w:val="18"/>
        <w:szCs w:val="18"/>
      </w:rPr>
      <w:t xml:space="preserve">valuation Rapide Multisectorielle des besoins dans la Zone de santé de </w:t>
    </w:r>
    <w:proofErr w:type="spellStart"/>
    <w:r>
      <w:rPr>
        <w:color w:val="000000"/>
        <w:sz w:val="18"/>
        <w:szCs w:val="18"/>
      </w:rPr>
      <w:t>Bambo</w:t>
    </w:r>
    <w:proofErr w:type="spellEnd"/>
    <w:r>
      <w:rPr>
        <w:color w:val="000000"/>
        <w:sz w:val="18"/>
        <w:szCs w:val="18"/>
      </w:rPr>
      <w:t xml:space="preserve">, groupement de </w:t>
    </w:r>
    <w:proofErr w:type="spellStart"/>
    <w:r>
      <w:rPr>
        <w:color w:val="000000"/>
        <w:sz w:val="18"/>
        <w:szCs w:val="18"/>
      </w:rPr>
      <w:t>Bambo</w:t>
    </w:r>
    <w:proofErr w:type="spellEnd"/>
    <w:r>
      <w:rPr>
        <w:color w:val="000000"/>
        <w:sz w:val="18"/>
        <w:szCs w:val="18"/>
      </w:rPr>
      <w:t xml:space="preserve"> sur l’axe Tongo-</w:t>
    </w:r>
    <w:proofErr w:type="spellStart"/>
    <w:r>
      <w:rPr>
        <w:color w:val="000000"/>
        <w:sz w:val="18"/>
        <w:szCs w:val="18"/>
      </w:rPr>
      <w:t>Bambo</w:t>
    </w:r>
    <w:proofErr w:type="spellEnd"/>
    <w:r>
      <w:rPr>
        <w:color w:val="000000"/>
        <w:sz w:val="18"/>
        <w:szCs w:val="18"/>
      </w:rPr>
      <w:t xml:space="preserve"> en chefferie de </w:t>
    </w:r>
    <w:proofErr w:type="spellStart"/>
    <w:r>
      <w:rPr>
        <w:color w:val="000000"/>
        <w:sz w:val="18"/>
        <w:szCs w:val="18"/>
      </w:rPr>
      <w:t>Bwito</w:t>
    </w:r>
    <w:proofErr w:type="spellEnd"/>
    <w:r>
      <w:rPr>
        <w:color w:val="000000"/>
        <w:sz w:val="18"/>
        <w:szCs w:val="18"/>
      </w:rPr>
      <w:t xml:space="preserve"> dans le Territoire de Rutshuru au Nord-Kivu du 23-28 janv</w:t>
    </w:r>
    <w:r w:rsidRPr="00F23C51">
      <w:rPr>
        <w:color w:val="000000"/>
        <w:sz w:val="18"/>
        <w:szCs w:val="18"/>
      </w:rPr>
      <w:t>i</w:t>
    </w:r>
    <w:r>
      <w:rPr>
        <w:color w:val="000000"/>
        <w:sz w:val="18"/>
        <w:szCs w:val="18"/>
      </w:rPr>
      <w:t>er 2020</w:t>
    </w:r>
    <w:r w:rsidRPr="00F23C51">
      <w:rPr>
        <w:color w:val="000000"/>
        <w:sz w:val="18"/>
        <w:szCs w:val="18"/>
      </w:rPr>
      <w:t xml:space="preserve">, SOCOAC </w:t>
    </w:r>
  </w:p>
  <w:p w:rsidR="00C9008A" w:rsidRDefault="00C9008A">
    <w:pPr>
      <w:pStyle w:val="Normal1"/>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rsidP="00FE7A16">
    <w:pPr>
      <w:pStyle w:val="Normal1"/>
      <w:pBdr>
        <w:top w:val="nil"/>
        <w:left w:val="nil"/>
        <w:bottom w:val="nil"/>
        <w:right w:val="nil"/>
        <w:between w:val="nil"/>
      </w:pBdr>
      <w:jc w:val="right"/>
      <w:rPr>
        <w:color w:val="000000"/>
        <w:sz w:val="18"/>
        <w:szCs w:val="18"/>
      </w:rPr>
    </w:pPr>
    <w:r w:rsidRPr="00F23C51">
      <w:rPr>
        <w:color w:val="000000"/>
        <w:sz w:val="18"/>
        <w:szCs w:val="18"/>
      </w:rPr>
      <w:t>Rapport E</w:t>
    </w:r>
    <w:r>
      <w:rPr>
        <w:color w:val="000000"/>
        <w:sz w:val="18"/>
        <w:szCs w:val="18"/>
      </w:rPr>
      <w:t xml:space="preserve">valuation Rapide Multisectorielle des besoins dans la Zone de santé de </w:t>
    </w:r>
    <w:proofErr w:type="spellStart"/>
    <w:r>
      <w:rPr>
        <w:color w:val="000000"/>
        <w:sz w:val="18"/>
        <w:szCs w:val="18"/>
      </w:rPr>
      <w:t>Bambo</w:t>
    </w:r>
    <w:proofErr w:type="spellEnd"/>
    <w:r>
      <w:rPr>
        <w:color w:val="000000"/>
        <w:sz w:val="18"/>
        <w:szCs w:val="18"/>
      </w:rPr>
      <w:t xml:space="preserve">, groupement de </w:t>
    </w:r>
    <w:proofErr w:type="spellStart"/>
    <w:r>
      <w:rPr>
        <w:color w:val="000000"/>
        <w:sz w:val="18"/>
        <w:szCs w:val="18"/>
      </w:rPr>
      <w:t>Bambo</w:t>
    </w:r>
    <w:proofErr w:type="spellEnd"/>
    <w:r>
      <w:rPr>
        <w:color w:val="000000"/>
        <w:sz w:val="18"/>
        <w:szCs w:val="18"/>
      </w:rPr>
      <w:t xml:space="preserve"> sur l’axe Tongo-</w:t>
    </w:r>
    <w:proofErr w:type="spellStart"/>
    <w:r>
      <w:rPr>
        <w:color w:val="000000"/>
        <w:sz w:val="18"/>
        <w:szCs w:val="18"/>
      </w:rPr>
      <w:t>Bambo</w:t>
    </w:r>
    <w:proofErr w:type="spellEnd"/>
    <w:r>
      <w:rPr>
        <w:color w:val="000000"/>
        <w:sz w:val="18"/>
        <w:szCs w:val="18"/>
      </w:rPr>
      <w:t xml:space="preserve"> en chefferie de </w:t>
    </w:r>
    <w:proofErr w:type="spellStart"/>
    <w:r>
      <w:rPr>
        <w:color w:val="000000"/>
        <w:sz w:val="18"/>
        <w:szCs w:val="18"/>
      </w:rPr>
      <w:t>Bwito</w:t>
    </w:r>
    <w:proofErr w:type="spellEnd"/>
    <w:r>
      <w:rPr>
        <w:color w:val="000000"/>
        <w:sz w:val="18"/>
        <w:szCs w:val="18"/>
      </w:rPr>
      <w:t xml:space="preserve"> dans le Territoire de Rutshuru au Nord-Kivu du 23-28 janv</w:t>
    </w:r>
    <w:r w:rsidRPr="00F23C51">
      <w:rPr>
        <w:color w:val="000000"/>
        <w:sz w:val="18"/>
        <w:szCs w:val="18"/>
      </w:rPr>
      <w:t>i</w:t>
    </w:r>
    <w:r>
      <w:rPr>
        <w:color w:val="000000"/>
        <w:sz w:val="18"/>
        <w:szCs w:val="18"/>
      </w:rPr>
      <w:t>er 2020</w:t>
    </w:r>
    <w:r w:rsidRPr="00F23C51">
      <w:rPr>
        <w:color w:val="000000"/>
        <w:sz w:val="18"/>
        <w:szCs w:val="18"/>
      </w:rPr>
      <w:t xml:space="preserve">, SOCOAC </w:t>
    </w:r>
  </w:p>
  <w:p w:rsidR="00C9008A" w:rsidRPr="00FE7A16" w:rsidRDefault="00C9008A" w:rsidP="00FE7A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678F" w:rsidRDefault="0096678F" w:rsidP="00CA6B01">
      <w:r>
        <w:separator/>
      </w:r>
    </w:p>
  </w:footnote>
  <w:footnote w:type="continuationSeparator" w:id="0">
    <w:p w:rsidR="0096678F" w:rsidRDefault="0096678F" w:rsidP="00CA6B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pPr>
      <w:pStyle w:val="Normal1"/>
      <w:pBdr>
        <w:top w:val="nil"/>
        <w:left w:val="nil"/>
        <w:bottom w:val="single" w:sz="6" w:space="1" w:color="000000"/>
        <w:right w:val="nil"/>
        <w:between w:val="nil"/>
      </w:pBdr>
      <w:tabs>
        <w:tab w:val="right" w:pos="918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8A" w:rsidRDefault="00C9008A">
    <w:pPr>
      <w:pStyle w:val="Normal1"/>
      <w:pBdr>
        <w:top w:val="nil"/>
        <w:left w:val="nil"/>
        <w:bottom w:val="nil"/>
        <w:right w:val="nil"/>
        <w:between w:val="nil"/>
      </w:pBd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7062B"/>
    <w:multiLevelType w:val="multilevel"/>
    <w:tmpl w:val="96FA62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01AC4B63"/>
    <w:multiLevelType w:val="multilevel"/>
    <w:tmpl w:val="A0D23850"/>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02122D25"/>
    <w:multiLevelType w:val="multilevel"/>
    <w:tmpl w:val="3918CD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02860FD1"/>
    <w:multiLevelType w:val="multilevel"/>
    <w:tmpl w:val="03B0C0F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02D4399E"/>
    <w:multiLevelType w:val="hybridMultilevel"/>
    <w:tmpl w:val="287EAC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8F31368"/>
    <w:multiLevelType w:val="multilevel"/>
    <w:tmpl w:val="44C223C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6" w15:restartNumberingAfterBreak="0">
    <w:nsid w:val="0CEC7B5E"/>
    <w:multiLevelType w:val="multilevel"/>
    <w:tmpl w:val="413AD56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0DFC2294"/>
    <w:multiLevelType w:val="hybridMultilevel"/>
    <w:tmpl w:val="9E3E312A"/>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933F5"/>
    <w:multiLevelType w:val="multilevel"/>
    <w:tmpl w:val="F8C4239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1ABE2E5F"/>
    <w:multiLevelType w:val="multilevel"/>
    <w:tmpl w:val="48F6989A"/>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1DC41D5B"/>
    <w:multiLevelType w:val="multilevel"/>
    <w:tmpl w:val="D948612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1" w15:restartNumberingAfterBreak="0">
    <w:nsid w:val="2075531F"/>
    <w:multiLevelType w:val="hybridMultilevel"/>
    <w:tmpl w:val="65D27F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50D263D"/>
    <w:multiLevelType w:val="multilevel"/>
    <w:tmpl w:val="79AADD9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3" w15:restartNumberingAfterBreak="0">
    <w:nsid w:val="2B936AAA"/>
    <w:multiLevelType w:val="hybridMultilevel"/>
    <w:tmpl w:val="9814B792"/>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235EA"/>
    <w:multiLevelType w:val="multilevel"/>
    <w:tmpl w:val="32B0F32C"/>
    <w:lvl w:ilvl="0">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5" w15:restartNumberingAfterBreak="0">
    <w:nsid w:val="2D414ACF"/>
    <w:multiLevelType w:val="hybridMultilevel"/>
    <w:tmpl w:val="69DEF4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A25037"/>
    <w:multiLevelType w:val="multilevel"/>
    <w:tmpl w:val="22B4C46E"/>
    <w:lvl w:ilvl="0">
      <w:start w:val="1"/>
      <w:numFmt w:val="bullet"/>
      <w:lvlText w:val=""/>
      <w:lvlJc w:val="left"/>
      <w:pPr>
        <w:ind w:left="720" w:hanging="360"/>
      </w:pPr>
      <w:rPr>
        <w:rFonts w:ascii="Symbol" w:hAnsi="Symbol"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7" w15:restartNumberingAfterBreak="0">
    <w:nsid w:val="2FA4604E"/>
    <w:multiLevelType w:val="hybridMultilevel"/>
    <w:tmpl w:val="9FD8A294"/>
    <w:lvl w:ilvl="0" w:tplc="040C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956BFD"/>
    <w:multiLevelType w:val="hybridMultilevel"/>
    <w:tmpl w:val="0CD6C1DC"/>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7054AF"/>
    <w:multiLevelType w:val="multilevel"/>
    <w:tmpl w:val="012443B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0" w15:restartNumberingAfterBreak="0">
    <w:nsid w:val="39355E75"/>
    <w:multiLevelType w:val="multilevel"/>
    <w:tmpl w:val="F0A8254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1" w15:restartNumberingAfterBreak="0">
    <w:nsid w:val="3A5C1663"/>
    <w:multiLevelType w:val="multilevel"/>
    <w:tmpl w:val="22CEC02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2" w15:restartNumberingAfterBreak="0">
    <w:nsid w:val="3FA15099"/>
    <w:multiLevelType w:val="hybridMultilevel"/>
    <w:tmpl w:val="847C3122"/>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DC2C67"/>
    <w:multiLevelType w:val="multilevel"/>
    <w:tmpl w:val="2BD6FD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4" w15:restartNumberingAfterBreak="0">
    <w:nsid w:val="49C83B0F"/>
    <w:multiLevelType w:val="hybridMultilevel"/>
    <w:tmpl w:val="CAB2B2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C516B7"/>
    <w:multiLevelType w:val="multilevel"/>
    <w:tmpl w:val="5AD2890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6" w15:restartNumberingAfterBreak="0">
    <w:nsid w:val="4CD961DE"/>
    <w:multiLevelType w:val="multilevel"/>
    <w:tmpl w:val="AB509CB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7" w15:restartNumberingAfterBreak="0">
    <w:nsid w:val="4D9A472E"/>
    <w:multiLevelType w:val="multilevel"/>
    <w:tmpl w:val="00BC689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8" w15:restartNumberingAfterBreak="0">
    <w:nsid w:val="4EB40B13"/>
    <w:multiLevelType w:val="hybridMultilevel"/>
    <w:tmpl w:val="012C5DB0"/>
    <w:lvl w:ilvl="0" w:tplc="0809000D">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ED6258B"/>
    <w:multiLevelType w:val="hybridMultilevel"/>
    <w:tmpl w:val="0C9C32D0"/>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11C783E"/>
    <w:multiLevelType w:val="multilevel"/>
    <w:tmpl w:val="8D9AE7F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1" w15:restartNumberingAfterBreak="0">
    <w:nsid w:val="57337C53"/>
    <w:multiLevelType w:val="multilevel"/>
    <w:tmpl w:val="B2562E78"/>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2" w15:restartNumberingAfterBreak="0">
    <w:nsid w:val="58853E69"/>
    <w:multiLevelType w:val="multilevel"/>
    <w:tmpl w:val="0F86D63E"/>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3" w15:restartNumberingAfterBreak="0">
    <w:nsid w:val="58D935CD"/>
    <w:multiLevelType w:val="multilevel"/>
    <w:tmpl w:val="6E4A7EFA"/>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4" w15:restartNumberingAfterBreak="0">
    <w:nsid w:val="597F2616"/>
    <w:multiLevelType w:val="multilevel"/>
    <w:tmpl w:val="C8FE50C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5" w15:restartNumberingAfterBreak="0">
    <w:nsid w:val="5B307BA1"/>
    <w:multiLevelType w:val="multilevel"/>
    <w:tmpl w:val="247612DE"/>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6" w15:restartNumberingAfterBreak="0">
    <w:nsid w:val="679A5C37"/>
    <w:multiLevelType w:val="multilevel"/>
    <w:tmpl w:val="F02E96FE"/>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7" w15:restartNumberingAfterBreak="0">
    <w:nsid w:val="6ABD1F25"/>
    <w:multiLevelType w:val="hybridMultilevel"/>
    <w:tmpl w:val="FEC8CA6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F02863"/>
    <w:multiLevelType w:val="multilevel"/>
    <w:tmpl w:val="2DF6B282"/>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9" w15:restartNumberingAfterBreak="0">
    <w:nsid w:val="7135479B"/>
    <w:multiLevelType w:val="multilevel"/>
    <w:tmpl w:val="B4A6DCCE"/>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0" w15:restartNumberingAfterBreak="0">
    <w:nsid w:val="715630F0"/>
    <w:multiLevelType w:val="hybridMultilevel"/>
    <w:tmpl w:val="6224758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3525C9E"/>
    <w:multiLevelType w:val="multilevel"/>
    <w:tmpl w:val="A4B2CE26"/>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2" w15:restartNumberingAfterBreak="0">
    <w:nsid w:val="73F67D63"/>
    <w:multiLevelType w:val="multilevel"/>
    <w:tmpl w:val="2EDC204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3" w15:restartNumberingAfterBreak="0">
    <w:nsid w:val="748C77FB"/>
    <w:multiLevelType w:val="multilevel"/>
    <w:tmpl w:val="38929B4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4" w15:restartNumberingAfterBreak="0">
    <w:nsid w:val="74CB5ADD"/>
    <w:multiLevelType w:val="multilevel"/>
    <w:tmpl w:val="0DE0B05C"/>
    <w:lvl w:ilvl="0">
      <w:start w:val="1"/>
      <w:numFmt w:val="bullet"/>
      <w:lvlText w:val=""/>
      <w:lvlJc w:val="left"/>
      <w:pPr>
        <w:ind w:left="720" w:hanging="360"/>
      </w:pPr>
      <w:rPr>
        <w:rFonts w:ascii="Wingdings" w:hAnsi="Wingdings" w:hint="default"/>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5" w15:restartNumberingAfterBreak="0">
    <w:nsid w:val="75062CC9"/>
    <w:multiLevelType w:val="multilevel"/>
    <w:tmpl w:val="94AE4D4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6" w15:restartNumberingAfterBreak="0">
    <w:nsid w:val="78A052F6"/>
    <w:multiLevelType w:val="hybridMultilevel"/>
    <w:tmpl w:val="F4226044"/>
    <w:lvl w:ilvl="0" w:tplc="040C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8B05857"/>
    <w:multiLevelType w:val="hybridMultilevel"/>
    <w:tmpl w:val="A0A2DD9A"/>
    <w:lvl w:ilvl="0" w:tplc="040C000B">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AC52C96"/>
    <w:multiLevelType w:val="multilevel"/>
    <w:tmpl w:val="5304279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9" w15:restartNumberingAfterBreak="0">
    <w:nsid w:val="7EFC5C28"/>
    <w:multiLevelType w:val="hybridMultilevel"/>
    <w:tmpl w:val="674C44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0" w15:restartNumberingAfterBreak="0">
    <w:nsid w:val="7F4D7B15"/>
    <w:multiLevelType w:val="hybridMultilevel"/>
    <w:tmpl w:val="3C96A556"/>
    <w:lvl w:ilvl="0" w:tplc="040C000B">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45"/>
  </w:num>
  <w:num w:numId="3">
    <w:abstractNumId w:val="5"/>
  </w:num>
  <w:num w:numId="4">
    <w:abstractNumId w:val="43"/>
  </w:num>
  <w:num w:numId="5">
    <w:abstractNumId w:val="14"/>
  </w:num>
  <w:num w:numId="6">
    <w:abstractNumId w:val="26"/>
  </w:num>
  <w:num w:numId="7">
    <w:abstractNumId w:val="23"/>
  </w:num>
  <w:num w:numId="8">
    <w:abstractNumId w:val="27"/>
  </w:num>
  <w:num w:numId="9">
    <w:abstractNumId w:val="6"/>
  </w:num>
  <w:num w:numId="10">
    <w:abstractNumId w:val="34"/>
  </w:num>
  <w:num w:numId="11">
    <w:abstractNumId w:val="36"/>
  </w:num>
  <w:num w:numId="12">
    <w:abstractNumId w:val="0"/>
  </w:num>
  <w:num w:numId="13">
    <w:abstractNumId w:val="30"/>
  </w:num>
  <w:num w:numId="14">
    <w:abstractNumId w:val="20"/>
  </w:num>
  <w:num w:numId="15">
    <w:abstractNumId w:val="21"/>
  </w:num>
  <w:num w:numId="16">
    <w:abstractNumId w:val="48"/>
  </w:num>
  <w:num w:numId="17">
    <w:abstractNumId w:val="2"/>
  </w:num>
  <w:num w:numId="18">
    <w:abstractNumId w:val="3"/>
  </w:num>
  <w:num w:numId="19">
    <w:abstractNumId w:val="31"/>
  </w:num>
  <w:num w:numId="20">
    <w:abstractNumId w:val="35"/>
  </w:num>
  <w:num w:numId="21">
    <w:abstractNumId w:val="24"/>
  </w:num>
  <w:num w:numId="22">
    <w:abstractNumId w:val="11"/>
  </w:num>
  <w:num w:numId="23">
    <w:abstractNumId w:val="4"/>
  </w:num>
  <w:num w:numId="24">
    <w:abstractNumId w:val="50"/>
  </w:num>
  <w:num w:numId="25">
    <w:abstractNumId w:val="17"/>
  </w:num>
  <w:num w:numId="26">
    <w:abstractNumId w:val="13"/>
  </w:num>
  <w:num w:numId="27">
    <w:abstractNumId w:val="7"/>
  </w:num>
  <w:num w:numId="28">
    <w:abstractNumId w:val="46"/>
  </w:num>
  <w:num w:numId="29">
    <w:abstractNumId w:val="19"/>
  </w:num>
  <w:num w:numId="30">
    <w:abstractNumId w:val="10"/>
  </w:num>
  <w:num w:numId="31">
    <w:abstractNumId w:val="44"/>
  </w:num>
  <w:num w:numId="32">
    <w:abstractNumId w:val="32"/>
  </w:num>
  <w:num w:numId="33">
    <w:abstractNumId w:val="9"/>
  </w:num>
  <w:num w:numId="34">
    <w:abstractNumId w:val="12"/>
  </w:num>
  <w:num w:numId="35">
    <w:abstractNumId w:val="16"/>
  </w:num>
  <w:num w:numId="36">
    <w:abstractNumId w:val="33"/>
  </w:num>
  <w:num w:numId="37">
    <w:abstractNumId w:val="28"/>
  </w:num>
  <w:num w:numId="38">
    <w:abstractNumId w:val="38"/>
  </w:num>
  <w:num w:numId="39">
    <w:abstractNumId w:val="25"/>
  </w:num>
  <w:num w:numId="40">
    <w:abstractNumId w:val="1"/>
  </w:num>
  <w:num w:numId="41">
    <w:abstractNumId w:val="42"/>
  </w:num>
  <w:num w:numId="42">
    <w:abstractNumId w:val="39"/>
  </w:num>
  <w:num w:numId="43">
    <w:abstractNumId w:val="22"/>
  </w:num>
  <w:num w:numId="44">
    <w:abstractNumId w:val="18"/>
  </w:num>
  <w:num w:numId="45">
    <w:abstractNumId w:val="15"/>
  </w:num>
  <w:num w:numId="46">
    <w:abstractNumId w:val="41"/>
  </w:num>
  <w:num w:numId="47">
    <w:abstractNumId w:val="37"/>
  </w:num>
  <w:num w:numId="48">
    <w:abstractNumId w:val="40"/>
  </w:num>
  <w:num w:numId="49">
    <w:abstractNumId w:val="29"/>
  </w:num>
  <w:num w:numId="50">
    <w:abstractNumId w:val="47"/>
  </w:num>
  <w:num w:numId="51">
    <w:abstractNumId w:val="4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B01"/>
    <w:rsid w:val="000009EE"/>
    <w:rsid w:val="0002492E"/>
    <w:rsid w:val="000561B0"/>
    <w:rsid w:val="0006103E"/>
    <w:rsid w:val="0007655A"/>
    <w:rsid w:val="000C0511"/>
    <w:rsid w:val="000D14DA"/>
    <w:rsid w:val="000D5EE3"/>
    <w:rsid w:val="000F0125"/>
    <w:rsid w:val="00102F94"/>
    <w:rsid w:val="00110089"/>
    <w:rsid w:val="00127B47"/>
    <w:rsid w:val="0018611A"/>
    <w:rsid w:val="0019543A"/>
    <w:rsid w:val="001D2B7B"/>
    <w:rsid w:val="001E759B"/>
    <w:rsid w:val="001E7B1C"/>
    <w:rsid w:val="001F02C5"/>
    <w:rsid w:val="002108D7"/>
    <w:rsid w:val="0022158F"/>
    <w:rsid w:val="00231A19"/>
    <w:rsid w:val="002560D5"/>
    <w:rsid w:val="0026466C"/>
    <w:rsid w:val="002767A8"/>
    <w:rsid w:val="00277839"/>
    <w:rsid w:val="002C5BA3"/>
    <w:rsid w:val="002F248B"/>
    <w:rsid w:val="002F4078"/>
    <w:rsid w:val="00303B4B"/>
    <w:rsid w:val="00326238"/>
    <w:rsid w:val="0033505A"/>
    <w:rsid w:val="003730AA"/>
    <w:rsid w:val="00373B1A"/>
    <w:rsid w:val="0037552D"/>
    <w:rsid w:val="00382404"/>
    <w:rsid w:val="00382C61"/>
    <w:rsid w:val="0039545F"/>
    <w:rsid w:val="003C2869"/>
    <w:rsid w:val="003C38CE"/>
    <w:rsid w:val="003D0E41"/>
    <w:rsid w:val="003E5464"/>
    <w:rsid w:val="00412966"/>
    <w:rsid w:val="004163A5"/>
    <w:rsid w:val="004626F5"/>
    <w:rsid w:val="004679DE"/>
    <w:rsid w:val="004A7142"/>
    <w:rsid w:val="004F2613"/>
    <w:rsid w:val="00513584"/>
    <w:rsid w:val="00522EA6"/>
    <w:rsid w:val="00552D5D"/>
    <w:rsid w:val="00556511"/>
    <w:rsid w:val="00557DB9"/>
    <w:rsid w:val="005637BE"/>
    <w:rsid w:val="005666FA"/>
    <w:rsid w:val="0058660E"/>
    <w:rsid w:val="005871F1"/>
    <w:rsid w:val="005D5F1D"/>
    <w:rsid w:val="00636B13"/>
    <w:rsid w:val="006612DD"/>
    <w:rsid w:val="0068416A"/>
    <w:rsid w:val="0069588A"/>
    <w:rsid w:val="006B08D1"/>
    <w:rsid w:val="006B642E"/>
    <w:rsid w:val="006E4F9F"/>
    <w:rsid w:val="007048F3"/>
    <w:rsid w:val="007357AE"/>
    <w:rsid w:val="00754DBE"/>
    <w:rsid w:val="00755E76"/>
    <w:rsid w:val="00762C18"/>
    <w:rsid w:val="00772A50"/>
    <w:rsid w:val="007A5798"/>
    <w:rsid w:val="007B4525"/>
    <w:rsid w:val="007B6AF4"/>
    <w:rsid w:val="007C3706"/>
    <w:rsid w:val="007D00CA"/>
    <w:rsid w:val="007D7590"/>
    <w:rsid w:val="008366F2"/>
    <w:rsid w:val="00842181"/>
    <w:rsid w:val="00861ABD"/>
    <w:rsid w:val="00880C34"/>
    <w:rsid w:val="00884CBC"/>
    <w:rsid w:val="00885DA8"/>
    <w:rsid w:val="008A045E"/>
    <w:rsid w:val="008D3EC0"/>
    <w:rsid w:val="009017B8"/>
    <w:rsid w:val="00905DFB"/>
    <w:rsid w:val="0090687E"/>
    <w:rsid w:val="00936630"/>
    <w:rsid w:val="009375D2"/>
    <w:rsid w:val="00951BF2"/>
    <w:rsid w:val="00965488"/>
    <w:rsid w:val="0096678F"/>
    <w:rsid w:val="00967BAF"/>
    <w:rsid w:val="009A2C91"/>
    <w:rsid w:val="009B426C"/>
    <w:rsid w:val="009C0124"/>
    <w:rsid w:val="009C6F5B"/>
    <w:rsid w:val="00A16680"/>
    <w:rsid w:val="00A27D88"/>
    <w:rsid w:val="00A36CCC"/>
    <w:rsid w:val="00A5482F"/>
    <w:rsid w:val="00A65267"/>
    <w:rsid w:val="00A751EE"/>
    <w:rsid w:val="00A8502A"/>
    <w:rsid w:val="00A9756B"/>
    <w:rsid w:val="00AD08F9"/>
    <w:rsid w:val="00AF6DBD"/>
    <w:rsid w:val="00B12CA1"/>
    <w:rsid w:val="00B23E16"/>
    <w:rsid w:val="00B61243"/>
    <w:rsid w:val="00B832CC"/>
    <w:rsid w:val="00B91DB1"/>
    <w:rsid w:val="00BB3F61"/>
    <w:rsid w:val="00BB4915"/>
    <w:rsid w:val="00BB7F0C"/>
    <w:rsid w:val="00BC5426"/>
    <w:rsid w:val="00BD0E00"/>
    <w:rsid w:val="00BF3AA5"/>
    <w:rsid w:val="00BF4357"/>
    <w:rsid w:val="00BF4905"/>
    <w:rsid w:val="00C079E3"/>
    <w:rsid w:val="00C24219"/>
    <w:rsid w:val="00C2754F"/>
    <w:rsid w:val="00C35E10"/>
    <w:rsid w:val="00C37A7F"/>
    <w:rsid w:val="00C62EC2"/>
    <w:rsid w:val="00C808F1"/>
    <w:rsid w:val="00C9008A"/>
    <w:rsid w:val="00CA6B01"/>
    <w:rsid w:val="00CB3862"/>
    <w:rsid w:val="00CC176D"/>
    <w:rsid w:val="00CC5130"/>
    <w:rsid w:val="00CD649B"/>
    <w:rsid w:val="00CE5645"/>
    <w:rsid w:val="00D0512C"/>
    <w:rsid w:val="00D42BF5"/>
    <w:rsid w:val="00D60C7E"/>
    <w:rsid w:val="00DA1304"/>
    <w:rsid w:val="00DB512D"/>
    <w:rsid w:val="00DC2366"/>
    <w:rsid w:val="00DC5C63"/>
    <w:rsid w:val="00DE557B"/>
    <w:rsid w:val="00E01377"/>
    <w:rsid w:val="00E457C7"/>
    <w:rsid w:val="00E5274D"/>
    <w:rsid w:val="00E663EA"/>
    <w:rsid w:val="00E95623"/>
    <w:rsid w:val="00EA3C6A"/>
    <w:rsid w:val="00EB5642"/>
    <w:rsid w:val="00ED0BB4"/>
    <w:rsid w:val="00ED694D"/>
    <w:rsid w:val="00F004D4"/>
    <w:rsid w:val="00F20FB1"/>
    <w:rsid w:val="00F23C51"/>
    <w:rsid w:val="00F264A4"/>
    <w:rsid w:val="00F334C3"/>
    <w:rsid w:val="00F56688"/>
    <w:rsid w:val="00F641AC"/>
    <w:rsid w:val="00F72429"/>
    <w:rsid w:val="00F876DC"/>
    <w:rsid w:val="00F953B3"/>
    <w:rsid w:val="00FA5185"/>
    <w:rsid w:val="00FB5A5F"/>
    <w:rsid w:val="00FD1958"/>
    <w:rsid w:val="00FD6121"/>
    <w:rsid w:val="00FE7A16"/>
    <w:rsid w:val="00FF6A6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FB533"/>
  <w15:docId w15:val="{63BC70D2-8A7D-40DB-820D-75AB3EAF8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lang w:val="fr-FR" w:eastAsia="fr-FR"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1"/>
    <w:next w:val="Normal1"/>
    <w:rsid w:val="00CA6B01"/>
    <w:pPr>
      <w:keepNext/>
      <w:spacing w:before="240" w:after="60"/>
      <w:ind w:left="432" w:hanging="432"/>
      <w:outlineLvl w:val="0"/>
    </w:pPr>
    <w:rPr>
      <w:b/>
      <w:sz w:val="24"/>
      <w:szCs w:val="24"/>
    </w:rPr>
  </w:style>
  <w:style w:type="paragraph" w:styleId="Heading2">
    <w:name w:val="heading 2"/>
    <w:basedOn w:val="Normal1"/>
    <w:next w:val="Normal1"/>
    <w:rsid w:val="00CA6B01"/>
    <w:pPr>
      <w:keepNext/>
      <w:spacing w:before="240" w:after="240"/>
      <w:ind w:left="576" w:hanging="576"/>
      <w:outlineLvl w:val="1"/>
    </w:pPr>
    <w:rPr>
      <w:b/>
      <w:sz w:val="22"/>
      <w:szCs w:val="22"/>
    </w:rPr>
  </w:style>
  <w:style w:type="paragraph" w:styleId="Heading3">
    <w:name w:val="heading 3"/>
    <w:basedOn w:val="Normal1"/>
    <w:next w:val="Normal1"/>
    <w:rsid w:val="00CA6B01"/>
    <w:pPr>
      <w:keepNext/>
      <w:spacing w:before="240" w:after="60"/>
      <w:ind w:left="720" w:hanging="720"/>
      <w:outlineLvl w:val="2"/>
    </w:pPr>
    <w:rPr>
      <w:b/>
      <w:sz w:val="22"/>
      <w:szCs w:val="22"/>
    </w:rPr>
  </w:style>
  <w:style w:type="paragraph" w:styleId="Heading4">
    <w:name w:val="heading 4"/>
    <w:basedOn w:val="Normal1"/>
    <w:next w:val="Normal1"/>
    <w:rsid w:val="00CA6B01"/>
    <w:pPr>
      <w:keepNext/>
      <w:spacing w:before="240" w:after="60"/>
      <w:ind w:left="864" w:hanging="864"/>
      <w:outlineLvl w:val="3"/>
    </w:pPr>
    <w:rPr>
      <w:b/>
    </w:rPr>
  </w:style>
  <w:style w:type="paragraph" w:styleId="Heading5">
    <w:name w:val="heading 5"/>
    <w:basedOn w:val="Normal1"/>
    <w:next w:val="Normal1"/>
    <w:rsid w:val="00CA6B01"/>
    <w:pPr>
      <w:spacing w:before="240" w:after="60"/>
      <w:ind w:left="1008" w:hanging="1008"/>
      <w:outlineLvl w:val="4"/>
    </w:pPr>
    <w:rPr>
      <w:rFonts w:ascii="Calibri" w:eastAsia="Calibri" w:hAnsi="Calibri" w:cs="Calibri"/>
      <w:b/>
      <w:i/>
      <w:sz w:val="26"/>
      <w:szCs w:val="26"/>
    </w:rPr>
  </w:style>
  <w:style w:type="paragraph" w:styleId="Heading6">
    <w:name w:val="heading 6"/>
    <w:basedOn w:val="Normal1"/>
    <w:next w:val="Normal1"/>
    <w:rsid w:val="00CA6B01"/>
    <w:pPr>
      <w:spacing w:before="240" w:after="60"/>
      <w:ind w:left="1152" w:hanging="1152"/>
      <w:outlineLvl w:val="5"/>
    </w:pPr>
    <w:rPr>
      <w:rFonts w:ascii="Calibri" w:eastAsia="Calibri" w:hAnsi="Calibri" w:cs="Calibr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CA6B01"/>
  </w:style>
  <w:style w:type="table" w:customStyle="1" w:styleId="TableNormal1">
    <w:name w:val="Table Normal1"/>
    <w:rsid w:val="00CA6B01"/>
    <w:tblPr>
      <w:tblCellMar>
        <w:top w:w="0" w:type="dxa"/>
        <w:left w:w="0" w:type="dxa"/>
        <w:bottom w:w="0" w:type="dxa"/>
        <w:right w:w="0" w:type="dxa"/>
      </w:tblCellMar>
    </w:tblPr>
  </w:style>
  <w:style w:type="paragraph" w:styleId="Title">
    <w:name w:val="Title"/>
    <w:basedOn w:val="Normal1"/>
    <w:next w:val="Normal1"/>
    <w:rsid w:val="00CA6B01"/>
    <w:pPr>
      <w:spacing w:before="240" w:after="60"/>
      <w:jc w:val="center"/>
    </w:pPr>
    <w:rPr>
      <w:rFonts w:ascii="Cambria" w:eastAsia="Cambria" w:hAnsi="Cambria" w:cs="Cambria"/>
      <w:b/>
      <w:sz w:val="32"/>
      <w:szCs w:val="32"/>
    </w:rPr>
  </w:style>
  <w:style w:type="paragraph" w:styleId="Subtitle">
    <w:name w:val="Subtitle"/>
    <w:basedOn w:val="Normal1"/>
    <w:next w:val="Normal1"/>
    <w:rsid w:val="00CA6B01"/>
    <w:pPr>
      <w:spacing w:after="60"/>
      <w:jc w:val="center"/>
    </w:pPr>
    <w:rPr>
      <w:rFonts w:ascii="Cambria" w:eastAsia="Cambria" w:hAnsi="Cambria" w:cs="Cambria"/>
      <w:sz w:val="24"/>
      <w:szCs w:val="24"/>
    </w:rPr>
  </w:style>
  <w:style w:type="table" w:customStyle="1" w:styleId="a">
    <w:basedOn w:val="TableNormal1"/>
    <w:rsid w:val="00CA6B01"/>
    <w:tblPr>
      <w:tblStyleRowBandSize w:val="1"/>
      <w:tblStyleColBandSize w:val="1"/>
      <w:tblCellMar>
        <w:left w:w="108" w:type="dxa"/>
        <w:right w:w="108" w:type="dxa"/>
      </w:tblCellMar>
    </w:tblPr>
  </w:style>
  <w:style w:type="table" w:customStyle="1" w:styleId="a0">
    <w:basedOn w:val="TableNormal1"/>
    <w:rsid w:val="00CA6B01"/>
    <w:tblPr>
      <w:tblStyleRowBandSize w:val="1"/>
      <w:tblStyleColBandSize w:val="1"/>
      <w:tblCellMar>
        <w:left w:w="108" w:type="dxa"/>
        <w:right w:w="108" w:type="dxa"/>
      </w:tblCellMar>
    </w:tblPr>
  </w:style>
  <w:style w:type="table" w:customStyle="1" w:styleId="a1">
    <w:basedOn w:val="TableNormal1"/>
    <w:rsid w:val="00CA6B01"/>
    <w:tblPr>
      <w:tblStyleRowBandSize w:val="1"/>
      <w:tblStyleColBandSize w:val="1"/>
      <w:tblCellMar>
        <w:left w:w="108" w:type="dxa"/>
        <w:right w:w="108" w:type="dxa"/>
      </w:tblCellMar>
    </w:tblPr>
  </w:style>
  <w:style w:type="table" w:customStyle="1" w:styleId="a2">
    <w:basedOn w:val="TableNormal1"/>
    <w:rsid w:val="00CA6B01"/>
    <w:tblPr>
      <w:tblStyleRowBandSize w:val="1"/>
      <w:tblStyleColBandSize w:val="1"/>
      <w:tblCellMar>
        <w:left w:w="108" w:type="dxa"/>
        <w:right w:w="108" w:type="dxa"/>
      </w:tblCellMar>
    </w:tblPr>
  </w:style>
  <w:style w:type="table" w:customStyle="1" w:styleId="a3">
    <w:basedOn w:val="TableNormal1"/>
    <w:rsid w:val="00CA6B01"/>
    <w:tblPr>
      <w:tblStyleRowBandSize w:val="1"/>
      <w:tblStyleColBandSize w:val="1"/>
      <w:tblCellMar>
        <w:left w:w="108" w:type="dxa"/>
        <w:right w:w="108" w:type="dxa"/>
      </w:tblCellMar>
    </w:tblPr>
  </w:style>
  <w:style w:type="table" w:customStyle="1" w:styleId="a4">
    <w:basedOn w:val="TableNormal1"/>
    <w:rsid w:val="00CA6B01"/>
    <w:tblPr>
      <w:tblStyleRowBandSize w:val="1"/>
      <w:tblStyleColBandSize w:val="1"/>
      <w:tblCellMar>
        <w:left w:w="108" w:type="dxa"/>
        <w:right w:w="108" w:type="dxa"/>
      </w:tblCellMar>
    </w:tblPr>
  </w:style>
  <w:style w:type="table" w:customStyle="1" w:styleId="a5">
    <w:basedOn w:val="TableNormal1"/>
    <w:rsid w:val="00CA6B01"/>
    <w:tblPr>
      <w:tblStyleRowBandSize w:val="1"/>
      <w:tblStyleColBandSize w:val="1"/>
      <w:tblCellMar>
        <w:left w:w="108" w:type="dxa"/>
        <w:right w:w="108" w:type="dxa"/>
      </w:tblCellMar>
    </w:tblPr>
  </w:style>
  <w:style w:type="table" w:customStyle="1" w:styleId="a6">
    <w:basedOn w:val="TableNormal1"/>
    <w:rsid w:val="00CA6B01"/>
    <w:tblPr>
      <w:tblStyleRowBandSize w:val="1"/>
      <w:tblStyleColBandSize w:val="1"/>
      <w:tblCellMar>
        <w:left w:w="108" w:type="dxa"/>
        <w:right w:w="108" w:type="dxa"/>
      </w:tblCellMar>
    </w:tblPr>
  </w:style>
  <w:style w:type="table" w:customStyle="1" w:styleId="a7">
    <w:basedOn w:val="TableNormal1"/>
    <w:rsid w:val="00CA6B01"/>
    <w:tblPr>
      <w:tblStyleRowBandSize w:val="1"/>
      <w:tblStyleColBandSize w:val="1"/>
      <w:tblCellMar>
        <w:left w:w="108" w:type="dxa"/>
        <w:right w:w="108" w:type="dxa"/>
      </w:tblCellMar>
    </w:tblPr>
  </w:style>
  <w:style w:type="table" w:customStyle="1" w:styleId="a8">
    <w:basedOn w:val="TableNormal1"/>
    <w:rsid w:val="00CA6B01"/>
    <w:tblPr>
      <w:tblStyleRowBandSize w:val="1"/>
      <w:tblStyleColBandSize w:val="1"/>
      <w:tblCellMar>
        <w:left w:w="108" w:type="dxa"/>
        <w:right w:w="108" w:type="dxa"/>
      </w:tblCellMar>
    </w:tblPr>
  </w:style>
  <w:style w:type="table" w:customStyle="1" w:styleId="a9">
    <w:basedOn w:val="TableNormal1"/>
    <w:rsid w:val="00CA6B01"/>
    <w:tblPr>
      <w:tblStyleRowBandSize w:val="1"/>
      <w:tblStyleColBandSize w:val="1"/>
      <w:tblCellMar>
        <w:left w:w="108" w:type="dxa"/>
        <w:right w:w="108" w:type="dxa"/>
      </w:tblCellMar>
    </w:tblPr>
  </w:style>
  <w:style w:type="table" w:customStyle="1" w:styleId="aa">
    <w:basedOn w:val="TableNormal1"/>
    <w:rsid w:val="00CA6B01"/>
    <w:tblPr>
      <w:tblStyleRowBandSize w:val="1"/>
      <w:tblStyleColBandSize w:val="1"/>
      <w:tblCellMar>
        <w:left w:w="108" w:type="dxa"/>
        <w:right w:w="108" w:type="dxa"/>
      </w:tblCellMar>
    </w:tblPr>
  </w:style>
  <w:style w:type="table" w:customStyle="1" w:styleId="ab">
    <w:basedOn w:val="TableNormal1"/>
    <w:rsid w:val="00CA6B01"/>
    <w:tblPr>
      <w:tblStyleRowBandSize w:val="1"/>
      <w:tblStyleColBandSize w:val="1"/>
      <w:tblCellMar>
        <w:left w:w="108" w:type="dxa"/>
        <w:right w:w="108" w:type="dxa"/>
      </w:tblCellMar>
    </w:tblPr>
  </w:style>
  <w:style w:type="table" w:customStyle="1" w:styleId="ac">
    <w:basedOn w:val="TableNormal1"/>
    <w:rsid w:val="00CA6B01"/>
    <w:tblPr>
      <w:tblStyleRowBandSize w:val="1"/>
      <w:tblStyleColBandSize w:val="1"/>
      <w:tblCellMar>
        <w:left w:w="108" w:type="dxa"/>
        <w:right w:w="108" w:type="dxa"/>
      </w:tblCellMar>
    </w:tblPr>
  </w:style>
  <w:style w:type="table" w:customStyle="1" w:styleId="ad">
    <w:basedOn w:val="TableNormal1"/>
    <w:rsid w:val="00CA6B01"/>
    <w:tblPr>
      <w:tblStyleRowBandSize w:val="1"/>
      <w:tblStyleColBandSize w:val="1"/>
      <w:tblCellMar>
        <w:left w:w="108" w:type="dxa"/>
        <w:right w:w="108" w:type="dxa"/>
      </w:tblCellMar>
    </w:tblPr>
  </w:style>
  <w:style w:type="table" w:customStyle="1" w:styleId="ae">
    <w:basedOn w:val="TableNormal1"/>
    <w:rsid w:val="00CA6B01"/>
    <w:tblPr>
      <w:tblStyleRowBandSize w:val="1"/>
      <w:tblStyleColBandSize w:val="1"/>
      <w:tblCellMar>
        <w:left w:w="108" w:type="dxa"/>
        <w:right w:w="108" w:type="dxa"/>
      </w:tblCellMar>
    </w:tblPr>
  </w:style>
  <w:style w:type="table" w:customStyle="1" w:styleId="af">
    <w:basedOn w:val="TableNormal1"/>
    <w:rsid w:val="00CA6B01"/>
    <w:tblPr>
      <w:tblStyleRowBandSize w:val="1"/>
      <w:tblStyleColBandSize w:val="1"/>
      <w:tblCellMar>
        <w:left w:w="108" w:type="dxa"/>
        <w:right w:w="108" w:type="dxa"/>
      </w:tblCellMar>
    </w:tblPr>
  </w:style>
  <w:style w:type="table" w:customStyle="1" w:styleId="af0">
    <w:basedOn w:val="TableNormal1"/>
    <w:rsid w:val="00CA6B01"/>
    <w:tblPr>
      <w:tblStyleRowBandSize w:val="1"/>
      <w:tblStyleColBandSize w:val="1"/>
      <w:tblCellMar>
        <w:left w:w="108" w:type="dxa"/>
        <w:right w:w="108" w:type="dxa"/>
      </w:tblCellMar>
    </w:tblPr>
  </w:style>
  <w:style w:type="table" w:customStyle="1" w:styleId="af1">
    <w:basedOn w:val="TableNormal1"/>
    <w:rsid w:val="00CA6B01"/>
    <w:tblPr>
      <w:tblStyleRowBandSize w:val="1"/>
      <w:tblStyleColBandSize w:val="1"/>
      <w:tblCellMar>
        <w:left w:w="108" w:type="dxa"/>
        <w:right w:w="108" w:type="dxa"/>
      </w:tblCellMar>
    </w:tblPr>
  </w:style>
  <w:style w:type="table" w:customStyle="1" w:styleId="af2">
    <w:basedOn w:val="TableNormal1"/>
    <w:rsid w:val="00CA6B01"/>
    <w:tblPr>
      <w:tblStyleRowBandSize w:val="1"/>
      <w:tblStyleColBandSize w:val="1"/>
      <w:tblCellMar>
        <w:left w:w="108" w:type="dxa"/>
        <w:right w:w="108" w:type="dxa"/>
      </w:tblCellMar>
    </w:tblPr>
  </w:style>
  <w:style w:type="table" w:customStyle="1" w:styleId="af3">
    <w:basedOn w:val="TableNormal1"/>
    <w:rsid w:val="00CA6B01"/>
    <w:tblPr>
      <w:tblStyleRowBandSize w:val="1"/>
      <w:tblStyleColBandSize w:val="1"/>
      <w:tblCellMar>
        <w:left w:w="108" w:type="dxa"/>
        <w:right w:w="108" w:type="dxa"/>
      </w:tblCellMar>
    </w:tblPr>
  </w:style>
  <w:style w:type="table" w:customStyle="1" w:styleId="af4">
    <w:basedOn w:val="TableNormal1"/>
    <w:rsid w:val="00CA6B01"/>
    <w:tblPr>
      <w:tblStyleRowBandSize w:val="1"/>
      <w:tblStyleColBandSize w:val="1"/>
      <w:tblCellMar>
        <w:left w:w="108" w:type="dxa"/>
        <w:right w:w="108" w:type="dxa"/>
      </w:tblCellMar>
    </w:tblPr>
  </w:style>
  <w:style w:type="table" w:customStyle="1" w:styleId="af5">
    <w:basedOn w:val="TableNormal1"/>
    <w:rsid w:val="00CA6B01"/>
    <w:tblPr>
      <w:tblStyleRowBandSize w:val="1"/>
      <w:tblStyleColBandSize w:val="1"/>
      <w:tblCellMar>
        <w:left w:w="108" w:type="dxa"/>
        <w:right w:w="108" w:type="dxa"/>
      </w:tblCellMar>
    </w:tblPr>
  </w:style>
  <w:style w:type="table" w:customStyle="1" w:styleId="af6">
    <w:basedOn w:val="TableNormal1"/>
    <w:rsid w:val="00CA6B01"/>
    <w:tblPr>
      <w:tblStyleRowBandSize w:val="1"/>
      <w:tblStyleColBandSize w:val="1"/>
      <w:tblCellMar>
        <w:left w:w="108" w:type="dxa"/>
        <w:right w:w="108" w:type="dxa"/>
      </w:tblCellMar>
    </w:tblPr>
  </w:style>
  <w:style w:type="table" w:customStyle="1" w:styleId="af7">
    <w:basedOn w:val="TableNormal1"/>
    <w:rsid w:val="00CA6B01"/>
    <w:tblPr>
      <w:tblStyleRowBandSize w:val="1"/>
      <w:tblStyleColBandSize w:val="1"/>
      <w:tblCellMar>
        <w:left w:w="108" w:type="dxa"/>
        <w:right w:w="108" w:type="dxa"/>
      </w:tblCellMar>
    </w:tblPr>
  </w:style>
  <w:style w:type="table" w:customStyle="1" w:styleId="af8">
    <w:basedOn w:val="TableNormal1"/>
    <w:rsid w:val="00CA6B01"/>
    <w:tblPr>
      <w:tblStyleRowBandSize w:val="1"/>
      <w:tblStyleColBandSize w:val="1"/>
      <w:tblCellMar>
        <w:left w:w="108" w:type="dxa"/>
        <w:right w:w="108" w:type="dxa"/>
      </w:tblCellMar>
    </w:tblPr>
  </w:style>
  <w:style w:type="table" w:customStyle="1" w:styleId="af9">
    <w:basedOn w:val="TableNormal1"/>
    <w:rsid w:val="00CA6B01"/>
    <w:tblPr>
      <w:tblStyleRowBandSize w:val="1"/>
      <w:tblStyleColBandSize w:val="1"/>
      <w:tblCellMar>
        <w:left w:w="108" w:type="dxa"/>
        <w:right w:w="108" w:type="dxa"/>
      </w:tblCellMar>
    </w:tblPr>
  </w:style>
  <w:style w:type="table" w:customStyle="1" w:styleId="afa">
    <w:basedOn w:val="TableNormal1"/>
    <w:rsid w:val="00CA6B01"/>
    <w:tblPr>
      <w:tblStyleRowBandSize w:val="1"/>
      <w:tblStyleColBandSize w:val="1"/>
      <w:tblCellMar>
        <w:left w:w="108" w:type="dxa"/>
        <w:right w:w="108" w:type="dxa"/>
      </w:tblCellMar>
    </w:tblPr>
  </w:style>
  <w:style w:type="table" w:customStyle="1" w:styleId="afb">
    <w:basedOn w:val="TableNormal1"/>
    <w:rsid w:val="00CA6B01"/>
    <w:tblPr>
      <w:tblStyleRowBandSize w:val="1"/>
      <w:tblStyleColBandSize w:val="1"/>
      <w:tblCellMar>
        <w:left w:w="108" w:type="dxa"/>
        <w:right w:w="108" w:type="dxa"/>
      </w:tblCellMar>
    </w:tblPr>
  </w:style>
  <w:style w:type="table" w:customStyle="1" w:styleId="afc">
    <w:basedOn w:val="TableNormal1"/>
    <w:rsid w:val="00CA6B01"/>
    <w:tblPr>
      <w:tblStyleRowBandSize w:val="1"/>
      <w:tblStyleColBandSize w:val="1"/>
      <w:tblCellMar>
        <w:left w:w="108" w:type="dxa"/>
        <w:right w:w="108" w:type="dxa"/>
      </w:tblCellMar>
    </w:tblPr>
  </w:style>
  <w:style w:type="table" w:customStyle="1" w:styleId="afd">
    <w:basedOn w:val="TableNormal1"/>
    <w:rsid w:val="00CA6B01"/>
    <w:tblPr>
      <w:tblStyleRowBandSize w:val="1"/>
      <w:tblStyleColBandSize w:val="1"/>
      <w:tblCellMar>
        <w:left w:w="108" w:type="dxa"/>
        <w:right w:w="108" w:type="dxa"/>
      </w:tblCellMar>
    </w:tblPr>
  </w:style>
  <w:style w:type="table" w:customStyle="1" w:styleId="afe">
    <w:basedOn w:val="TableNormal1"/>
    <w:rsid w:val="00CA6B01"/>
    <w:tblPr>
      <w:tblStyleRowBandSize w:val="1"/>
      <w:tblStyleColBandSize w:val="1"/>
      <w:tblCellMar>
        <w:left w:w="108" w:type="dxa"/>
        <w:right w:w="108" w:type="dxa"/>
      </w:tblCellMar>
    </w:tblPr>
  </w:style>
  <w:style w:type="character" w:styleId="Hyperlink">
    <w:name w:val="Hyperlink"/>
    <w:basedOn w:val="DefaultParagraphFont"/>
    <w:uiPriority w:val="99"/>
    <w:unhideWhenUsed/>
    <w:rsid w:val="001D2B7B"/>
    <w:rPr>
      <w:color w:val="0000FF" w:themeColor="hyperlink"/>
      <w:u w:val="single"/>
    </w:rPr>
  </w:style>
  <w:style w:type="paragraph" w:styleId="Header">
    <w:name w:val="header"/>
    <w:basedOn w:val="Normal"/>
    <w:link w:val="HeaderChar"/>
    <w:uiPriority w:val="99"/>
    <w:unhideWhenUsed/>
    <w:rsid w:val="00B61243"/>
    <w:pPr>
      <w:tabs>
        <w:tab w:val="center" w:pos="4513"/>
        <w:tab w:val="right" w:pos="9026"/>
      </w:tabs>
    </w:pPr>
  </w:style>
  <w:style w:type="character" w:customStyle="1" w:styleId="HeaderChar">
    <w:name w:val="Header Char"/>
    <w:basedOn w:val="DefaultParagraphFont"/>
    <w:link w:val="Header"/>
    <w:uiPriority w:val="99"/>
    <w:rsid w:val="00B61243"/>
  </w:style>
  <w:style w:type="paragraph" w:styleId="Footer">
    <w:name w:val="footer"/>
    <w:basedOn w:val="Normal"/>
    <w:link w:val="FooterChar"/>
    <w:uiPriority w:val="99"/>
    <w:unhideWhenUsed/>
    <w:rsid w:val="00B61243"/>
    <w:pPr>
      <w:tabs>
        <w:tab w:val="center" w:pos="4513"/>
        <w:tab w:val="right" w:pos="9026"/>
      </w:tabs>
    </w:pPr>
  </w:style>
  <w:style w:type="character" w:customStyle="1" w:styleId="FooterChar">
    <w:name w:val="Footer Char"/>
    <w:basedOn w:val="DefaultParagraphFont"/>
    <w:link w:val="Footer"/>
    <w:uiPriority w:val="99"/>
    <w:rsid w:val="00B61243"/>
  </w:style>
  <w:style w:type="character" w:styleId="CommentReference">
    <w:name w:val="annotation reference"/>
    <w:basedOn w:val="DefaultParagraphFont"/>
    <w:uiPriority w:val="99"/>
    <w:semiHidden/>
    <w:unhideWhenUsed/>
    <w:rsid w:val="007B6AF4"/>
    <w:rPr>
      <w:sz w:val="16"/>
      <w:szCs w:val="16"/>
    </w:rPr>
  </w:style>
  <w:style w:type="paragraph" w:styleId="CommentText">
    <w:name w:val="annotation text"/>
    <w:basedOn w:val="Normal"/>
    <w:link w:val="CommentTextChar"/>
    <w:uiPriority w:val="99"/>
    <w:semiHidden/>
    <w:unhideWhenUsed/>
    <w:rsid w:val="007B6AF4"/>
    <w:pPr>
      <w:spacing w:after="160"/>
    </w:pPr>
    <w:rPr>
      <w:rFonts w:ascii="Calibri" w:eastAsia="Calibri" w:hAnsi="Calibri" w:cs="Times New Roman"/>
      <w:lang w:val="en-US" w:eastAsia="en-US"/>
    </w:rPr>
  </w:style>
  <w:style w:type="character" w:customStyle="1" w:styleId="CommentTextChar">
    <w:name w:val="Comment Text Char"/>
    <w:basedOn w:val="DefaultParagraphFont"/>
    <w:link w:val="CommentText"/>
    <w:uiPriority w:val="99"/>
    <w:semiHidden/>
    <w:rsid w:val="007B6AF4"/>
    <w:rPr>
      <w:rFonts w:ascii="Calibri" w:eastAsia="Calibri" w:hAnsi="Calibri" w:cs="Times New Roman"/>
      <w:lang w:val="en-US" w:eastAsia="en-US"/>
    </w:rPr>
  </w:style>
  <w:style w:type="paragraph" w:styleId="BalloonText">
    <w:name w:val="Balloon Text"/>
    <w:basedOn w:val="Normal"/>
    <w:link w:val="BalloonTextChar"/>
    <w:uiPriority w:val="99"/>
    <w:semiHidden/>
    <w:unhideWhenUsed/>
    <w:rsid w:val="007B6AF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6AF4"/>
    <w:rPr>
      <w:rFonts w:ascii="Segoe UI" w:hAnsi="Segoe UI" w:cs="Segoe UI"/>
      <w:sz w:val="18"/>
      <w:szCs w:val="18"/>
    </w:rPr>
  </w:style>
  <w:style w:type="table" w:customStyle="1" w:styleId="TableGrid1">
    <w:name w:val="Table Grid1"/>
    <w:basedOn w:val="TableNormal"/>
    <w:next w:val="TableGrid"/>
    <w:uiPriority w:val="39"/>
    <w:rsid w:val="00D0512C"/>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051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110089"/>
    <w:pPr>
      <w:spacing w:after="160" w:line="259" w:lineRule="auto"/>
      <w:ind w:left="720"/>
      <w:contextualSpacing/>
    </w:pPr>
    <w:rPr>
      <w:rFonts w:asciiTheme="minorHAnsi" w:eastAsiaTheme="minorHAnsi" w:hAnsiTheme="minorHAnsi" w:cstheme="minorBidi"/>
      <w:sz w:val="22"/>
      <w:szCs w:val="22"/>
      <w:lang w:val="en-US" w:eastAsia="en-US"/>
    </w:rPr>
  </w:style>
  <w:style w:type="character" w:customStyle="1" w:styleId="ListParagraphChar">
    <w:name w:val="List Paragraph Char"/>
    <w:link w:val="ListParagraph"/>
    <w:uiPriority w:val="34"/>
    <w:rsid w:val="00110089"/>
    <w:rPr>
      <w:rFonts w:asciiTheme="minorHAnsi" w:eastAsiaTheme="minorHAnsi" w:hAnsiTheme="minorHAnsi" w:cstheme="minorBidi"/>
      <w:sz w:val="22"/>
      <w:szCs w:val="22"/>
      <w:lang w:val="en-US" w:eastAsia="en-US"/>
    </w:rPr>
  </w:style>
  <w:style w:type="paragraph" w:styleId="CommentSubject">
    <w:name w:val="annotation subject"/>
    <w:basedOn w:val="CommentText"/>
    <w:next w:val="CommentText"/>
    <w:link w:val="CommentSubjectChar"/>
    <w:uiPriority w:val="99"/>
    <w:semiHidden/>
    <w:unhideWhenUsed/>
    <w:rsid w:val="004F2613"/>
    <w:pPr>
      <w:spacing w:after="0"/>
    </w:pPr>
    <w:rPr>
      <w:rFonts w:ascii="Arial" w:eastAsia="Arial" w:hAnsi="Arial" w:cs="Arial"/>
      <w:b/>
      <w:bCs/>
      <w:lang w:val="fr-FR" w:eastAsia="fr-FR"/>
    </w:rPr>
  </w:style>
  <w:style w:type="character" w:customStyle="1" w:styleId="CommentSubjectChar">
    <w:name w:val="Comment Subject Char"/>
    <w:basedOn w:val="CommentTextChar"/>
    <w:link w:val="CommentSubject"/>
    <w:uiPriority w:val="99"/>
    <w:semiHidden/>
    <w:rsid w:val="004F2613"/>
    <w:rPr>
      <w:rFonts w:ascii="Calibri" w:eastAsia="Calibri" w:hAnsi="Calibri" w:cs="Times New Roman"/>
      <w:b/>
      <w:bCs/>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socoacgoma@gmail.co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hyperlink" Target="mailto:socoacgoma@gmail.com"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Socoacasbl@gmail.com" TargetMode="External"/><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30</Pages>
  <Words>7956</Words>
  <Characters>43764</Characters>
  <Application>Microsoft Office Word</Application>
  <DocSecurity>0</DocSecurity>
  <Lines>364</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SOCOAC AUGUSTIN</dc:creator>
  <cp:lastModifiedBy>Chigashamwa Moshi</cp:lastModifiedBy>
  <cp:revision>4</cp:revision>
  <dcterms:created xsi:type="dcterms:W3CDTF">2020-02-13T11:03:00Z</dcterms:created>
  <dcterms:modified xsi:type="dcterms:W3CDTF">2020-02-13T11:37:00Z</dcterms:modified>
</cp:coreProperties>
</file>